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Accentuation"/>
                                <w:sz w:val="20"/>
                                <w:szCs w:val="20"/>
                                <w:lang w:val="fr-BE"/>
                              </w:rPr>
                            </w:pPr>
                            <w:r w:rsidRPr="009F60DB">
                              <w:rPr>
                                <w:rStyle w:val="Accentuation"/>
                                <w:sz w:val="20"/>
                                <w:szCs w:val="20"/>
                                <w:lang w:val="fr-BE"/>
                              </w:rPr>
                              <w:t xml:space="preserve">Email </w:t>
                            </w:r>
                            <w:r>
                              <w:rPr>
                                <w:rStyle w:val="Accentuation"/>
                                <w:sz w:val="20"/>
                                <w:szCs w:val="20"/>
                                <w:lang w:val="fr-BE"/>
                              </w:rPr>
                              <w:t xml:space="preserve">de la </w:t>
                            </w:r>
                            <w:r w:rsidRPr="009F60DB">
                              <w:rPr>
                                <w:rStyle w:val="Accentuation"/>
                                <w:sz w:val="20"/>
                                <w:szCs w:val="20"/>
                                <w:lang w:val="fr-BE"/>
                              </w:rPr>
                              <w:t xml:space="preserve">personne de contact pour ce </w:t>
                            </w:r>
                            <w:proofErr w:type="spellStart"/>
                            <w:r w:rsidRPr="009F60DB">
                              <w:rPr>
                                <w:rStyle w:val="Accentuation"/>
                                <w:sz w:val="20"/>
                                <w:szCs w:val="20"/>
                                <w:lang w:val="fr-BE"/>
                              </w:rPr>
                              <w:t>template</w:t>
                            </w:r>
                            <w:proofErr w:type="spellEnd"/>
                            <w:r w:rsidR="005B53D6">
                              <w:rPr>
                                <w:rStyle w:val="Accentuation"/>
                                <w:sz w:val="20"/>
                                <w:szCs w:val="20"/>
                                <w:lang w:val="fr-BE"/>
                              </w:rPr>
                              <w:t xml:space="preserve"> </w:t>
                            </w:r>
                            <w:r w:rsidRPr="009F60DB">
                              <w:rPr>
                                <w:rStyle w:val="Accentuation"/>
                                <w:sz w:val="20"/>
                                <w:szCs w:val="20"/>
                                <w:lang w:val="fr-BE"/>
                              </w:rPr>
                              <w:t xml:space="preserve">: </w:t>
                            </w:r>
                          </w:p>
                          <w:p w14:paraId="66A30B92" w14:textId="77777777" w:rsidR="00B23CE0" w:rsidRPr="009F60DB" w:rsidRDefault="00B23CE0" w:rsidP="00B23CE0">
                            <w:pPr>
                              <w:pStyle w:val="Contactgegevens"/>
                              <w:spacing w:before="0"/>
                              <w:jc w:val="left"/>
                              <w:rPr>
                                <w:rStyle w:val="Accentuation"/>
                                <w:b/>
                                <w:sz w:val="20"/>
                                <w:szCs w:val="20"/>
                                <w:lang w:val="fr-BE"/>
                              </w:rPr>
                            </w:pPr>
                          </w:p>
                          <w:p w14:paraId="17FFDFCB" w14:textId="1BB288D3" w:rsidR="00B23CE0" w:rsidRPr="009F60DB" w:rsidRDefault="00B23CE0" w:rsidP="00B23CE0">
                            <w:pPr>
                              <w:pStyle w:val="Contactgegevens"/>
                              <w:spacing w:before="0"/>
                              <w:jc w:val="left"/>
                              <w:rPr>
                                <w:rStyle w:val="Accentuation"/>
                                <w:b/>
                                <w:sz w:val="20"/>
                                <w:szCs w:val="20"/>
                                <w:lang w:val="fr-BE"/>
                              </w:rPr>
                            </w:pPr>
                            <w:r w:rsidRPr="009F60DB">
                              <w:rPr>
                                <w:rStyle w:val="Accentuation"/>
                                <w:b/>
                                <w:sz w:val="20"/>
                                <w:szCs w:val="20"/>
                                <w:lang w:val="fr-BE"/>
                              </w:rPr>
                              <w:t xml:space="preserve">RAPPORTAGE SUR LE CONTRAT QS </w:t>
                            </w:r>
                            <w:r w:rsidR="00B40F18">
                              <w:rPr>
                                <w:rStyle w:val="Accentuation"/>
                                <w:b/>
                                <w:sz w:val="20"/>
                                <w:szCs w:val="20"/>
                                <w:lang w:val="fr-BE"/>
                              </w:rPr>
                              <w:t>2021</w:t>
                            </w:r>
                          </w:p>
                          <w:p w14:paraId="4E393CF8" w14:textId="77777777" w:rsidR="005C0BD0" w:rsidRPr="00B23CE0" w:rsidRDefault="005C0BD0" w:rsidP="00C50059">
                            <w:pPr>
                              <w:pStyle w:val="Contactgegevens"/>
                              <w:spacing w:before="0"/>
                              <w:jc w:val="left"/>
                              <w:rPr>
                                <w:rStyle w:val="Accentuation"/>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Accentuation"/>
                          <w:sz w:val="20"/>
                          <w:szCs w:val="20"/>
                          <w:lang w:val="fr-BE"/>
                        </w:rPr>
                      </w:pPr>
                      <w:r w:rsidRPr="009F60DB">
                        <w:rPr>
                          <w:rStyle w:val="Accentuation"/>
                          <w:sz w:val="20"/>
                          <w:szCs w:val="20"/>
                          <w:lang w:val="fr-BE"/>
                        </w:rPr>
                        <w:t xml:space="preserve">Email </w:t>
                      </w:r>
                      <w:r>
                        <w:rPr>
                          <w:rStyle w:val="Accentuation"/>
                          <w:sz w:val="20"/>
                          <w:szCs w:val="20"/>
                          <w:lang w:val="fr-BE"/>
                        </w:rPr>
                        <w:t xml:space="preserve">de la </w:t>
                      </w:r>
                      <w:r w:rsidRPr="009F60DB">
                        <w:rPr>
                          <w:rStyle w:val="Accentuation"/>
                          <w:sz w:val="20"/>
                          <w:szCs w:val="20"/>
                          <w:lang w:val="fr-BE"/>
                        </w:rPr>
                        <w:t xml:space="preserve">personne de contact pour ce </w:t>
                      </w:r>
                      <w:proofErr w:type="spellStart"/>
                      <w:r w:rsidRPr="009F60DB">
                        <w:rPr>
                          <w:rStyle w:val="Accentuation"/>
                          <w:sz w:val="20"/>
                          <w:szCs w:val="20"/>
                          <w:lang w:val="fr-BE"/>
                        </w:rPr>
                        <w:t>template</w:t>
                      </w:r>
                      <w:proofErr w:type="spellEnd"/>
                      <w:r w:rsidR="005B53D6">
                        <w:rPr>
                          <w:rStyle w:val="Accentuation"/>
                          <w:sz w:val="20"/>
                          <w:szCs w:val="20"/>
                          <w:lang w:val="fr-BE"/>
                        </w:rPr>
                        <w:t xml:space="preserve"> </w:t>
                      </w:r>
                      <w:r w:rsidRPr="009F60DB">
                        <w:rPr>
                          <w:rStyle w:val="Accentuation"/>
                          <w:sz w:val="20"/>
                          <w:szCs w:val="20"/>
                          <w:lang w:val="fr-BE"/>
                        </w:rPr>
                        <w:t xml:space="preserve">: </w:t>
                      </w:r>
                    </w:p>
                    <w:p w14:paraId="66A30B92" w14:textId="77777777" w:rsidR="00B23CE0" w:rsidRPr="009F60DB" w:rsidRDefault="00B23CE0" w:rsidP="00B23CE0">
                      <w:pPr>
                        <w:pStyle w:val="Contactgegevens"/>
                        <w:spacing w:before="0"/>
                        <w:jc w:val="left"/>
                        <w:rPr>
                          <w:rStyle w:val="Accentuation"/>
                          <w:b/>
                          <w:sz w:val="20"/>
                          <w:szCs w:val="20"/>
                          <w:lang w:val="fr-BE"/>
                        </w:rPr>
                      </w:pPr>
                    </w:p>
                    <w:p w14:paraId="17FFDFCB" w14:textId="1BB288D3" w:rsidR="00B23CE0" w:rsidRPr="009F60DB" w:rsidRDefault="00B23CE0" w:rsidP="00B23CE0">
                      <w:pPr>
                        <w:pStyle w:val="Contactgegevens"/>
                        <w:spacing w:before="0"/>
                        <w:jc w:val="left"/>
                        <w:rPr>
                          <w:rStyle w:val="Accentuation"/>
                          <w:b/>
                          <w:sz w:val="20"/>
                          <w:szCs w:val="20"/>
                          <w:lang w:val="fr-BE"/>
                        </w:rPr>
                      </w:pPr>
                      <w:r w:rsidRPr="009F60DB">
                        <w:rPr>
                          <w:rStyle w:val="Accentuation"/>
                          <w:b/>
                          <w:sz w:val="20"/>
                          <w:szCs w:val="20"/>
                          <w:lang w:val="fr-BE"/>
                        </w:rPr>
                        <w:t xml:space="preserve">RAPPORTAGE SUR LE CONTRAT QS </w:t>
                      </w:r>
                      <w:r w:rsidR="00B40F18">
                        <w:rPr>
                          <w:rStyle w:val="Accentuation"/>
                          <w:b/>
                          <w:sz w:val="20"/>
                          <w:szCs w:val="20"/>
                          <w:lang w:val="fr-BE"/>
                        </w:rPr>
                        <w:t>2021</w:t>
                      </w:r>
                    </w:p>
                    <w:p w14:paraId="4E393CF8" w14:textId="77777777" w:rsidR="005C0BD0" w:rsidRPr="00B23CE0" w:rsidRDefault="005C0BD0" w:rsidP="00C50059">
                      <w:pPr>
                        <w:pStyle w:val="Contactgegevens"/>
                        <w:spacing w:before="0"/>
                        <w:jc w:val="left"/>
                        <w:rPr>
                          <w:rStyle w:val="Accentuation"/>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698676E5" w:rsidR="00AE3D58" w:rsidRPr="005F4EF3" w:rsidRDefault="00501ECA" w:rsidP="003F09D9">
          <w:pPr>
            <w:pStyle w:val="Naam"/>
            <w:jc w:val="both"/>
            <w:rPr>
              <w:sz w:val="28"/>
              <w:lang w:val="fr-BE"/>
            </w:rPr>
          </w:pPr>
          <w:r>
            <w:rPr>
              <w:sz w:val="28"/>
              <w:lang w:val="fr-BE"/>
            </w:rPr>
            <w:t>Template sur la privation de liberté (critères A3-A6-A9)</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rsidRPr="00A3514D" w14:paraId="05B2D185" w14:textId="77777777" w:rsidTr="00A87357">
        <w:tc>
          <w:tcPr>
            <w:tcW w:w="1701" w:type="dxa"/>
          </w:tcPr>
          <w:p w14:paraId="2532B0FD" w14:textId="77777777" w:rsidR="0067499A" w:rsidRDefault="0067499A" w:rsidP="0067499A">
            <w:pPr>
              <w:pStyle w:val="Titre1"/>
              <w:jc w:val="left"/>
              <w:rPr>
                <w:lang w:bidi="nl-NL"/>
              </w:rPr>
            </w:pPr>
            <w:r>
              <w:rPr>
                <w:lang w:bidi="nl-NL"/>
              </w:rPr>
              <w:t>INFO</w:t>
            </w:r>
          </w:p>
        </w:tc>
        <w:tc>
          <w:tcPr>
            <w:tcW w:w="445" w:type="dxa"/>
          </w:tcPr>
          <w:p w14:paraId="24BCB194" w14:textId="77777777" w:rsidR="0067499A" w:rsidRDefault="0067499A"/>
        </w:tc>
        <w:tc>
          <w:tcPr>
            <w:tcW w:w="7530" w:type="dxa"/>
          </w:tcPr>
          <w:p w14:paraId="75F5422B" w14:textId="292CD066" w:rsidR="005F4EF3" w:rsidRPr="005F4EF3" w:rsidRDefault="005F4EF3" w:rsidP="0067499A">
            <w:pPr>
              <w:jc w:val="both"/>
              <w:rPr>
                <w:lang w:val="fr-BE"/>
              </w:rPr>
            </w:pPr>
            <w:r w:rsidRPr="005F4EF3">
              <w:rPr>
                <w:lang w:val="fr-BE"/>
              </w:rPr>
              <w:t>Pour le pilier A, le thème des « </w:t>
            </w:r>
            <w:r w:rsidR="00501ECA">
              <w:rPr>
                <w:lang w:val="fr-BE"/>
              </w:rPr>
              <w:t>la privation de liberté</w:t>
            </w:r>
            <w:r w:rsidRPr="005F4EF3">
              <w:rPr>
                <w:lang w:val="fr-BE"/>
              </w:rPr>
              <w:t xml:space="preserve"> » est un </w:t>
            </w:r>
            <w:r w:rsidRPr="00752A8F">
              <w:rPr>
                <w:b/>
                <w:lang w:val="fr-BE"/>
              </w:rPr>
              <w:t xml:space="preserve">thème </w:t>
            </w:r>
            <w:r w:rsidR="00752A8F" w:rsidRPr="00752A8F">
              <w:rPr>
                <w:b/>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501ECA">
              <w:rPr>
                <w:lang w:val="fr-BE"/>
              </w:rPr>
              <w:t>A3-A6-A9</w:t>
            </w:r>
            <w:r w:rsidRPr="005F4EF3">
              <w:rPr>
                <w:lang w:val="fr-BE"/>
              </w:rPr>
              <w:t>)</w:t>
            </w:r>
            <w:r w:rsidR="00684675">
              <w:rPr>
                <w:lang w:val="fr-BE"/>
              </w:rPr>
              <w:t>.</w:t>
            </w:r>
          </w:p>
          <w:p w14:paraId="5CF86FCB" w14:textId="7F735992" w:rsidR="0067499A" w:rsidRPr="005F4EF3" w:rsidRDefault="005F4EF3" w:rsidP="0067499A">
            <w:pPr>
              <w:jc w:val="both"/>
              <w:rPr>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752A8F">
              <w:rPr>
                <w:b/>
                <w:lang w:val="fr-BE"/>
              </w:rPr>
              <w:t>thème</w:t>
            </w:r>
            <w:r w:rsidR="00501ECA">
              <w:rPr>
                <w:b/>
                <w:lang w:val="fr-BE"/>
              </w:rPr>
              <w:t xml:space="preserve"> ‘privation de liberté’</w:t>
            </w:r>
            <w:r w:rsidR="0012399A" w:rsidRPr="005F4EF3">
              <w:rPr>
                <w:lang w:val="fr-BE"/>
              </w:rPr>
              <w:t xml:space="preserve">. </w:t>
            </w:r>
          </w:p>
          <w:p w14:paraId="41E5A878" w14:textId="53C966B6" w:rsidR="005F4EF3" w:rsidRDefault="005F4EF3" w:rsidP="0067499A">
            <w:pPr>
              <w:jc w:val="both"/>
              <w:rPr>
                <w:rStyle w:val="Lienhypertexte"/>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752A8F">
              <w:rPr>
                <w:lang w:val="fr-BE"/>
              </w:rPr>
              <w:t>ces 3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2" w:history="1">
              <w:r w:rsidRPr="005C0BEF">
                <w:rPr>
                  <w:rStyle w:val="Lienhypertexte"/>
                  <w:lang w:val="fr-BE"/>
                </w:rPr>
                <w:t>troisième programme pluriannuel</w:t>
              </w:r>
              <w:r w:rsidR="005C0BEF" w:rsidRPr="005C0BEF">
                <w:rPr>
                  <w:rStyle w:val="Lienhypertexte"/>
                  <w:lang w:val="fr-BE"/>
                </w:rPr>
                <w:t>.</w:t>
              </w:r>
            </w:hyperlink>
          </w:p>
          <w:p w14:paraId="70763AC4" w14:textId="2CFE60D6" w:rsidR="00752A8F" w:rsidRPr="00B97572" w:rsidRDefault="00752A8F" w:rsidP="0067499A">
            <w:pPr>
              <w:jc w:val="both"/>
              <w:rPr>
                <w:b/>
                <w:lang w:val="fr-BE"/>
              </w:rPr>
            </w:pPr>
            <w:r w:rsidRPr="00752A8F">
              <w:rPr>
                <w:b/>
                <w:lang w:val="fr-BE"/>
              </w:rPr>
              <w:t>Veuillez cocher ci-dessous le critère pour lequel votre hôpital a choisi.</w:t>
            </w:r>
          </w:p>
          <w:tbl>
            <w:tblPr>
              <w:tblStyle w:val="Grilledutableau"/>
              <w:tblW w:w="7345" w:type="dxa"/>
              <w:tblLook w:val="04A0" w:firstRow="1" w:lastRow="0" w:firstColumn="1" w:lastColumn="0" w:noHBand="0" w:noVBand="1"/>
            </w:tblPr>
            <w:tblGrid>
              <w:gridCol w:w="780"/>
              <w:gridCol w:w="533"/>
              <w:gridCol w:w="6032"/>
            </w:tblGrid>
            <w:tr w:rsidR="00752A8F" w:rsidRPr="00B40F18" w14:paraId="250AE45D" w14:textId="77777777" w:rsidTr="00501ECA">
              <w:trPr>
                <w:trHeight w:val="274"/>
              </w:trPr>
              <w:tc>
                <w:tcPr>
                  <w:tcW w:w="780" w:type="dxa"/>
                </w:tcPr>
                <w:p w14:paraId="7B4908A6" w14:textId="77777777" w:rsidR="00752A8F" w:rsidRPr="00752A8F" w:rsidRDefault="00752A8F" w:rsidP="00752A8F">
                  <w:pPr>
                    <w:jc w:val="both"/>
                    <w:rPr>
                      <w:lang w:val="fr-BE"/>
                    </w:rPr>
                  </w:pPr>
                </w:p>
              </w:tc>
              <w:tc>
                <w:tcPr>
                  <w:tcW w:w="533" w:type="dxa"/>
                </w:tcPr>
                <w:p w14:paraId="3BDDD253" w14:textId="44E0E0AF" w:rsidR="00752A8F" w:rsidRDefault="00752A8F" w:rsidP="00752A8F">
                  <w:pPr>
                    <w:jc w:val="both"/>
                    <w:rPr>
                      <w:lang w:val="nl-BE"/>
                    </w:rPr>
                  </w:pPr>
                  <w:r>
                    <w:rPr>
                      <w:lang w:val="nl-BE"/>
                    </w:rPr>
                    <w:t>A</w:t>
                  </w:r>
                  <w:r w:rsidR="00501ECA">
                    <w:rPr>
                      <w:lang w:val="nl-BE"/>
                    </w:rPr>
                    <w:t>3</w:t>
                  </w:r>
                </w:p>
              </w:tc>
              <w:tc>
                <w:tcPr>
                  <w:tcW w:w="6032" w:type="dxa"/>
                </w:tcPr>
                <w:p w14:paraId="47DA841B" w14:textId="56A586D5" w:rsidR="00752A8F" w:rsidRPr="00752A8F" w:rsidRDefault="007110F8" w:rsidP="00752A8F">
                  <w:pPr>
                    <w:jc w:val="both"/>
                    <w:rPr>
                      <w:lang w:val="fr-BE"/>
                    </w:rPr>
                  </w:pPr>
                  <w:r>
                    <w:rPr>
                      <w:lang w:val="fr-BE"/>
                    </w:rPr>
                    <w:t>La privation de liberté</w:t>
                  </w:r>
                  <w:r w:rsidR="00752A8F" w:rsidRPr="00752A8F">
                    <w:rPr>
                      <w:lang w:val="fr-BE"/>
                    </w:rPr>
                    <w:t xml:space="preserve"> par rapport à la transmission des informations </w:t>
                  </w:r>
                </w:p>
              </w:tc>
            </w:tr>
            <w:tr w:rsidR="00752A8F" w:rsidRPr="00B40F18" w14:paraId="075A16FE" w14:textId="77777777" w:rsidTr="00501ECA">
              <w:trPr>
                <w:trHeight w:val="260"/>
              </w:trPr>
              <w:tc>
                <w:tcPr>
                  <w:tcW w:w="780" w:type="dxa"/>
                </w:tcPr>
                <w:p w14:paraId="2DE7947C" w14:textId="77777777" w:rsidR="00752A8F" w:rsidRPr="00752A8F" w:rsidRDefault="00752A8F" w:rsidP="00752A8F">
                  <w:pPr>
                    <w:jc w:val="both"/>
                    <w:rPr>
                      <w:lang w:val="fr-BE"/>
                    </w:rPr>
                  </w:pPr>
                </w:p>
              </w:tc>
              <w:tc>
                <w:tcPr>
                  <w:tcW w:w="533" w:type="dxa"/>
                </w:tcPr>
                <w:p w14:paraId="28382494" w14:textId="7CDA34A7" w:rsidR="00752A8F" w:rsidRDefault="00752A8F" w:rsidP="00752A8F">
                  <w:pPr>
                    <w:jc w:val="both"/>
                    <w:rPr>
                      <w:lang w:val="nl-BE"/>
                    </w:rPr>
                  </w:pPr>
                  <w:r>
                    <w:rPr>
                      <w:lang w:val="nl-BE"/>
                    </w:rPr>
                    <w:t>A</w:t>
                  </w:r>
                  <w:r w:rsidR="00501ECA">
                    <w:rPr>
                      <w:lang w:val="nl-BE"/>
                    </w:rPr>
                    <w:t>6</w:t>
                  </w:r>
                </w:p>
              </w:tc>
              <w:tc>
                <w:tcPr>
                  <w:tcW w:w="6032" w:type="dxa"/>
                </w:tcPr>
                <w:p w14:paraId="0CDFF8D7" w14:textId="5660F2AB" w:rsidR="00752A8F" w:rsidRPr="00752A8F" w:rsidRDefault="007110F8" w:rsidP="00752A8F">
                  <w:pPr>
                    <w:jc w:val="both"/>
                    <w:rPr>
                      <w:lang w:val="fr-BE"/>
                    </w:rPr>
                  </w:pPr>
                  <w:r>
                    <w:rPr>
                      <w:lang w:val="fr-BE"/>
                    </w:rPr>
                    <w:t>La privation de liberté</w:t>
                  </w:r>
                  <w:r w:rsidR="00752A8F" w:rsidRPr="00752A8F">
                    <w:rPr>
                      <w:lang w:val="fr-BE"/>
                    </w:rPr>
                    <w:t xml:space="preserve"> par rapport à la participation du patient </w:t>
                  </w:r>
                </w:p>
              </w:tc>
            </w:tr>
            <w:tr w:rsidR="00752A8F" w:rsidRPr="00B40F18" w14:paraId="421C12EA" w14:textId="77777777" w:rsidTr="00501ECA">
              <w:trPr>
                <w:trHeight w:val="260"/>
              </w:trPr>
              <w:tc>
                <w:tcPr>
                  <w:tcW w:w="780" w:type="dxa"/>
                </w:tcPr>
                <w:p w14:paraId="2630BB4F" w14:textId="77777777" w:rsidR="00752A8F" w:rsidRPr="00752A8F" w:rsidRDefault="00752A8F" w:rsidP="00752A8F">
                  <w:pPr>
                    <w:jc w:val="both"/>
                    <w:rPr>
                      <w:lang w:val="fr-BE"/>
                    </w:rPr>
                  </w:pPr>
                </w:p>
              </w:tc>
              <w:tc>
                <w:tcPr>
                  <w:tcW w:w="533" w:type="dxa"/>
                </w:tcPr>
                <w:p w14:paraId="368E7F8B" w14:textId="0976ABCF" w:rsidR="00752A8F" w:rsidRDefault="00752A8F" w:rsidP="00752A8F">
                  <w:pPr>
                    <w:jc w:val="both"/>
                    <w:rPr>
                      <w:lang w:val="nl-BE"/>
                    </w:rPr>
                  </w:pPr>
                  <w:r>
                    <w:rPr>
                      <w:lang w:val="nl-BE"/>
                    </w:rPr>
                    <w:t>A</w:t>
                  </w:r>
                  <w:r w:rsidR="00501ECA">
                    <w:rPr>
                      <w:lang w:val="nl-BE"/>
                    </w:rPr>
                    <w:t>9</w:t>
                  </w:r>
                </w:p>
              </w:tc>
              <w:tc>
                <w:tcPr>
                  <w:tcW w:w="6032" w:type="dxa"/>
                </w:tcPr>
                <w:p w14:paraId="13BFDA08" w14:textId="232E4BEB" w:rsidR="00752A8F" w:rsidRPr="00752A8F" w:rsidRDefault="007110F8" w:rsidP="00752A8F">
                  <w:pPr>
                    <w:jc w:val="both"/>
                    <w:rPr>
                      <w:lang w:val="fr-BE"/>
                    </w:rPr>
                  </w:pPr>
                  <w:r>
                    <w:rPr>
                      <w:lang w:val="fr-BE"/>
                    </w:rPr>
                    <w:t>La privation de liberté</w:t>
                  </w:r>
                  <w:r w:rsidR="00752A8F" w:rsidRPr="00752A8F">
                    <w:rPr>
                      <w:lang w:val="fr-BE"/>
                    </w:rPr>
                    <w:t xml:space="preserve"> par rapport au leadership, stratégie et politique </w:t>
                  </w:r>
                </w:p>
              </w:tc>
            </w:tr>
          </w:tbl>
          <w:p w14:paraId="61AE8001" w14:textId="77777777" w:rsidR="00752A8F" w:rsidRPr="00752A8F" w:rsidRDefault="00752A8F" w:rsidP="0067499A">
            <w:pPr>
              <w:jc w:val="both"/>
              <w:rPr>
                <w:lang w:val="fr-BE"/>
              </w:rPr>
            </w:pPr>
          </w:p>
          <w:p w14:paraId="227CE8C0" w14:textId="6343BE95"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A3514D">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B40F18" w14:paraId="7B4297E6" w14:textId="77777777" w:rsidTr="00A87357">
        <w:trPr>
          <w:trHeight w:val="772"/>
        </w:trPr>
        <w:tc>
          <w:tcPr>
            <w:tcW w:w="1701" w:type="dxa"/>
          </w:tcPr>
          <w:p w14:paraId="381C9563" w14:textId="77777777" w:rsidR="00AE3D58" w:rsidRDefault="005C0BEF" w:rsidP="0067499A">
            <w:pPr>
              <w:pStyle w:val="Titre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3C750EA9"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B40F18">
              <w:rPr>
                <w:lang w:val="fr-BE"/>
              </w:rPr>
              <w:t>2021</w:t>
            </w:r>
            <w:r w:rsidRPr="005C0BEF">
              <w:rPr>
                <w:lang w:val="fr-BE"/>
              </w:rPr>
              <w:t xml:space="preserve"> sur </w:t>
            </w:r>
            <w:r w:rsidR="007110F8">
              <w:rPr>
                <w:lang w:val="fr-BE"/>
              </w:rPr>
              <w:t>la privation de liberté</w:t>
            </w:r>
            <w:r w:rsidRPr="005C0BEF">
              <w:rPr>
                <w:lang w:val="fr-BE"/>
              </w:rPr>
              <w:t>.</w:t>
            </w:r>
          </w:p>
          <w:p w14:paraId="15D72F69" w14:textId="77777777" w:rsidR="00C50059" w:rsidRPr="005C0BEF" w:rsidRDefault="00C50059" w:rsidP="00872F11">
            <w:pPr>
              <w:rPr>
                <w:lang w:val="fr-BE"/>
              </w:rPr>
            </w:pPr>
          </w:p>
        </w:tc>
      </w:tr>
      <w:tr w:rsidR="00AE3D58" w:rsidRPr="00B40F18" w14:paraId="50F8801D" w14:textId="77777777" w:rsidTr="00A87357">
        <w:tc>
          <w:tcPr>
            <w:tcW w:w="1701" w:type="dxa"/>
          </w:tcPr>
          <w:p w14:paraId="44CA3AB4" w14:textId="77777777" w:rsidR="00AE3D58" w:rsidRDefault="005C0BEF" w:rsidP="00BF2785">
            <w:pPr>
              <w:pStyle w:val="Titre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20385881"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B40F18">
              <w:rPr>
                <w:lang w:val="fr-BE"/>
              </w:rPr>
              <w:t>2021</w:t>
            </w:r>
            <w:r w:rsidRPr="005C0BEF">
              <w:rPr>
                <w:lang w:val="fr-BE"/>
              </w:rPr>
              <w:t xml:space="preserve"> sur </w:t>
            </w:r>
            <w:r w:rsidR="007110F8">
              <w:rPr>
                <w:lang w:val="fr-BE"/>
              </w:rPr>
              <w:t>la privation de liberté</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B40F18" w14:paraId="3A66974C" w14:textId="77777777" w:rsidTr="00A87357">
        <w:trPr>
          <w:trHeight w:val="772"/>
        </w:trPr>
        <w:tc>
          <w:tcPr>
            <w:tcW w:w="1701" w:type="dxa"/>
          </w:tcPr>
          <w:p w14:paraId="6857B43F" w14:textId="77777777" w:rsidR="00785A9A" w:rsidRDefault="005C0BEF" w:rsidP="002F5DC9">
            <w:pPr>
              <w:pStyle w:val="Titre1"/>
              <w:jc w:val="left"/>
            </w:pPr>
            <w:r>
              <w:rPr>
                <w:lang w:bidi="nl-NL"/>
              </w:rPr>
              <w:t>groupe cible</w:t>
            </w:r>
          </w:p>
        </w:tc>
        <w:tc>
          <w:tcPr>
            <w:tcW w:w="445" w:type="dxa"/>
          </w:tcPr>
          <w:p w14:paraId="07AABB51" w14:textId="77777777" w:rsidR="00785A9A" w:rsidRDefault="00785A9A" w:rsidP="002F5DC9"/>
        </w:tc>
        <w:tc>
          <w:tcPr>
            <w:tcW w:w="7530" w:type="dxa"/>
          </w:tcPr>
          <w:p w14:paraId="3BE0D184" w14:textId="47DF1036"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B40F18">
              <w:rPr>
                <w:lang w:val="fr-BE"/>
              </w:rPr>
              <w:t>2021</w:t>
            </w:r>
            <w:r w:rsidRPr="005C0BEF">
              <w:rPr>
                <w:lang w:val="fr-BE"/>
              </w:rPr>
              <w:t>, concernant</w:t>
            </w:r>
            <w:r>
              <w:rPr>
                <w:lang w:val="fr-BE"/>
              </w:rPr>
              <w:t xml:space="preserve"> </w:t>
            </w:r>
            <w:r w:rsidR="007110F8">
              <w:rPr>
                <w:lang w:val="fr-BE"/>
              </w:rPr>
              <w:t>la privation de liberté</w:t>
            </w:r>
            <w:r w:rsidR="00752A8F">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Titre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B40F18" w14:paraId="402ED82F" w14:textId="77777777" w:rsidTr="00A87357">
        <w:trPr>
          <w:trHeight w:val="772"/>
        </w:trPr>
        <w:tc>
          <w:tcPr>
            <w:tcW w:w="1701" w:type="dxa"/>
          </w:tcPr>
          <w:p w14:paraId="55028C89" w14:textId="77777777" w:rsidR="00785A9A" w:rsidRDefault="005C0BEF" w:rsidP="00785A9A">
            <w:pPr>
              <w:pStyle w:val="Titre1"/>
              <w:jc w:val="left"/>
            </w:pPr>
            <w:bookmarkStart w:id="2"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B40F18" w14:paraId="62D318C3" w14:textId="77777777" w:rsidTr="00A87357">
        <w:tc>
          <w:tcPr>
            <w:tcW w:w="1701" w:type="dxa"/>
          </w:tcPr>
          <w:p w14:paraId="6028550C" w14:textId="77777777" w:rsidR="004C594A" w:rsidRDefault="005C0BEF" w:rsidP="004C594A">
            <w:pPr>
              <w:pStyle w:val="Titre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B40F18" w14:paraId="2DEE7E3E" w14:textId="77777777" w:rsidTr="00DD68AA">
        <w:trPr>
          <w:trHeight w:val="772"/>
        </w:trPr>
        <w:tc>
          <w:tcPr>
            <w:tcW w:w="1701" w:type="dxa"/>
          </w:tcPr>
          <w:p w14:paraId="15AD2C0B" w14:textId="77777777" w:rsidR="004C594A" w:rsidRDefault="005C0BEF" w:rsidP="004C594A">
            <w:pPr>
              <w:pStyle w:val="Titre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2CC0C254"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501ECA">
              <w:rPr>
                <w:b/>
                <w:i/>
                <w:color w:val="FF0000"/>
                <w:lang w:val="fr-BE"/>
              </w:rPr>
              <w:t>003</w:t>
            </w:r>
            <w:r w:rsidR="00DD3762" w:rsidRPr="005B53D6">
              <w:rPr>
                <w:b/>
                <w:i/>
                <w:color w:val="FF0000"/>
                <w:lang w:val="fr-BE"/>
              </w:rPr>
              <w:t xml:space="preserve"> </w:t>
            </w:r>
            <w:r w:rsidR="00501ECA">
              <w:rPr>
                <w:b/>
                <w:i/>
                <w:color w:val="FF0000"/>
                <w:lang w:val="fr-BE"/>
              </w:rPr>
              <w:t>– privation de liberté</w:t>
            </w:r>
          </w:p>
          <w:p w14:paraId="07FDC801" w14:textId="77777777" w:rsidR="004C594A" w:rsidRPr="005B53D6" w:rsidRDefault="004C594A" w:rsidP="00DD68AA">
            <w:pPr>
              <w:pStyle w:val="Titre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B40F18" w14:paraId="46CFBB10" w14:textId="77777777" w:rsidTr="00DD68AA">
        <w:trPr>
          <w:trHeight w:val="772"/>
        </w:trPr>
        <w:tc>
          <w:tcPr>
            <w:tcW w:w="1701" w:type="dxa"/>
          </w:tcPr>
          <w:p w14:paraId="61295EEE" w14:textId="77777777" w:rsidR="00DD68AA" w:rsidRPr="005B53D6" w:rsidRDefault="00DD68AA" w:rsidP="004C594A">
            <w:pPr>
              <w:pStyle w:val="Titre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427A5ACB" w14:textId="77777777" w:rsidR="00B97572" w:rsidRPr="00A575B3" w:rsidRDefault="00B97572" w:rsidP="00B97572">
            <w:pPr>
              <w:pStyle w:val="Titre3"/>
              <w:spacing w:line="360" w:lineRule="auto"/>
              <w:rPr>
                <w:lang w:val="fr-FR"/>
              </w:rPr>
            </w:pPr>
            <w:bookmarkStart w:id="3" w:name="_Toc514414739"/>
            <w:bookmarkStart w:id="4" w:name="_Toc515271387"/>
            <w:bookmarkStart w:id="5" w:name="_Toc517343927"/>
            <w:bookmarkStart w:id="6" w:name="_Toc517344679"/>
            <w:r w:rsidRPr="00A575B3">
              <w:rPr>
                <w:lang w:val="fr-FR"/>
              </w:rPr>
              <w:t>Critère A3</w:t>
            </w:r>
            <w:bookmarkEnd w:id="3"/>
            <w:bookmarkEnd w:id="4"/>
            <w:bookmarkEnd w:id="5"/>
            <w:bookmarkEnd w:id="6"/>
            <w:r w:rsidRPr="00A575B3">
              <w:rPr>
                <w:lang w:val="fr-FR"/>
              </w:rPr>
              <w:t xml:space="preserve"> </w:t>
            </w:r>
          </w:p>
          <w:p w14:paraId="6AF9EFA4" w14:textId="77777777" w:rsidR="00B97572" w:rsidRPr="00B97572" w:rsidRDefault="00B97572" w:rsidP="00B97572">
            <w:pPr>
              <w:spacing w:line="360" w:lineRule="auto"/>
              <w:rPr>
                <w:rFonts w:asciiTheme="majorHAnsi" w:eastAsiaTheme="majorEastAsia" w:hAnsiTheme="majorHAnsi" w:cstheme="majorBidi"/>
                <w:bCs/>
                <w:i/>
                <w:color w:val="418AB3" w:themeColor="accent1"/>
                <w:lang w:val="fr-FR"/>
                <w14:ligatures w14:val="standardContextual"/>
              </w:rPr>
            </w:pPr>
            <w:bookmarkStart w:id="7" w:name="_Toc514414740"/>
            <w:bookmarkStart w:id="8" w:name="_Toc515271388"/>
            <w:bookmarkStart w:id="9" w:name="_Toc517343928"/>
            <w:bookmarkStart w:id="10" w:name="_Toc517344680"/>
            <w:r w:rsidRPr="00B97572">
              <w:rPr>
                <w:rFonts w:asciiTheme="majorHAnsi" w:eastAsiaTheme="majorEastAsia" w:hAnsiTheme="majorHAnsi" w:cstheme="majorBidi"/>
                <w:bCs/>
                <w:i/>
                <w:color w:val="418AB3" w:themeColor="accent1"/>
                <w:lang w:val="fr-FR"/>
                <w14:ligatures w14:val="standardContextual"/>
              </w:rPr>
              <w:t>Organiser la transmission des informations relatives aux mesures restrictives de liberté de manière à garantir de façon optimale la sécurité des patients et la qualité.</w:t>
            </w:r>
            <w:bookmarkEnd w:id="7"/>
            <w:bookmarkEnd w:id="8"/>
            <w:bookmarkEnd w:id="9"/>
            <w:bookmarkEnd w:id="10"/>
          </w:p>
          <w:p w14:paraId="116B54E0"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bookmarkStart w:id="11" w:name="_Toc512494601"/>
            <w:bookmarkStart w:id="12" w:name="_Toc510771107"/>
            <w:r w:rsidRPr="00A575B3">
              <w:rPr>
                <w:rFonts w:asciiTheme="majorHAnsi" w:hAnsiTheme="majorHAnsi"/>
                <w:lang w:val="fr-FR"/>
              </w:rPr>
              <w:t>Il est possible de recourir à une fonction de consultation dans des situations de soins complexes selon la rupture d’un cycle d’escalade.</w:t>
            </w:r>
          </w:p>
          <w:p w14:paraId="5DA3D73C"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Il existe un plan actuel de traitement interdisciplinaire avec mention de la date d’évaluation.</w:t>
            </w:r>
          </w:p>
          <w:p w14:paraId="71850C09"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Il y a un seul responsable du suivi renforcé du patient par shift d'infirmiers.</w:t>
            </w:r>
          </w:p>
          <w:p w14:paraId="182B9D0C"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Importance des personnes de référence par service.</w:t>
            </w:r>
          </w:p>
          <w:p w14:paraId="5C349EDD"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Une évaluation propre à un service est effectuée sur la restriction de liberté, tant au niveau structurel que situationnel.</w:t>
            </w:r>
          </w:p>
          <w:p w14:paraId="69BF6564"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Il y a un système d’enregistrement dans lequel toutes les mesures restrictives de liberté sont notées (temps, durée, raison, contrôles des intervalles réguliers y compris description de l’état du patient, etc.).</w:t>
            </w:r>
          </w:p>
          <w:p w14:paraId="6EA196C0"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Des initiatives sont prises pour lutter contre la stigmatisation. L’hôpital entreprend des actions afin de présenter de manière réaliste l’image dans la société de l’utilisation des mesures restrictives de liberté (ex. informations sur le site web, brochures d’accueil, flyers, intranet pour les patients, etc.).</w:t>
            </w:r>
          </w:p>
          <w:p w14:paraId="48213365"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En cas d’isolement dans une chambre d’isolement séparée et/ou de contention, un débriefing doit toujours être effectué en concertation multidisciplinaire afin d’analyser le cas : l’intervention était-elle justifiée ? s’est-elle déroulée correctement ?  Quelles sont les possibilités pour éviter à l’avenir les raisons qui entrainent des mesures restrictives de liberté chez ces patients, les mesures restrictives de liberté ont-elles atteint leur objectif visé ? … ;</w:t>
            </w:r>
          </w:p>
          <w:p w14:paraId="3CBD760B"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Une analyse sur les mesures restrictives de liberté (y compris feed-back des patients et de leur famille) est effectuée à des moments fixes, notamment par le biais d’un rapport annuel interne, comprenant des données (type, intervalles), la raison, les circonstances, d’éventuelles actions d’amélioration. En outre, les acteurs du terrain (tous les services) reçoivent un compte rendu. L’analyse doit s’effectuer tant au niveau hospitalier que par service.</w:t>
            </w:r>
          </w:p>
          <w:p w14:paraId="4B66615B"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Toutes les éventuelles situations pouvant amener à l’application de mesures restrictives de liberté sont identifiées de manière proactive.</w:t>
            </w:r>
          </w:p>
          <w:p w14:paraId="31B1C656" w14:textId="77777777" w:rsidR="00B97572" w:rsidRPr="00A575B3" w:rsidRDefault="00B97572" w:rsidP="00B97572">
            <w:pPr>
              <w:pStyle w:val="Paragraphedeliste"/>
              <w:numPr>
                <w:ilvl w:val="0"/>
                <w:numId w:val="5"/>
              </w:numPr>
              <w:spacing w:before="0" w:line="360" w:lineRule="auto"/>
              <w:rPr>
                <w:rFonts w:asciiTheme="majorHAnsi" w:hAnsiTheme="majorHAnsi"/>
                <w:lang w:val="fr-FR"/>
              </w:rPr>
            </w:pPr>
            <w:r w:rsidRPr="00A575B3">
              <w:rPr>
                <w:rFonts w:asciiTheme="majorHAnsi" w:hAnsiTheme="majorHAnsi"/>
                <w:lang w:val="fr-FR"/>
              </w:rPr>
              <w:t xml:space="preserve">La médication forcée est enregistrée et contrôlée. </w:t>
            </w:r>
          </w:p>
          <w:p w14:paraId="0C12A8C3" w14:textId="77777777" w:rsidR="00B97572" w:rsidRPr="00A575B3" w:rsidRDefault="00B97572" w:rsidP="00B97572">
            <w:pPr>
              <w:pStyle w:val="Titre3"/>
              <w:spacing w:line="360" w:lineRule="auto"/>
              <w:rPr>
                <w:lang w:val="fr-FR"/>
              </w:rPr>
            </w:pPr>
            <w:bookmarkStart w:id="13" w:name="_Toc514414741"/>
            <w:bookmarkStart w:id="14" w:name="_Toc515271389"/>
            <w:bookmarkStart w:id="15" w:name="_Toc517343929"/>
            <w:bookmarkStart w:id="16" w:name="_Toc517344681"/>
            <w:r w:rsidRPr="00A575B3">
              <w:rPr>
                <w:lang w:val="fr-FR"/>
              </w:rPr>
              <w:lastRenderedPageBreak/>
              <w:t>Critère A6</w:t>
            </w:r>
            <w:bookmarkEnd w:id="11"/>
            <w:bookmarkEnd w:id="12"/>
            <w:bookmarkEnd w:id="13"/>
            <w:bookmarkEnd w:id="14"/>
            <w:bookmarkEnd w:id="15"/>
            <w:bookmarkEnd w:id="16"/>
          </w:p>
          <w:p w14:paraId="42E0FA4F" w14:textId="77777777" w:rsidR="00B97572" w:rsidRPr="00B97572" w:rsidRDefault="00B97572" w:rsidP="00B97572">
            <w:pPr>
              <w:spacing w:line="360" w:lineRule="auto"/>
              <w:rPr>
                <w:rFonts w:asciiTheme="majorHAnsi" w:eastAsiaTheme="majorEastAsia" w:hAnsiTheme="majorHAnsi" w:cstheme="majorBidi"/>
                <w:bCs/>
                <w:i/>
                <w:color w:val="418AB3" w:themeColor="accent1"/>
                <w:lang w:val="fr-FR"/>
                <w14:ligatures w14:val="standardContextual"/>
              </w:rPr>
            </w:pPr>
            <w:bookmarkStart w:id="17" w:name="_Toc514414742"/>
            <w:bookmarkStart w:id="18" w:name="_Toc515271390"/>
            <w:bookmarkStart w:id="19" w:name="_Toc517343930"/>
            <w:bookmarkStart w:id="20" w:name="_Toc517344682"/>
            <w:r w:rsidRPr="00B97572">
              <w:rPr>
                <w:rFonts w:asciiTheme="majorHAnsi" w:eastAsiaTheme="majorEastAsia" w:hAnsiTheme="majorHAnsi" w:cstheme="majorBidi"/>
                <w:bCs/>
                <w:i/>
                <w:color w:val="418AB3" w:themeColor="accent1"/>
                <w:lang w:val="fr-FR"/>
                <w14:ligatures w14:val="standardContextual"/>
              </w:rPr>
              <w:t>Organiser la participation du patient et de sa famille à la prévention et au suivi dans le cadre des mesures restrictives de liberté de manière à garantir de façon optimale la sécurité des patients et la qualité.</w:t>
            </w:r>
            <w:bookmarkEnd w:id="17"/>
            <w:bookmarkEnd w:id="18"/>
            <w:bookmarkEnd w:id="19"/>
            <w:bookmarkEnd w:id="20"/>
          </w:p>
          <w:p w14:paraId="4BEF8EC0"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bookmarkStart w:id="21" w:name="_Toc512494603"/>
            <w:bookmarkStart w:id="22" w:name="_Toc510771108"/>
            <w:r w:rsidRPr="00A575B3">
              <w:rPr>
                <w:rFonts w:asciiTheme="majorHAnsi" w:hAnsiTheme="majorHAnsi"/>
                <w:lang w:val="fr-FR"/>
              </w:rPr>
              <w:t>Lors de son admission, le patient est systématiquement informé de la politique en matière de mesures restrictives de liberté (MRL) susceptibles d’être appliquées, dans quelles circonstances, les alternatives et ce qui est en son pouvoir pour les éviter ou pour y faire face.</w:t>
            </w:r>
          </w:p>
          <w:p w14:paraId="404444BA"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Lors de son admission, le patient est systématiquement informé de ses droits.</w:t>
            </w:r>
          </w:p>
          <w:p w14:paraId="160D5968"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On interroge systématiquement le vécu des patients et de leur famille par rapport aux mesures restrictives de liberté appliquées (par ex. via une enquête de satisfaction, des débriefings, des experts du vécu).</w:t>
            </w:r>
          </w:p>
          <w:p w14:paraId="192BA959"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735B81">
              <w:rPr>
                <w:rFonts w:asciiTheme="majorHAnsi" w:hAnsiTheme="majorHAnsi"/>
                <w:i/>
                <w:lang w:val="fr-FR"/>
              </w:rPr>
              <w:t xml:space="preserve">Advance </w:t>
            </w:r>
            <w:proofErr w:type="spellStart"/>
            <w:r w:rsidRPr="00735B81">
              <w:rPr>
                <w:rFonts w:asciiTheme="majorHAnsi" w:hAnsiTheme="majorHAnsi"/>
                <w:i/>
                <w:lang w:val="fr-FR"/>
              </w:rPr>
              <w:t>statement</w:t>
            </w:r>
            <w:proofErr w:type="spellEnd"/>
            <w:r w:rsidRPr="00A575B3">
              <w:rPr>
                <w:rFonts w:asciiTheme="majorHAnsi" w:hAnsiTheme="majorHAnsi"/>
                <w:lang w:val="fr-FR"/>
              </w:rPr>
              <w:t xml:space="preserve"> : le patient fournit une déclaration spécifiant sa préférence en cas de comportement à risque grave avec escalade.</w:t>
            </w:r>
          </w:p>
          <w:p w14:paraId="3B0C8882"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Les proches sont associés à chaque étape des soins (prévention, mesures restrictives de liberté, suivi des soins, etc.).</w:t>
            </w:r>
          </w:p>
          <w:p w14:paraId="6ADDC083"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Un débriefing est organisé systématiquement avec le patient à chaque mise en place de mesures restrictives de liberté en fonction de son rétablissement et de la prévention + compte-rendu dans le dossier de soins.</w:t>
            </w:r>
          </w:p>
          <w:p w14:paraId="582F40E6"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Des experts du vécu sont mobilisés.</w:t>
            </w:r>
          </w:p>
          <w:p w14:paraId="27D99332"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Les patients et leurs proches peuvent participer à la politique en matière de sécurité.</w:t>
            </w:r>
          </w:p>
          <w:p w14:paraId="60F09E42"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Un plan de crise est établi avec le patient.</w:t>
            </w:r>
          </w:p>
          <w:p w14:paraId="09F4338E"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Les incidents sont analysés avec le patient.</w:t>
            </w:r>
          </w:p>
          <w:p w14:paraId="786A7F70"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Une offre d’activités journalières en circuit restreint est élaborée.</w:t>
            </w:r>
          </w:p>
          <w:p w14:paraId="28A7D603"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Un plan par étape est élaboré avec le patient autour de la fin progressive de l’isolement/de la contention.</w:t>
            </w:r>
          </w:p>
          <w:p w14:paraId="49CA0156"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Dans la mesure du possible, on travaille par étape : chambre confort/salle de réveil/ isolement dans le service.</w:t>
            </w:r>
          </w:p>
          <w:p w14:paraId="65A22EAF" w14:textId="77777777" w:rsidR="00B97572" w:rsidRPr="00A575B3" w:rsidRDefault="00B97572" w:rsidP="00B97572">
            <w:pPr>
              <w:pStyle w:val="Paragraphedeliste"/>
              <w:numPr>
                <w:ilvl w:val="0"/>
                <w:numId w:val="6"/>
              </w:numPr>
              <w:spacing w:before="0" w:line="360" w:lineRule="auto"/>
              <w:rPr>
                <w:rFonts w:asciiTheme="majorHAnsi" w:hAnsiTheme="majorHAnsi"/>
                <w:lang w:val="fr-FR"/>
              </w:rPr>
            </w:pPr>
            <w:r w:rsidRPr="00A575B3">
              <w:rPr>
                <w:rFonts w:asciiTheme="majorHAnsi" w:hAnsiTheme="majorHAnsi"/>
                <w:lang w:val="fr-FR"/>
              </w:rPr>
              <w:t xml:space="preserve">La famille est contactée en cas d’application de mesures restrictives de liberté. </w:t>
            </w:r>
          </w:p>
          <w:p w14:paraId="19E5E5BD" w14:textId="77777777" w:rsidR="00B97572" w:rsidRPr="00A575B3" w:rsidRDefault="00B97572" w:rsidP="00B97572">
            <w:pPr>
              <w:pStyle w:val="Titre3"/>
              <w:spacing w:line="360" w:lineRule="auto"/>
              <w:rPr>
                <w:lang w:val="fr-FR"/>
              </w:rPr>
            </w:pPr>
            <w:bookmarkStart w:id="23" w:name="_Toc514414743"/>
            <w:bookmarkStart w:id="24" w:name="_Toc515271391"/>
            <w:bookmarkStart w:id="25" w:name="_Toc517343931"/>
            <w:bookmarkStart w:id="26" w:name="_Toc517344683"/>
            <w:r w:rsidRPr="00A575B3">
              <w:rPr>
                <w:lang w:val="fr-FR"/>
              </w:rPr>
              <w:t>Critère A9</w:t>
            </w:r>
            <w:bookmarkEnd w:id="21"/>
            <w:bookmarkEnd w:id="23"/>
            <w:bookmarkEnd w:id="24"/>
            <w:bookmarkEnd w:id="25"/>
            <w:bookmarkEnd w:id="26"/>
            <w:r w:rsidRPr="00A575B3">
              <w:rPr>
                <w:lang w:val="fr-FR"/>
              </w:rPr>
              <w:t xml:space="preserve"> </w:t>
            </w:r>
            <w:bookmarkEnd w:id="22"/>
          </w:p>
          <w:p w14:paraId="23AB484C" w14:textId="77777777" w:rsidR="00B97572" w:rsidRPr="00B97572" w:rsidRDefault="00B97572" w:rsidP="00B97572">
            <w:pPr>
              <w:spacing w:line="360" w:lineRule="auto"/>
              <w:rPr>
                <w:rFonts w:asciiTheme="majorHAnsi" w:eastAsiaTheme="majorEastAsia" w:hAnsiTheme="majorHAnsi" w:cstheme="majorBidi"/>
                <w:bCs/>
                <w:i/>
                <w:color w:val="418AB3" w:themeColor="accent1"/>
                <w:lang w:val="fr-FR"/>
                <w14:ligatures w14:val="standardContextual"/>
              </w:rPr>
            </w:pPr>
            <w:bookmarkStart w:id="27" w:name="_Toc514414744"/>
            <w:bookmarkStart w:id="28" w:name="_Toc515271392"/>
            <w:bookmarkStart w:id="29" w:name="_Toc517343932"/>
            <w:bookmarkStart w:id="30" w:name="_Toc517344684"/>
            <w:r w:rsidRPr="00B97572">
              <w:rPr>
                <w:rFonts w:asciiTheme="majorHAnsi" w:eastAsiaTheme="majorEastAsia" w:hAnsiTheme="majorHAnsi" w:cstheme="majorBidi"/>
                <w:bCs/>
                <w:i/>
                <w:color w:val="418AB3" w:themeColor="accent1"/>
                <w:lang w:val="fr-FR"/>
                <w14:ligatures w14:val="standardContextual"/>
              </w:rPr>
              <w:t>Développer une stratégie et une politique en matière de mesures restrictives de liberté de manière à garantir de façon optimale la sécurité des patients et la qualité.</w:t>
            </w:r>
            <w:bookmarkEnd w:id="27"/>
            <w:bookmarkEnd w:id="28"/>
            <w:bookmarkEnd w:id="29"/>
            <w:bookmarkEnd w:id="30"/>
          </w:p>
          <w:p w14:paraId="7D014DC5"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bookmarkStart w:id="31" w:name="_Toc512494604"/>
            <w:bookmarkStart w:id="32" w:name="_Toc510771109"/>
            <w:r w:rsidRPr="00A575B3">
              <w:rPr>
                <w:rFonts w:asciiTheme="majorHAnsi" w:hAnsiTheme="majorHAnsi"/>
                <w:lang w:val="fr-FR"/>
              </w:rPr>
              <w:t>Il existe une procédure en matière de mesures restrictives de liberté.</w:t>
            </w:r>
          </w:p>
          <w:p w14:paraId="36116751"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Il existe une procédure en matière d’accueil des collaborateurs après des incidents difficiles.</w:t>
            </w:r>
          </w:p>
          <w:p w14:paraId="54B565DE"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lastRenderedPageBreak/>
              <w:t>Il existe un texte de vision relatif aux mesures restrictives de liberté incluant au moins le principe de subsidiarité et de proportionnalité. Toutes les éventuelles mesures restrictives de liberté utilisées dans l’établissement y sont décrites.</w:t>
            </w:r>
          </w:p>
          <w:p w14:paraId="4E11CE83"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Des procédures concrètes, y compris un code de conduite, relatives aux mesures restrictives de liberté, sont rédigées. Un système adéquat est développé sur la diffusion des informations auprès des collaborateurs.</w:t>
            </w:r>
          </w:p>
          <w:p w14:paraId="1C2C61C4"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Il existe une politique actuelle en matière de mesures restrictives de liberté, contenant tous les niveaux de prévention et recevant une forme multidisciplinaire.</w:t>
            </w:r>
          </w:p>
          <w:p w14:paraId="6DAF5E70"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Suivi/contrôle systématique avec des analyses de tendance et des recommandations. </w:t>
            </w:r>
          </w:p>
          <w:p w14:paraId="7BC6DE67"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 xml:space="preserve">La politique est évaluée à l’aide de cas d’incidents spécifiques. Quand dévier de la politique avec arguments à l’appui et quand ajuster la politique ? </w:t>
            </w:r>
          </w:p>
          <w:p w14:paraId="174F0F08"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Analyser de manière proactive la politique de contention en isolement : comment limiter cette mesure au strict minimum ?</w:t>
            </w:r>
          </w:p>
          <w:p w14:paraId="4F0051E3"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Examiner les alternatives à la restriction de liberté au regard de la sécurité des patients : risque calculé (</w:t>
            </w:r>
            <w:r w:rsidRPr="00735B81">
              <w:rPr>
                <w:rFonts w:asciiTheme="majorHAnsi" w:hAnsiTheme="majorHAnsi"/>
                <w:i/>
                <w:lang w:val="fr-FR"/>
              </w:rPr>
              <w:t xml:space="preserve">positive </w:t>
            </w:r>
            <w:proofErr w:type="spellStart"/>
            <w:r w:rsidRPr="00735B81">
              <w:rPr>
                <w:rFonts w:asciiTheme="majorHAnsi" w:hAnsiTheme="majorHAnsi"/>
                <w:i/>
                <w:lang w:val="fr-FR"/>
              </w:rPr>
              <w:t>risktaking</w:t>
            </w:r>
            <w:proofErr w:type="spellEnd"/>
            <w:r w:rsidRPr="00A575B3">
              <w:rPr>
                <w:rFonts w:asciiTheme="majorHAnsi" w:hAnsiTheme="majorHAnsi"/>
                <w:lang w:val="fr-FR"/>
              </w:rPr>
              <w:t xml:space="preserve">) ou culture axée sur la politique qui tend vers la limitation des mesures restrictives de liberté ne pouvant plus garantir la sécurité ? </w:t>
            </w:r>
          </w:p>
          <w:p w14:paraId="5A526334" w14:textId="77777777" w:rsidR="00B97572" w:rsidRPr="00A575B3" w:rsidRDefault="00B97572" w:rsidP="00B97572">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 xml:space="preserve">Les risques liés aux mesures restrictives de liberté sont identifiés.  </w:t>
            </w:r>
          </w:p>
          <w:bookmarkEnd w:id="31"/>
          <w:bookmarkEnd w:id="32"/>
          <w:p w14:paraId="75869359" w14:textId="3A8B4D98" w:rsidR="00752A8F" w:rsidRPr="00752A8F" w:rsidRDefault="00752A8F" w:rsidP="00752A8F">
            <w:pPr>
              <w:rPr>
                <w:lang w:val="fr-FR"/>
              </w:rPr>
            </w:pPr>
          </w:p>
        </w:tc>
      </w:tr>
      <w:tr w:rsidR="00DD3762" w:rsidRPr="00B40F18"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Description w:val="Voetteksttabel"/>
    </w:tblPr>
    <w:tblGrid>
      <w:gridCol w:w="4866"/>
      <w:gridCol w:w="4880"/>
    </w:tblGrid>
    <w:tr w:rsidR="00AE3D58" w:rsidRPr="00B40F18" w14:paraId="61B8C73A" w14:textId="77777777">
      <w:tc>
        <w:tcPr>
          <w:tcW w:w="5148" w:type="dxa"/>
        </w:tcPr>
        <w:p w14:paraId="21A2C4BD" w14:textId="77777777" w:rsidR="00AE3D58" w:rsidRDefault="008510D9">
          <w:pPr>
            <w:pStyle w:val="Pieddepage"/>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4E2B6E95" w:rsidR="00AE3D58" w:rsidRPr="005F4EF3" w:rsidRDefault="00501ECA">
              <w:pPr>
                <w:pStyle w:val="Pieddepage"/>
                <w:jc w:val="right"/>
                <w:rPr>
                  <w:lang w:val="fr-BE"/>
                </w:rPr>
              </w:pPr>
              <w:r>
                <w:rPr>
                  <w:lang w:val="fr-BE"/>
                </w:rPr>
                <w:t>Template sur la privation de liberté (critères A3-A6-A9)</w:t>
              </w:r>
            </w:p>
          </w:tc>
        </w:sdtContent>
      </w:sdt>
    </w:tr>
  </w:tbl>
  <w:p w14:paraId="08BFE666" w14:textId="77777777" w:rsidR="00AE3D58" w:rsidRPr="005F4EF3" w:rsidRDefault="00AE3D58">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07747"/>
      <w:docPartObj>
        <w:docPartGallery w:val="Page Numbers (Bottom of Page)"/>
        <w:docPartUnique/>
      </w:docPartObj>
    </w:sdtPr>
    <w:sdtEndPr/>
    <w:sdtContent>
      <w:p w14:paraId="2FDBC61A" w14:textId="77777777" w:rsidR="00C50059" w:rsidRDefault="00C50059">
        <w:pPr>
          <w:pStyle w:val="Pieddepage"/>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203E"/>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62EE7"/>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857D1A"/>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5" w15:restartNumberingAfterBreak="0">
    <w:nsid w:val="6EC255CC"/>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000284"/>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10331C"/>
    <w:rsid w:val="0012399A"/>
    <w:rsid w:val="00147F56"/>
    <w:rsid w:val="001728F6"/>
    <w:rsid w:val="00285595"/>
    <w:rsid w:val="002959CC"/>
    <w:rsid w:val="002A6C12"/>
    <w:rsid w:val="002F5DC9"/>
    <w:rsid w:val="0037614D"/>
    <w:rsid w:val="0039568D"/>
    <w:rsid w:val="003C3E1B"/>
    <w:rsid w:val="003D5030"/>
    <w:rsid w:val="003F09D9"/>
    <w:rsid w:val="00416BA1"/>
    <w:rsid w:val="004708A3"/>
    <w:rsid w:val="004A4316"/>
    <w:rsid w:val="004C594A"/>
    <w:rsid w:val="004D393B"/>
    <w:rsid w:val="00501ECA"/>
    <w:rsid w:val="005056A8"/>
    <w:rsid w:val="0051479A"/>
    <w:rsid w:val="00525D97"/>
    <w:rsid w:val="0058766A"/>
    <w:rsid w:val="005B53D6"/>
    <w:rsid w:val="005C0BD0"/>
    <w:rsid w:val="005C0BEF"/>
    <w:rsid w:val="005E6154"/>
    <w:rsid w:val="005F4EF3"/>
    <w:rsid w:val="00633066"/>
    <w:rsid w:val="0067499A"/>
    <w:rsid w:val="00684675"/>
    <w:rsid w:val="007110F8"/>
    <w:rsid w:val="00752A8F"/>
    <w:rsid w:val="00785A9A"/>
    <w:rsid w:val="007E6DA3"/>
    <w:rsid w:val="00834486"/>
    <w:rsid w:val="00846002"/>
    <w:rsid w:val="008471CA"/>
    <w:rsid w:val="008510D9"/>
    <w:rsid w:val="008643B4"/>
    <w:rsid w:val="00872F11"/>
    <w:rsid w:val="00902B46"/>
    <w:rsid w:val="00977880"/>
    <w:rsid w:val="009C376B"/>
    <w:rsid w:val="00A3514D"/>
    <w:rsid w:val="00A87357"/>
    <w:rsid w:val="00AD3B25"/>
    <w:rsid w:val="00AE3D58"/>
    <w:rsid w:val="00B23CE0"/>
    <w:rsid w:val="00B40F18"/>
    <w:rsid w:val="00B642F3"/>
    <w:rsid w:val="00B64A9C"/>
    <w:rsid w:val="00B74E28"/>
    <w:rsid w:val="00B97572"/>
    <w:rsid w:val="00BC44B2"/>
    <w:rsid w:val="00BF2785"/>
    <w:rsid w:val="00C50059"/>
    <w:rsid w:val="00CE6A6C"/>
    <w:rsid w:val="00D051DE"/>
    <w:rsid w:val="00D93CC9"/>
    <w:rsid w:val="00DC52E1"/>
    <w:rsid w:val="00DD3762"/>
    <w:rsid w:val="00DD3CF1"/>
    <w:rsid w:val="00DD68AA"/>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F1"/>
    <w:rPr>
      <w:kern w:val="20"/>
    </w:rPr>
  </w:style>
  <w:style w:type="paragraph" w:styleId="Titre1">
    <w:name w:val="heading 1"/>
    <w:basedOn w:val="Normal"/>
    <w:next w:val="Normal"/>
    <w:link w:val="Titre1C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re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re3">
    <w:name w:val="heading 3"/>
    <w:basedOn w:val="Normal"/>
    <w:next w:val="Normal"/>
    <w:link w:val="Titre3C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re4">
    <w:name w:val="heading 4"/>
    <w:basedOn w:val="Normal"/>
    <w:next w:val="Normal"/>
    <w:link w:val="Titre4C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rPr>
      <w:kern w:val="20"/>
    </w:rPr>
  </w:style>
  <w:style w:type="paragraph" w:customStyle="1" w:styleId="Cv-tekst">
    <w:name w:val="Cv-tekst"/>
    <w:basedOn w:val="Normal"/>
    <w:qFormat/>
    <w:pPr>
      <w:spacing w:after="40"/>
      <w:ind w:right="1440"/>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bCs/>
      <w:color w:val="418AB3"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18AB3"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04458"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04458"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Tableau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ccentuation">
    <w:name w:val="Emphasis"/>
    <w:basedOn w:val="Policepardfaut"/>
    <w:unhideWhenUsed/>
    <w:qFormat/>
    <w:rPr>
      <w:color w:val="418AB3" w:themeColor="accent1"/>
    </w:rPr>
  </w:style>
  <w:style w:type="paragraph" w:customStyle="1" w:styleId="Contactgegevens">
    <w:name w:val="Contactgegevens"/>
    <w:basedOn w:val="Normal"/>
    <w:qFormat/>
    <w:pPr>
      <w:spacing w:after="0" w:line="240" w:lineRule="auto"/>
      <w:jc w:val="right"/>
    </w:pPr>
    <w:rPr>
      <w:sz w:val="18"/>
      <w:szCs w:val="18"/>
    </w:rPr>
  </w:style>
  <w:style w:type="paragraph" w:customStyle="1" w:styleId="Naam">
    <w:name w:val="Naam"/>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character" w:styleId="Lienhypertexte">
    <w:name w:val="Hyperlink"/>
    <w:basedOn w:val="Policepardfaut"/>
    <w:uiPriority w:val="99"/>
    <w:unhideWhenUsed/>
    <w:rsid w:val="0067499A"/>
    <w:rPr>
      <w:color w:val="F59E00" w:themeColor="hyperlink"/>
      <w:u w:val="single"/>
    </w:rPr>
  </w:style>
  <w:style w:type="character" w:styleId="Mentionnonrsolue">
    <w:name w:val="Unresolved Mention"/>
    <w:basedOn w:val="Policepardfaut"/>
    <w:uiPriority w:val="99"/>
    <w:semiHidden/>
    <w:unhideWhenUsed/>
    <w:rsid w:val="0067499A"/>
    <w:rPr>
      <w:color w:val="808080"/>
      <w:shd w:val="clear" w:color="auto" w:fill="E6E6E6"/>
    </w:rPr>
  </w:style>
  <w:style w:type="paragraph" w:styleId="Textedebulles">
    <w:name w:val="Balloon Text"/>
    <w:basedOn w:val="Normal"/>
    <w:link w:val="TextedebullesCar"/>
    <w:uiPriority w:val="99"/>
    <w:semiHidden/>
    <w:unhideWhenUsed/>
    <w:rsid w:val="00C5005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59"/>
    <w:rPr>
      <w:rFonts w:ascii="Segoe UI" w:hAnsi="Segoe UI" w:cs="Segoe UI"/>
      <w:kern w:val="20"/>
      <w:sz w:val="18"/>
      <w:szCs w:val="18"/>
    </w:rPr>
  </w:style>
  <w:style w:type="paragraph" w:styleId="Paragraphedeliste">
    <w:name w:val="List Paragraph"/>
    <w:basedOn w:val="Normal"/>
    <w:uiPriority w:val="34"/>
    <w:qFormat/>
    <w:rsid w:val="00785A9A"/>
    <w:pPr>
      <w:ind w:left="720"/>
      <w:contextualSpacing/>
    </w:pPr>
  </w:style>
  <w:style w:type="character" w:styleId="Lienhypertextesuivivisit">
    <w:name w:val="FollowedHyperlink"/>
    <w:basedOn w:val="Policepardfaut"/>
    <w:uiPriority w:val="99"/>
    <w:semiHidden/>
    <w:unhideWhenUsed/>
    <w:rsid w:val="0051479A"/>
    <w:rPr>
      <w:color w:val="B2B2B2" w:themeColor="followedHyperlink"/>
      <w:u w:val="single"/>
    </w:rPr>
  </w:style>
  <w:style w:type="character" w:customStyle="1" w:styleId="Titre1Car">
    <w:name w:val="Titre 1 Car"/>
    <w:basedOn w:val="Policepardfaut"/>
    <w:link w:val="Titre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e_3ieme_pp_hp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xtedelespacerserv"/>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nhideWhenUsed/>
    <w:qFormat/>
    <w:rPr>
      <w:color w:val="4472C4" w:themeColor="accent1"/>
    </w:rPr>
  </w:style>
  <w:style w:type="character" w:styleId="Textedelespacerserv">
    <w:name w:val="Placeholder Text"/>
    <w:basedOn w:val="Policepardfaut"/>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1406</Words>
  <Characters>7736</Characters>
  <Application>Microsoft Office Word</Application>
  <DocSecurity>0</DocSecurity>
  <Lines>64</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la privation de liberté (critères A3-A6-A9)</dc:creator>
  <cp:keywords/>
  <cp:lastModifiedBy>Stéphanie Anciaux (SPF Santé Publique - FOD Volksgezondheid)</cp:lastModifiedBy>
  <cp:revision>8</cp:revision>
  <dcterms:created xsi:type="dcterms:W3CDTF">2019-12-03T10:23:00Z</dcterms:created>
  <dcterms:modified xsi:type="dcterms:W3CDTF">2021-10-20T14:07:00Z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