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3"/>
      </w:tblGrid>
      <w:tr w:rsidR="00FA6DF5" w:rsidRPr="00F76B03" w:rsidTr="00397B9B">
        <w:trPr>
          <w:trHeight w:val="103"/>
          <w:jc w:val="center"/>
        </w:trPr>
        <w:tc>
          <w:tcPr>
            <w:tcW w:w="9083" w:type="dxa"/>
          </w:tcPr>
          <w:p w:rsidR="00397B9B" w:rsidRDefault="00397B9B">
            <w:pPr>
              <w:pStyle w:val="Default"/>
              <w:rPr>
                <w:bCs/>
                <w:smallCaps/>
                <w:sz w:val="22"/>
                <w:szCs w:val="22"/>
                <w:u w:val="single"/>
                <w:lang w:val="fr-BE"/>
              </w:rPr>
            </w:pPr>
            <w:bookmarkStart w:id="0" w:name="_GoBack"/>
            <w:bookmarkEnd w:id="0"/>
            <w:r w:rsidRPr="00397B9B">
              <w:rPr>
                <w:bCs/>
                <w:smallCaps/>
                <w:sz w:val="22"/>
                <w:szCs w:val="22"/>
                <w:u w:val="single"/>
                <w:lang w:val="fr-BE"/>
              </w:rPr>
              <w:t xml:space="preserve">Guide pour les plantes </w:t>
            </w:r>
            <w:r>
              <w:rPr>
                <w:bCs/>
                <w:smallCaps/>
                <w:sz w:val="22"/>
                <w:szCs w:val="22"/>
                <w:u w:val="single"/>
                <w:lang w:val="fr-BE"/>
              </w:rPr>
              <w:t xml:space="preserve">(et parties de plantes) </w:t>
            </w:r>
            <w:r w:rsidRPr="00397B9B">
              <w:rPr>
                <w:bCs/>
                <w:smallCaps/>
                <w:sz w:val="22"/>
                <w:szCs w:val="22"/>
                <w:u w:val="single"/>
                <w:lang w:val="fr-BE"/>
              </w:rPr>
              <w:t xml:space="preserve">non reprises en annexe </w:t>
            </w:r>
          </w:p>
          <w:p w:rsidR="00FA6DF5" w:rsidRPr="00397B9B" w:rsidRDefault="00397B9B" w:rsidP="00397B9B">
            <w:pPr>
              <w:pStyle w:val="Default"/>
              <w:jc w:val="center"/>
              <w:rPr>
                <w:bCs/>
                <w:smallCaps/>
                <w:sz w:val="22"/>
                <w:szCs w:val="22"/>
                <w:u w:val="single"/>
                <w:lang w:val="fr-BE"/>
              </w:rPr>
            </w:pPr>
            <w:r w:rsidRPr="00397B9B">
              <w:rPr>
                <w:bCs/>
                <w:smallCaps/>
                <w:sz w:val="22"/>
                <w:szCs w:val="22"/>
                <w:u w:val="single"/>
                <w:lang w:val="fr-BE"/>
              </w:rPr>
              <w:t>de l’arrêté royal du 29 août 1997</w:t>
            </w:r>
          </w:p>
          <w:p w:rsidR="00FA6DF5" w:rsidRPr="00397B9B" w:rsidRDefault="00FA6DF5">
            <w:pPr>
              <w:pStyle w:val="Default"/>
              <w:rPr>
                <w:smallCaps/>
                <w:sz w:val="22"/>
                <w:szCs w:val="22"/>
                <w:lang w:val="fr-BE"/>
              </w:rPr>
            </w:pPr>
          </w:p>
        </w:tc>
      </w:tr>
    </w:tbl>
    <w:tbl>
      <w:tblPr>
        <w:tblStyle w:val="TableGrid"/>
        <w:tblW w:w="9493" w:type="dxa"/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5245"/>
      </w:tblGrid>
      <w:tr w:rsidR="00FA6DF5" w:rsidRPr="00FA6DF5" w:rsidTr="00FA6DF5">
        <w:trPr>
          <w:trHeight w:val="103"/>
        </w:trPr>
        <w:tc>
          <w:tcPr>
            <w:tcW w:w="9493" w:type="dxa"/>
            <w:gridSpan w:val="3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  <w:sz w:val="24"/>
                <w:szCs w:val="24"/>
                <w:lang w:val="fr-BE"/>
              </w:rPr>
              <w:t xml:space="preserve"> </w:t>
            </w:r>
            <w:r w:rsidRPr="00FA6DF5">
              <w:rPr>
                <w:rFonts w:ascii="Arial" w:hAnsi="Arial" w:cs="Arial"/>
                <w:b/>
                <w:bCs/>
                <w:color w:val="000000"/>
              </w:rPr>
              <w:t xml:space="preserve">1. General </w:t>
            </w:r>
          </w:p>
        </w:tc>
      </w:tr>
      <w:tr w:rsidR="00FA6DF5" w:rsidRPr="00FA6DF5" w:rsidTr="00FA6DF5">
        <w:trPr>
          <w:trHeight w:val="355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1.1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Binomial scientific name of plant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Genus, species, variety, cultivar, author and chemotype (where applicable)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Referred botanical name &amp; synonyms </w:t>
            </w:r>
          </w:p>
        </w:tc>
      </w:tr>
      <w:tr w:rsidR="00FA6DF5" w:rsidRPr="00FA6DF5" w:rsidTr="00FA6DF5">
        <w:trPr>
          <w:trHeight w:val="229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1.2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Other names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Original name, Dutch, French, German, English,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Trade name </w:t>
            </w:r>
          </w:p>
        </w:tc>
      </w:tr>
      <w:tr w:rsidR="00FA6DF5" w:rsidRPr="00FA6DF5" w:rsidTr="00FA6DF5">
        <w:trPr>
          <w:trHeight w:val="229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1.3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Parts of the plant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Specification of areal and/or non areal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Fresh and/of dried </w:t>
            </w:r>
          </w:p>
        </w:tc>
      </w:tr>
      <w:tr w:rsidR="00FA6DF5" w:rsidRPr="00FA6DF5" w:rsidTr="00FA6DF5">
        <w:trPr>
          <w:trHeight w:val="356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1.4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Description of the constituents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Primary and secondary metabolites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Percentages and usual amounts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Chemical formulae </w:t>
            </w:r>
          </w:p>
        </w:tc>
      </w:tr>
      <w:tr w:rsidR="00FA6DF5" w:rsidRPr="00FA6DF5" w:rsidTr="00FA6DF5">
        <w:trPr>
          <w:trHeight w:val="230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1.5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Tradtional use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Ethnopharmacology of plant species and preparations thereof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Recent developments </w:t>
            </w:r>
          </w:p>
        </w:tc>
      </w:tr>
      <w:tr w:rsidR="00FA6DF5" w:rsidRPr="00FA6DF5" w:rsidTr="00FA6DF5">
        <w:trPr>
          <w:trHeight w:val="103"/>
        </w:trPr>
        <w:tc>
          <w:tcPr>
            <w:tcW w:w="9493" w:type="dxa"/>
            <w:gridSpan w:val="3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b/>
                <w:bCs/>
                <w:color w:val="000000"/>
              </w:rPr>
              <w:t xml:space="preserve">2. Toxicity &amp; safety </w:t>
            </w:r>
          </w:p>
        </w:tc>
      </w:tr>
      <w:tr w:rsidR="00FA6DF5" w:rsidRPr="00FA6DF5" w:rsidTr="00FA6DF5">
        <w:trPr>
          <w:trHeight w:val="356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2.1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Possible toxicity of the herbal substance as such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Experimental data and case studies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GRAS status </w:t>
            </w:r>
          </w:p>
        </w:tc>
      </w:tr>
      <w:tr w:rsidR="00FA6DF5" w:rsidRPr="00FA6DF5" w:rsidTr="00FA6DF5">
        <w:trPr>
          <w:trHeight w:val="230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2.2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Possible toxicity of certain constituents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Experimental data about acute, subacute and chronic toxicity, genotoxicity and carcinogenicity </w:t>
            </w:r>
          </w:p>
        </w:tc>
      </w:tr>
      <w:tr w:rsidR="00FA6DF5" w:rsidRPr="00FA6DF5" w:rsidTr="00FA6DF5">
        <w:trPr>
          <w:trHeight w:val="230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2.3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Possible toxicity of certain parts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Experimental data and case studies </w:t>
            </w:r>
          </w:p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GRAS status </w:t>
            </w:r>
          </w:p>
        </w:tc>
      </w:tr>
      <w:tr w:rsidR="00FA6DF5" w:rsidRPr="00FA6DF5" w:rsidTr="00FA6DF5">
        <w:trPr>
          <w:trHeight w:val="356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2.4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Possible toxicity of certain preparations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Preparations should be specified (parts of the plant, extraction solvent, specification of constituents, doses, concentrations, way and duration of administration, reversibility of the outcomes) </w:t>
            </w:r>
          </w:p>
        </w:tc>
      </w:tr>
      <w:tr w:rsidR="00FA6DF5" w:rsidRPr="00FA6DF5" w:rsidTr="00FA6DF5">
        <w:trPr>
          <w:trHeight w:val="355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2.5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Possible toxicity of certain contaminants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Specification of contaminants and concentrations </w:t>
            </w:r>
          </w:p>
        </w:tc>
      </w:tr>
      <w:tr w:rsidR="00FA6DF5" w:rsidRPr="00FA6DF5" w:rsidTr="00FA6DF5">
        <w:trPr>
          <w:trHeight w:val="229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2.6 </w:t>
            </w: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Mentioned in EFSA compendium ? </w:t>
            </w:r>
          </w:p>
        </w:tc>
        <w:tc>
          <w:tcPr>
            <w:tcW w:w="524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6DF5">
              <w:rPr>
                <w:rFonts w:ascii="Arial" w:hAnsi="Arial" w:cs="Arial"/>
                <w:color w:val="000000"/>
              </w:rPr>
              <w:t xml:space="preserve">Specified compounds of concern </w:t>
            </w:r>
          </w:p>
        </w:tc>
      </w:tr>
      <w:tr w:rsidR="00FA6DF5" w:rsidRPr="00FA6DF5" w:rsidTr="00FA6DF5">
        <w:trPr>
          <w:trHeight w:val="103"/>
        </w:trPr>
        <w:tc>
          <w:tcPr>
            <w:tcW w:w="9493" w:type="dxa"/>
            <w:gridSpan w:val="3"/>
          </w:tcPr>
          <w:p w:rsidR="00FA6DF5" w:rsidRPr="00FA6DF5" w:rsidRDefault="00F76B03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FA6DF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FA6DF5" w:rsidRPr="00FA6D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97B9B">
              <w:rPr>
                <w:rFonts w:ascii="Arial" w:hAnsi="Arial" w:cs="Arial"/>
                <w:b/>
                <w:bCs/>
                <w:color w:val="000000"/>
              </w:rPr>
              <w:t>Conclusions</w:t>
            </w:r>
          </w:p>
        </w:tc>
      </w:tr>
      <w:tr w:rsidR="00FA6DF5" w:rsidRPr="00FA6DF5" w:rsidTr="00FA6DF5">
        <w:trPr>
          <w:trHeight w:val="104"/>
        </w:trPr>
        <w:tc>
          <w:tcPr>
            <w:tcW w:w="1413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:rsidR="00FA6DF5" w:rsidRPr="00FA6DF5" w:rsidRDefault="00FA6DF5" w:rsidP="00FA6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</w:tcPr>
          <w:p w:rsidR="00FA6DF5" w:rsidRPr="00FA6DF5" w:rsidRDefault="00397B9B" w:rsidP="00397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Proposed conditions for safe use</w:t>
            </w:r>
          </w:p>
        </w:tc>
      </w:tr>
    </w:tbl>
    <w:p w:rsidR="00492D83" w:rsidRDefault="00FE0DAB"/>
    <w:sectPr w:rsidR="00492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F5"/>
    <w:rsid w:val="00397B9B"/>
    <w:rsid w:val="006F6D2E"/>
    <w:rsid w:val="00A56FD3"/>
    <w:rsid w:val="00F14C16"/>
    <w:rsid w:val="00F76B03"/>
    <w:rsid w:val="00FA6DF5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829BD-D539-4C62-8302-1B778BD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6D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A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Joëlle</dc:creator>
  <cp:lastModifiedBy>Heyvaert Els</cp:lastModifiedBy>
  <cp:revision>2</cp:revision>
  <dcterms:created xsi:type="dcterms:W3CDTF">2017-09-19T12:29:00Z</dcterms:created>
  <dcterms:modified xsi:type="dcterms:W3CDTF">2017-09-19T12:29:00Z</dcterms:modified>
</cp:coreProperties>
</file>