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6DE8" w14:textId="77777777" w:rsidR="00AE3D58" w:rsidRPr="003F09D9" w:rsidRDefault="008643B4" w:rsidP="00C50059">
      <w:pPr>
        <w:pStyle w:val="Contactgegevens"/>
        <w:jc w:val="left"/>
        <w:rPr>
          <w:sz w:val="20"/>
          <w:szCs w:val="20"/>
        </w:rPr>
      </w:pPr>
      <w:bookmarkStart w:id="0" w:name="_GoBack"/>
      <w:bookmarkEnd w:id="0"/>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63219ABB"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2B269E">
                              <w:rPr>
                                <w:rStyle w:val="Nadruk"/>
                                <w:b/>
                                <w:sz w:val="20"/>
                                <w:szCs w:val="20"/>
                                <w:lang w:val="fr-BE"/>
                              </w:rPr>
                              <w:t>2020</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63219ABB"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2B269E">
                        <w:rPr>
                          <w:rStyle w:val="Nadruk"/>
                          <w:b/>
                          <w:sz w:val="20"/>
                          <w:szCs w:val="20"/>
                          <w:lang w:val="fr-BE"/>
                        </w:rPr>
                        <w:t>2020</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7B78824F" w:rsidR="00AE3D58" w:rsidRPr="0045228B" w:rsidRDefault="0045228B" w:rsidP="003F09D9">
          <w:pPr>
            <w:pStyle w:val="Naam"/>
            <w:jc w:val="both"/>
            <w:rPr>
              <w:sz w:val="28"/>
              <w:lang w:val="fr-BE"/>
            </w:rPr>
          </w:pPr>
          <w:r w:rsidRPr="0045228B">
            <w:rPr>
              <w:sz w:val="28"/>
              <w:lang w:val="fr-BE"/>
            </w:rPr>
            <w:t>Template sur le</w:t>
          </w:r>
          <w:r w:rsidR="00B771E9">
            <w:rPr>
              <w:sz w:val="28"/>
              <w:lang w:val="fr-BE"/>
            </w:rPr>
            <w:t>s</w:t>
          </w:r>
          <w:r w:rsidRPr="0045228B">
            <w:rPr>
              <w:sz w:val="28"/>
              <w:lang w:val="fr-BE"/>
            </w:rPr>
            <w:t xml:space="preserve"> chutes (critères B4-B8-B12)</w:t>
          </w:r>
        </w:p>
      </w:sdtContent>
    </w:sdt>
    <w:tbl>
      <w:tblPr>
        <w:tblStyle w:val="Cv-tabel"/>
        <w:tblW w:w="4964" w:type="pct"/>
        <w:tblLook w:val="04A0" w:firstRow="1" w:lastRow="0" w:firstColumn="1" w:lastColumn="0" w:noHBand="0" w:noVBand="1"/>
        <w:tblCaption w:val="Cv-tekst"/>
        <w:tblDescription w:val="Cv"/>
      </w:tblPr>
      <w:tblGrid>
        <w:gridCol w:w="1637"/>
        <w:gridCol w:w="396"/>
        <w:gridCol w:w="7643"/>
      </w:tblGrid>
      <w:tr w:rsidR="0067499A" w:rsidRPr="00B771E9"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5F6934B7" w:rsidR="005F4EF3" w:rsidRPr="005F4EF3" w:rsidRDefault="005F4EF3" w:rsidP="0067499A">
            <w:pPr>
              <w:jc w:val="both"/>
              <w:rPr>
                <w:lang w:val="fr-BE"/>
              </w:rPr>
            </w:pPr>
            <w:r w:rsidRPr="005F4EF3">
              <w:rPr>
                <w:lang w:val="fr-BE"/>
              </w:rPr>
              <w:t xml:space="preserve">Pour le pilier </w:t>
            </w:r>
            <w:r w:rsidR="0073518F">
              <w:rPr>
                <w:lang w:val="fr-BE"/>
              </w:rPr>
              <w:t>B (gestion des risques)</w:t>
            </w:r>
            <w:r w:rsidRPr="005F4EF3">
              <w:rPr>
                <w:lang w:val="fr-BE"/>
              </w:rPr>
              <w:t xml:space="preserve">, le thème </w:t>
            </w:r>
            <w:r w:rsidR="0073518F">
              <w:rPr>
                <w:lang w:val="fr-BE"/>
              </w:rPr>
              <w:t>« </w:t>
            </w:r>
            <w:r w:rsidR="0045228B">
              <w:rPr>
                <w:lang w:val="fr-BE"/>
              </w:rPr>
              <w:t>incidents de chutes</w:t>
            </w:r>
            <w:r w:rsidR="0073518F">
              <w:rPr>
                <w:lang w:val="fr-BE"/>
              </w:rPr>
              <w:t> »</w:t>
            </w:r>
            <w:r w:rsidRPr="005F4EF3">
              <w:rPr>
                <w:lang w:val="fr-BE"/>
              </w:rPr>
              <w:t xml:space="preserve"> est un thème </w:t>
            </w:r>
            <w:r w:rsidR="0073518F">
              <w:rPr>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1C4D7A">
              <w:rPr>
                <w:lang w:val="fr-BE"/>
              </w:rPr>
              <w:t>B</w:t>
            </w:r>
            <w:r w:rsidR="00B771E9">
              <w:rPr>
                <w:lang w:val="fr-BE"/>
              </w:rPr>
              <w:t>4</w:t>
            </w:r>
            <w:r w:rsidRPr="005F4EF3">
              <w:rPr>
                <w:lang w:val="fr-BE"/>
              </w:rPr>
              <w:t>-</w:t>
            </w:r>
            <w:r w:rsidR="001C4D7A">
              <w:rPr>
                <w:lang w:val="fr-BE"/>
              </w:rPr>
              <w:t>B</w:t>
            </w:r>
            <w:r w:rsidR="00B771E9">
              <w:rPr>
                <w:lang w:val="fr-BE"/>
              </w:rPr>
              <w:t>8</w:t>
            </w:r>
            <w:r w:rsidRPr="005F4EF3">
              <w:rPr>
                <w:lang w:val="fr-BE"/>
              </w:rPr>
              <w:t>-</w:t>
            </w:r>
            <w:r w:rsidR="001C4D7A">
              <w:rPr>
                <w:lang w:val="fr-BE"/>
              </w:rPr>
              <w:t>B</w:t>
            </w:r>
            <w:r w:rsidR="004C17CD">
              <w:rPr>
                <w:lang w:val="fr-BE"/>
              </w:rPr>
              <w:t>1</w:t>
            </w:r>
            <w:r w:rsidR="00B771E9">
              <w:rPr>
                <w:lang w:val="fr-BE"/>
              </w:rPr>
              <w:t>2</w:t>
            </w:r>
            <w:r w:rsidRPr="005F4EF3">
              <w:rPr>
                <w:lang w:val="fr-BE"/>
              </w:rPr>
              <w:t>)</w:t>
            </w:r>
            <w:r w:rsidR="00684675">
              <w:rPr>
                <w:lang w:val="fr-BE"/>
              </w:rPr>
              <w:t>.</w:t>
            </w:r>
          </w:p>
          <w:p w14:paraId="2FF3C0AB" w14:textId="37AC61F5" w:rsidR="00921776" w:rsidRDefault="005F4EF3" w:rsidP="0067499A">
            <w:pPr>
              <w:jc w:val="both"/>
              <w:rPr>
                <w:b/>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E012C5">
              <w:rPr>
                <w:b/>
                <w:lang w:val="fr-BE"/>
              </w:rPr>
              <w:t>thème</w:t>
            </w:r>
            <w:r w:rsidR="005B53D6">
              <w:rPr>
                <w:b/>
                <w:lang w:val="fr-BE"/>
              </w:rPr>
              <w:t> </w:t>
            </w:r>
            <w:r w:rsidR="0012399A" w:rsidRPr="005F4EF3">
              <w:rPr>
                <w:b/>
                <w:lang w:val="fr-BE"/>
              </w:rPr>
              <w:t xml:space="preserve">: </w:t>
            </w:r>
            <w:r w:rsidR="00E012C5">
              <w:rPr>
                <w:b/>
                <w:lang w:val="fr-BE"/>
              </w:rPr>
              <w:t>« </w:t>
            </w:r>
            <w:r w:rsidR="0045228B">
              <w:rPr>
                <w:b/>
                <w:lang w:val="fr-BE"/>
              </w:rPr>
              <w:t>chutes</w:t>
            </w:r>
            <w:r w:rsidR="00E012C5">
              <w:rPr>
                <w:b/>
                <w:lang w:val="fr-BE"/>
              </w:rPr>
              <w:t> »</w:t>
            </w:r>
            <w:r w:rsidR="00921776" w:rsidRPr="00921776">
              <w:rPr>
                <w:b/>
                <w:lang w:val="fr-BE"/>
              </w:rPr>
              <w:t xml:space="preserve"> </w:t>
            </w:r>
            <w:r w:rsidR="00E012C5">
              <w:rPr>
                <w:b/>
                <w:lang w:val="fr-BE"/>
              </w:rPr>
              <w:t>.</w:t>
            </w:r>
          </w:p>
          <w:p w14:paraId="41E5A878" w14:textId="00016B1F"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E012C5">
              <w:rPr>
                <w:lang w:val="fr-BE"/>
              </w:rPr>
              <w:t>ces trois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r w:rsidR="002B269E">
              <w:fldChar w:fldCharType="begin"/>
            </w:r>
            <w:r w:rsidR="002B269E" w:rsidRPr="002B269E">
              <w:rPr>
                <w:lang w:val="fr-BE"/>
              </w:rPr>
              <w:instrText xml:space="preserve"> HYPERLINK "https://www.health.belgium.be/sites/de</w:instrText>
            </w:r>
            <w:r w:rsidR="002B269E" w:rsidRPr="002B269E">
              <w:rPr>
                <w:lang w:val="fr-BE"/>
              </w:rPr>
              <w:instrText xml:space="preserve">fault/files/uploads/fields/fpshealth_theme_file/note_3ieme_pp_hp_0.pdf" </w:instrText>
            </w:r>
            <w:r w:rsidR="002B269E">
              <w:fldChar w:fldCharType="separate"/>
            </w:r>
            <w:r w:rsidRPr="005C0BEF">
              <w:rPr>
                <w:rStyle w:val="Hyperlink"/>
                <w:lang w:val="fr-BE"/>
              </w:rPr>
              <w:t>troisième programme pluriannuel</w:t>
            </w:r>
            <w:r w:rsidR="005C0BEF" w:rsidRPr="005C0BEF">
              <w:rPr>
                <w:rStyle w:val="Hyperlink"/>
                <w:lang w:val="fr-BE"/>
              </w:rPr>
              <w:t>.</w:t>
            </w:r>
            <w:r w:rsidR="002B269E">
              <w:rPr>
                <w:rStyle w:val="Hyperlink"/>
                <w:lang w:val="fr-BE"/>
              </w:rPr>
              <w:fldChar w:fldCharType="end"/>
            </w:r>
          </w:p>
          <w:p w14:paraId="34F76360" w14:textId="77777777" w:rsidR="004D10BC" w:rsidRPr="00B97572" w:rsidRDefault="004D10BC" w:rsidP="004D10BC">
            <w:pPr>
              <w:jc w:val="both"/>
              <w:rPr>
                <w:b/>
                <w:lang w:val="fr-BE"/>
              </w:rPr>
            </w:pPr>
            <w:r w:rsidRPr="00752A8F">
              <w:rPr>
                <w:b/>
                <w:lang w:val="fr-BE"/>
              </w:rPr>
              <w:t>Veuillez cocher ci-dessous le critère pour lequel votre hôpital a choisi.</w:t>
            </w:r>
          </w:p>
          <w:tbl>
            <w:tblPr>
              <w:tblStyle w:val="Tabelraster"/>
              <w:tblW w:w="7633" w:type="dxa"/>
              <w:tblLook w:val="04A0" w:firstRow="1" w:lastRow="0" w:firstColumn="1" w:lastColumn="0" w:noHBand="0" w:noVBand="1"/>
            </w:tblPr>
            <w:tblGrid>
              <w:gridCol w:w="780"/>
              <w:gridCol w:w="533"/>
              <w:gridCol w:w="6320"/>
            </w:tblGrid>
            <w:tr w:rsidR="004D10BC" w:rsidRPr="002B269E" w14:paraId="2F544762" w14:textId="77777777" w:rsidTr="00872660">
              <w:trPr>
                <w:trHeight w:val="274"/>
              </w:trPr>
              <w:tc>
                <w:tcPr>
                  <w:tcW w:w="780" w:type="dxa"/>
                </w:tcPr>
                <w:p w14:paraId="03E1BE32" w14:textId="77777777" w:rsidR="004D10BC" w:rsidRPr="00752A8F" w:rsidRDefault="004D10BC" w:rsidP="004D10BC">
                  <w:pPr>
                    <w:jc w:val="both"/>
                    <w:rPr>
                      <w:lang w:val="fr-BE"/>
                    </w:rPr>
                  </w:pPr>
                </w:p>
              </w:tc>
              <w:tc>
                <w:tcPr>
                  <w:tcW w:w="533" w:type="dxa"/>
                </w:tcPr>
                <w:p w14:paraId="064A280F" w14:textId="26853B82" w:rsidR="004D10BC" w:rsidRDefault="005C1139" w:rsidP="004D10BC">
                  <w:pPr>
                    <w:jc w:val="both"/>
                    <w:rPr>
                      <w:lang w:val="nl-BE"/>
                    </w:rPr>
                  </w:pPr>
                  <w:r>
                    <w:rPr>
                      <w:lang w:val="nl-BE"/>
                    </w:rPr>
                    <w:t>B</w:t>
                  </w:r>
                  <w:r w:rsidR="00B771E9">
                    <w:rPr>
                      <w:lang w:val="nl-BE"/>
                    </w:rPr>
                    <w:t>4</w:t>
                  </w:r>
                </w:p>
              </w:tc>
              <w:tc>
                <w:tcPr>
                  <w:tcW w:w="6320" w:type="dxa"/>
                </w:tcPr>
                <w:p w14:paraId="65EF7B26" w14:textId="07088969" w:rsidR="004D10BC" w:rsidRPr="00752A8F" w:rsidRDefault="00872660" w:rsidP="004D10BC">
                  <w:pPr>
                    <w:jc w:val="both"/>
                    <w:rPr>
                      <w:lang w:val="fr-BE"/>
                    </w:rPr>
                  </w:pPr>
                  <w:r>
                    <w:rPr>
                      <w:lang w:val="fr-BE"/>
                    </w:rPr>
                    <w:t>Le</w:t>
                  </w:r>
                  <w:r w:rsidR="00B771E9">
                    <w:rPr>
                      <w:lang w:val="fr-BE"/>
                    </w:rPr>
                    <w:t>s</w:t>
                  </w:r>
                  <w:r>
                    <w:rPr>
                      <w:lang w:val="fr-BE"/>
                    </w:rPr>
                    <w:t xml:space="preserve"> </w:t>
                  </w:r>
                  <w:r w:rsidR="0045228B">
                    <w:rPr>
                      <w:lang w:val="fr-BE"/>
                    </w:rPr>
                    <w:t>chutes</w:t>
                  </w:r>
                  <w:r w:rsidR="004D10BC" w:rsidRPr="00752A8F">
                    <w:rPr>
                      <w:lang w:val="fr-BE"/>
                    </w:rPr>
                    <w:t xml:space="preserve"> par rapport à la transmission des informations </w:t>
                  </w:r>
                </w:p>
              </w:tc>
            </w:tr>
            <w:tr w:rsidR="004D10BC" w:rsidRPr="002B269E" w14:paraId="2D9F9723" w14:textId="77777777" w:rsidTr="00872660">
              <w:trPr>
                <w:trHeight w:val="260"/>
              </w:trPr>
              <w:tc>
                <w:tcPr>
                  <w:tcW w:w="780" w:type="dxa"/>
                </w:tcPr>
                <w:p w14:paraId="4F4347A1" w14:textId="77777777" w:rsidR="004D10BC" w:rsidRPr="00752A8F" w:rsidRDefault="004D10BC" w:rsidP="004D10BC">
                  <w:pPr>
                    <w:jc w:val="both"/>
                    <w:rPr>
                      <w:lang w:val="fr-BE"/>
                    </w:rPr>
                  </w:pPr>
                </w:p>
              </w:tc>
              <w:tc>
                <w:tcPr>
                  <w:tcW w:w="533" w:type="dxa"/>
                </w:tcPr>
                <w:p w14:paraId="631FBAD6" w14:textId="611B22EB" w:rsidR="004D10BC" w:rsidRDefault="005C1139" w:rsidP="004D10BC">
                  <w:pPr>
                    <w:jc w:val="both"/>
                    <w:rPr>
                      <w:lang w:val="nl-BE"/>
                    </w:rPr>
                  </w:pPr>
                  <w:r>
                    <w:rPr>
                      <w:lang w:val="nl-BE"/>
                    </w:rPr>
                    <w:t>B</w:t>
                  </w:r>
                  <w:r w:rsidR="00B771E9">
                    <w:rPr>
                      <w:lang w:val="nl-BE"/>
                    </w:rPr>
                    <w:t>8</w:t>
                  </w:r>
                </w:p>
              </w:tc>
              <w:tc>
                <w:tcPr>
                  <w:tcW w:w="6320" w:type="dxa"/>
                </w:tcPr>
                <w:p w14:paraId="534F8B4B" w14:textId="631982DA" w:rsidR="004D10BC" w:rsidRPr="00752A8F" w:rsidRDefault="00872660" w:rsidP="004D10BC">
                  <w:pPr>
                    <w:jc w:val="both"/>
                    <w:rPr>
                      <w:lang w:val="fr-BE"/>
                    </w:rPr>
                  </w:pPr>
                  <w:r>
                    <w:rPr>
                      <w:lang w:val="fr-BE"/>
                    </w:rPr>
                    <w:t>Le</w:t>
                  </w:r>
                  <w:r w:rsidR="00B771E9">
                    <w:rPr>
                      <w:lang w:val="fr-BE"/>
                    </w:rPr>
                    <w:t>s</w:t>
                  </w:r>
                  <w:r>
                    <w:rPr>
                      <w:lang w:val="fr-BE"/>
                    </w:rPr>
                    <w:t xml:space="preserve"> </w:t>
                  </w:r>
                  <w:r w:rsidR="0045228B">
                    <w:rPr>
                      <w:lang w:val="fr-BE"/>
                    </w:rPr>
                    <w:t>chutes</w:t>
                  </w:r>
                  <w:r w:rsidR="005C1139" w:rsidRPr="00752A8F">
                    <w:rPr>
                      <w:lang w:val="fr-BE"/>
                    </w:rPr>
                    <w:t xml:space="preserve"> </w:t>
                  </w:r>
                  <w:r w:rsidR="004D10BC" w:rsidRPr="00752A8F">
                    <w:rPr>
                      <w:lang w:val="fr-BE"/>
                    </w:rPr>
                    <w:t xml:space="preserve">par rapport à la participation du patient </w:t>
                  </w:r>
                </w:p>
              </w:tc>
            </w:tr>
            <w:tr w:rsidR="004D10BC" w:rsidRPr="002B269E" w14:paraId="4F8C77D3" w14:textId="77777777" w:rsidTr="00872660">
              <w:trPr>
                <w:trHeight w:val="260"/>
              </w:trPr>
              <w:tc>
                <w:tcPr>
                  <w:tcW w:w="780" w:type="dxa"/>
                </w:tcPr>
                <w:p w14:paraId="5E75D9DA" w14:textId="77777777" w:rsidR="004D10BC" w:rsidRPr="00752A8F" w:rsidRDefault="004D10BC" w:rsidP="004D10BC">
                  <w:pPr>
                    <w:jc w:val="both"/>
                    <w:rPr>
                      <w:lang w:val="fr-BE"/>
                    </w:rPr>
                  </w:pPr>
                </w:p>
              </w:tc>
              <w:tc>
                <w:tcPr>
                  <w:tcW w:w="533" w:type="dxa"/>
                </w:tcPr>
                <w:p w14:paraId="6A336C9D" w14:textId="436FFD2B" w:rsidR="004D10BC" w:rsidRDefault="005C1139" w:rsidP="004D10BC">
                  <w:pPr>
                    <w:jc w:val="both"/>
                    <w:rPr>
                      <w:lang w:val="nl-BE"/>
                    </w:rPr>
                  </w:pPr>
                  <w:r>
                    <w:rPr>
                      <w:lang w:val="nl-BE"/>
                    </w:rPr>
                    <w:t>B</w:t>
                  </w:r>
                  <w:r w:rsidR="004C17CD">
                    <w:rPr>
                      <w:lang w:val="nl-BE"/>
                    </w:rPr>
                    <w:t>1</w:t>
                  </w:r>
                  <w:r w:rsidR="00B771E9">
                    <w:rPr>
                      <w:lang w:val="nl-BE"/>
                    </w:rPr>
                    <w:t>2</w:t>
                  </w:r>
                </w:p>
              </w:tc>
              <w:tc>
                <w:tcPr>
                  <w:tcW w:w="6320" w:type="dxa"/>
                </w:tcPr>
                <w:p w14:paraId="51DABCDE" w14:textId="6F4D4E38" w:rsidR="004D10BC" w:rsidRPr="00752A8F" w:rsidRDefault="00872660" w:rsidP="004D10BC">
                  <w:pPr>
                    <w:jc w:val="both"/>
                    <w:rPr>
                      <w:lang w:val="fr-BE"/>
                    </w:rPr>
                  </w:pPr>
                  <w:r>
                    <w:rPr>
                      <w:lang w:val="fr-BE"/>
                    </w:rPr>
                    <w:t>Le</w:t>
                  </w:r>
                  <w:r w:rsidR="00B771E9">
                    <w:rPr>
                      <w:lang w:val="fr-BE"/>
                    </w:rPr>
                    <w:t>s</w:t>
                  </w:r>
                  <w:r>
                    <w:rPr>
                      <w:lang w:val="fr-BE"/>
                    </w:rPr>
                    <w:t xml:space="preserve"> </w:t>
                  </w:r>
                  <w:r w:rsidR="0045228B">
                    <w:rPr>
                      <w:lang w:val="fr-BE"/>
                    </w:rPr>
                    <w:t>chutes</w:t>
                  </w:r>
                  <w:r w:rsidR="005C1139" w:rsidRPr="00752A8F">
                    <w:rPr>
                      <w:lang w:val="fr-BE"/>
                    </w:rPr>
                    <w:t xml:space="preserve"> </w:t>
                  </w:r>
                  <w:r w:rsidR="004D10BC" w:rsidRPr="00752A8F">
                    <w:rPr>
                      <w:lang w:val="fr-BE"/>
                    </w:rPr>
                    <w:t xml:space="preserve">par rapport au leadership, stratégie et politique </w:t>
                  </w:r>
                </w:p>
              </w:tc>
            </w:tr>
          </w:tbl>
          <w:p w14:paraId="30F3E3DF" w14:textId="77777777" w:rsidR="00B771E9" w:rsidRDefault="00B771E9" w:rsidP="0067499A">
            <w:pPr>
              <w:jc w:val="both"/>
              <w:rPr>
                <w:lang w:val="fr-BE"/>
              </w:rPr>
            </w:pPr>
          </w:p>
          <w:p w14:paraId="2CF9C978" w14:textId="41431584" w:rsidR="005C0BEF" w:rsidRP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w:t>
            </w:r>
            <w:r w:rsidR="00B771E9">
              <w:rPr>
                <w:lang w:val="fr-BE"/>
              </w:rPr>
              <w:t xml:space="preserve"> le</w:t>
            </w:r>
            <w:r>
              <w:rPr>
                <w:lang w:val="fr-BE"/>
              </w:rPr>
              <w:t xml:space="preserve"> critère</w:t>
            </w:r>
            <w:r w:rsidR="005B53D6">
              <w:rPr>
                <w:lang w:val="fr-BE"/>
              </w:rPr>
              <w:t> </w:t>
            </w:r>
            <w:r w:rsidR="00B771E9">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tc>
      </w:tr>
      <w:tr w:rsidR="00AE3D58" w:rsidRPr="002B269E" w14:paraId="7B4297E6" w14:textId="77777777" w:rsidTr="00A87357">
        <w:trPr>
          <w:trHeight w:val="772"/>
        </w:trPr>
        <w:tc>
          <w:tcPr>
            <w:tcW w:w="1701" w:type="dxa"/>
          </w:tcPr>
          <w:p w14:paraId="381C9563" w14:textId="77777777" w:rsidR="00AE3D58" w:rsidRDefault="005C0BEF" w:rsidP="0067499A">
            <w:pPr>
              <w:pStyle w:val="Kop1"/>
              <w:jc w:val="left"/>
            </w:pPr>
            <w:bookmarkStart w:id="1"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4613475C"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2B269E">
              <w:rPr>
                <w:lang w:val="fr-BE"/>
              </w:rPr>
              <w:t>2020</w:t>
            </w:r>
            <w:r w:rsidRPr="005C0BEF">
              <w:rPr>
                <w:lang w:val="fr-BE"/>
              </w:rPr>
              <w:t xml:space="preserve"> sur </w:t>
            </w:r>
            <w:r w:rsidR="00872660">
              <w:rPr>
                <w:lang w:val="fr-BE"/>
              </w:rPr>
              <w:t>le</w:t>
            </w:r>
            <w:r w:rsidR="00B771E9">
              <w:rPr>
                <w:lang w:val="fr-BE"/>
              </w:rPr>
              <w:t>s</w:t>
            </w:r>
            <w:r w:rsidR="00872660">
              <w:rPr>
                <w:lang w:val="fr-BE"/>
              </w:rPr>
              <w:t xml:space="preserve"> </w:t>
            </w:r>
            <w:r w:rsidR="0045228B">
              <w:rPr>
                <w:lang w:val="fr-BE"/>
              </w:rPr>
              <w:t>incidents de chutes</w:t>
            </w:r>
            <w:r w:rsidRPr="005C0BEF">
              <w:rPr>
                <w:lang w:val="fr-BE"/>
              </w:rPr>
              <w:t>.</w:t>
            </w:r>
          </w:p>
          <w:p w14:paraId="15D72F69" w14:textId="77777777" w:rsidR="00C50059" w:rsidRPr="005C0BEF" w:rsidRDefault="00C50059" w:rsidP="00872F11">
            <w:pPr>
              <w:rPr>
                <w:lang w:val="fr-BE"/>
              </w:rPr>
            </w:pPr>
          </w:p>
        </w:tc>
      </w:tr>
      <w:tr w:rsidR="00AE3D58" w:rsidRPr="002B269E" w14:paraId="50F8801D" w14:textId="77777777" w:rsidTr="00A87357">
        <w:tc>
          <w:tcPr>
            <w:tcW w:w="1701" w:type="dxa"/>
          </w:tcPr>
          <w:p w14:paraId="44CA3AB4" w14:textId="77777777" w:rsidR="00AE3D58" w:rsidRDefault="005C0BEF" w:rsidP="00BF2785">
            <w:pPr>
              <w:pStyle w:val="Kop1"/>
              <w:jc w:val="left"/>
            </w:pPr>
            <w:bookmarkStart w:id="2"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6F8B46C4"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2B269E">
              <w:rPr>
                <w:lang w:val="fr-BE"/>
              </w:rPr>
              <w:t>2020</w:t>
            </w:r>
            <w:r w:rsidRPr="005C0BEF">
              <w:rPr>
                <w:lang w:val="fr-BE"/>
              </w:rPr>
              <w:t xml:space="preserve"> sur </w:t>
            </w:r>
            <w:r w:rsidR="00872660">
              <w:rPr>
                <w:lang w:val="fr-BE"/>
              </w:rPr>
              <w:t>le</w:t>
            </w:r>
            <w:r w:rsidR="00B771E9">
              <w:rPr>
                <w:lang w:val="fr-BE"/>
              </w:rPr>
              <w:t>s</w:t>
            </w:r>
            <w:r w:rsidR="00872660">
              <w:rPr>
                <w:lang w:val="fr-BE"/>
              </w:rPr>
              <w:t xml:space="preserve"> </w:t>
            </w:r>
            <w:r w:rsidR="0045228B">
              <w:rPr>
                <w:lang w:val="fr-BE"/>
              </w:rPr>
              <w:t>incidents de chutes</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1"/>
      <w:tr w:rsidR="00785A9A" w:rsidRPr="002B269E"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63DF6952"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2B269E">
              <w:rPr>
                <w:lang w:val="fr-BE"/>
              </w:rPr>
              <w:t>2020</w:t>
            </w:r>
            <w:r w:rsidRPr="005C0BEF">
              <w:rPr>
                <w:lang w:val="fr-BE"/>
              </w:rPr>
              <w:t>, concernant</w:t>
            </w:r>
            <w:r>
              <w:rPr>
                <w:lang w:val="fr-BE"/>
              </w:rPr>
              <w:t xml:space="preserve"> </w:t>
            </w:r>
            <w:r w:rsidR="00872660">
              <w:rPr>
                <w:lang w:val="fr-BE"/>
              </w:rPr>
              <w:t>le</w:t>
            </w:r>
            <w:r w:rsidR="00B771E9">
              <w:rPr>
                <w:lang w:val="fr-BE"/>
              </w:rPr>
              <w:t>s</w:t>
            </w:r>
            <w:r w:rsidR="00872660">
              <w:rPr>
                <w:lang w:val="fr-BE"/>
              </w:rPr>
              <w:t xml:space="preserve"> </w:t>
            </w:r>
            <w:r w:rsidR="0045228B">
              <w:rPr>
                <w:lang w:val="fr-BE"/>
              </w:rPr>
              <w:t>incidents de chutes</w:t>
            </w:r>
            <w:r w:rsidR="00E012C5">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2"/>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lastRenderedPageBreak/>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2B269E" w14:paraId="402ED82F" w14:textId="77777777" w:rsidTr="00A87357">
        <w:trPr>
          <w:trHeight w:val="772"/>
        </w:trPr>
        <w:tc>
          <w:tcPr>
            <w:tcW w:w="1701" w:type="dxa"/>
          </w:tcPr>
          <w:p w14:paraId="55028C89" w14:textId="77777777" w:rsidR="00785A9A" w:rsidRDefault="005C0BEF" w:rsidP="00785A9A">
            <w:pPr>
              <w:pStyle w:val="Kop1"/>
              <w:jc w:val="left"/>
            </w:pPr>
            <w:bookmarkStart w:id="3" w:name="_Hlk534974350"/>
            <w:r>
              <w:rPr>
                <w:lang w:bidi="nl-NL"/>
              </w:rPr>
              <w:lastRenderedPageBreak/>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2B269E"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3"/>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2B269E"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218BB449"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4C17CD">
              <w:rPr>
                <w:b/>
                <w:i/>
                <w:color w:val="FF0000"/>
                <w:lang w:val="fr-BE"/>
              </w:rPr>
              <w:t>00</w:t>
            </w:r>
            <w:r w:rsidR="00B771E9">
              <w:rPr>
                <w:b/>
                <w:i/>
                <w:color w:val="FF0000"/>
                <w:lang w:val="fr-BE"/>
              </w:rPr>
              <w:t>7</w:t>
            </w:r>
            <w:r w:rsidR="00DD3762" w:rsidRPr="005B53D6">
              <w:rPr>
                <w:b/>
                <w:i/>
                <w:color w:val="FF0000"/>
                <w:lang w:val="fr-BE"/>
              </w:rPr>
              <w:t xml:space="preserve">- </w:t>
            </w:r>
            <w:r w:rsidR="0045228B">
              <w:rPr>
                <w:b/>
                <w:i/>
                <w:color w:val="FF0000"/>
                <w:lang w:val="fr-BE"/>
              </w:rPr>
              <w:t>incidents de chutes</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2B269E" w14:paraId="46CFBB10" w14:textId="77777777" w:rsidTr="00DD68AA">
        <w:trPr>
          <w:trHeight w:val="772"/>
        </w:trPr>
        <w:tc>
          <w:tcPr>
            <w:tcW w:w="1701" w:type="dxa"/>
          </w:tcPr>
          <w:p w14:paraId="61295EEE" w14:textId="22094C9D"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61F9BB96" w14:textId="77777777" w:rsidR="00B771E9" w:rsidRPr="00A575B3" w:rsidRDefault="00B771E9" w:rsidP="00B771E9">
            <w:pPr>
              <w:pStyle w:val="Kop3"/>
              <w:spacing w:line="360" w:lineRule="auto"/>
              <w:rPr>
                <w:lang w:val="fr-FR"/>
              </w:rPr>
            </w:pPr>
            <w:bookmarkStart w:id="4" w:name="_Toc514414763"/>
            <w:bookmarkStart w:id="5" w:name="_Toc515271411"/>
            <w:bookmarkStart w:id="6" w:name="_Toc517343951"/>
            <w:bookmarkStart w:id="7" w:name="_Toc517344703"/>
            <w:bookmarkStart w:id="8" w:name="_Toc512494609"/>
            <w:bookmarkStart w:id="9" w:name="_Toc510771114"/>
            <w:bookmarkStart w:id="10" w:name="_Toc514414753"/>
            <w:bookmarkStart w:id="11" w:name="_Toc515271401"/>
            <w:bookmarkStart w:id="12" w:name="_Toc517343941"/>
            <w:bookmarkStart w:id="13" w:name="_Toc517344693"/>
            <w:r w:rsidRPr="00A575B3">
              <w:rPr>
                <w:lang w:val="fr-FR"/>
              </w:rPr>
              <w:t>Critère B4</w:t>
            </w:r>
            <w:bookmarkEnd w:id="4"/>
            <w:bookmarkEnd w:id="5"/>
            <w:bookmarkEnd w:id="6"/>
            <w:bookmarkEnd w:id="7"/>
            <w:r w:rsidRPr="00A575B3">
              <w:rPr>
                <w:lang w:val="fr-FR"/>
              </w:rPr>
              <w:t xml:space="preserve"> </w:t>
            </w:r>
          </w:p>
          <w:p w14:paraId="449E5CA8" w14:textId="77777777" w:rsidR="00B771E9" w:rsidRPr="00B771E9" w:rsidRDefault="00B771E9" w:rsidP="00B771E9">
            <w:pPr>
              <w:spacing w:line="360" w:lineRule="auto"/>
              <w:rPr>
                <w:rStyle w:val="Kop3Char"/>
                <w:b w:val="0"/>
                <w:bCs w:val="0"/>
                <w:i/>
                <w:lang w:val="fr-BE"/>
              </w:rPr>
            </w:pPr>
            <w:bookmarkStart w:id="14" w:name="_Toc514414764"/>
            <w:bookmarkStart w:id="15" w:name="_Toc515271412"/>
            <w:bookmarkStart w:id="16" w:name="_Toc517343952"/>
            <w:bookmarkStart w:id="17" w:name="_Toc517344704"/>
            <w:r w:rsidRPr="00B771E9">
              <w:rPr>
                <w:rStyle w:val="Kop3Char"/>
                <w:b w:val="0"/>
                <w:i/>
                <w:lang w:val="fr-BE"/>
              </w:rPr>
              <w:t>Organiser la transmission des informations relatives au chutes de manière à garantir de façon optimale la sécurité des patients et la qualité.</w:t>
            </w:r>
            <w:bookmarkEnd w:id="14"/>
            <w:bookmarkEnd w:id="15"/>
            <w:bookmarkEnd w:id="16"/>
            <w:bookmarkEnd w:id="17"/>
            <w:r w:rsidRPr="00B771E9">
              <w:rPr>
                <w:rStyle w:val="Kop3Char"/>
                <w:b w:val="0"/>
                <w:i/>
                <w:lang w:val="fr-BE"/>
              </w:rPr>
              <w:tab/>
            </w:r>
          </w:p>
          <w:p w14:paraId="0A5579D8" w14:textId="77777777" w:rsidR="00B771E9" w:rsidRPr="00A575B3" w:rsidRDefault="00B771E9" w:rsidP="00B771E9">
            <w:pPr>
              <w:pStyle w:val="Lijstalinea"/>
              <w:numPr>
                <w:ilvl w:val="0"/>
                <w:numId w:val="13"/>
              </w:numPr>
              <w:spacing w:before="0" w:line="360" w:lineRule="auto"/>
              <w:rPr>
                <w:rFonts w:asciiTheme="majorHAnsi" w:hAnsiTheme="majorHAnsi"/>
              </w:rPr>
            </w:pPr>
            <w:r w:rsidRPr="00A575B3">
              <w:rPr>
                <w:rFonts w:asciiTheme="majorHAnsi" w:hAnsiTheme="majorHAnsi"/>
              </w:rPr>
              <w:t xml:space="preserve">Evaluation de la </w:t>
            </w:r>
            <w:proofErr w:type="spellStart"/>
            <w:r w:rsidRPr="00A575B3">
              <w:rPr>
                <w:rFonts w:asciiTheme="majorHAnsi" w:hAnsiTheme="majorHAnsi"/>
              </w:rPr>
              <w:t>médication</w:t>
            </w:r>
            <w:proofErr w:type="spellEnd"/>
            <w:r w:rsidRPr="00A575B3">
              <w:rPr>
                <w:rFonts w:asciiTheme="majorHAnsi" w:hAnsiTheme="majorHAnsi"/>
              </w:rPr>
              <w:t>.</w:t>
            </w:r>
          </w:p>
          <w:p w14:paraId="0C2FFAA9"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Une évaluation systématique des facteurs de risque en matière de chute est réalisée à l’admission : âge, maladies somatiques (p.ex. hypotension orthostatique, problèmes de vue, incontinence urinaire, Parkinson, diabètes, troubles de l’équilibre, troubles de la mobilité/diminution de la force musculaire, problèmes de pieds, …), effets secondaires de la médication, peur de tomber, antécédents, cognition.</w:t>
            </w:r>
          </w:p>
          <w:p w14:paraId="27AFD8CC"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 xml:space="preserve">Détection du risque de chute au moyen de méthodes validées (p.ex. </w:t>
            </w:r>
            <w:r w:rsidRPr="00735B81">
              <w:rPr>
                <w:rFonts w:asciiTheme="majorHAnsi" w:hAnsiTheme="majorHAnsi"/>
                <w:i/>
                <w:lang w:val="fr-FR"/>
              </w:rPr>
              <w:t xml:space="preserve">Tinetti test, Four Test Balance </w:t>
            </w:r>
            <w:proofErr w:type="spellStart"/>
            <w:r w:rsidRPr="00735B81">
              <w:rPr>
                <w:rFonts w:asciiTheme="majorHAnsi" w:hAnsiTheme="majorHAnsi"/>
                <w:i/>
                <w:lang w:val="fr-FR"/>
              </w:rPr>
              <w:t>Scale</w:t>
            </w:r>
            <w:proofErr w:type="spellEnd"/>
            <w:r w:rsidRPr="00735B81">
              <w:rPr>
                <w:rFonts w:asciiTheme="majorHAnsi" w:hAnsiTheme="majorHAnsi"/>
                <w:i/>
                <w:lang w:val="fr-FR"/>
              </w:rPr>
              <w:t xml:space="preserve">, Time Up &amp; Go Test, </w:t>
            </w:r>
            <w:proofErr w:type="spellStart"/>
            <w:r w:rsidRPr="00735B81">
              <w:rPr>
                <w:rFonts w:asciiTheme="majorHAnsi" w:hAnsiTheme="majorHAnsi"/>
                <w:i/>
                <w:lang w:val="fr-FR"/>
              </w:rPr>
              <w:t>Timed</w:t>
            </w:r>
            <w:proofErr w:type="spellEnd"/>
            <w:r w:rsidRPr="00735B81">
              <w:rPr>
                <w:rFonts w:asciiTheme="majorHAnsi" w:hAnsiTheme="majorHAnsi"/>
                <w:i/>
                <w:lang w:val="fr-FR"/>
              </w:rPr>
              <w:t xml:space="preserve"> Chair Stand Test</w:t>
            </w:r>
            <w:r w:rsidRPr="00A575B3">
              <w:rPr>
                <w:rFonts w:asciiTheme="majorHAnsi" w:hAnsiTheme="majorHAnsi"/>
                <w:lang w:val="fr-FR"/>
              </w:rPr>
              <w:t>, …).</w:t>
            </w:r>
          </w:p>
          <w:p w14:paraId="201CD4D1"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Lors d’un transfert en interne, une transmission détaillée des informations sur le risque de chutes est prévue.</w:t>
            </w:r>
            <w:r w:rsidRPr="00A575B3">
              <w:rPr>
                <w:rFonts w:asciiTheme="majorHAnsi" w:hAnsiTheme="majorHAnsi"/>
                <w:lang w:val="fr-FR"/>
              </w:rPr>
              <w:tab/>
            </w:r>
          </w:p>
          <w:p w14:paraId="0D1D0D14"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Il y a un seul responsable du suivi renforcé des patients par shift d'infirmiers.</w:t>
            </w:r>
          </w:p>
          <w:p w14:paraId="2E8B5FC1"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Des interventions adaptées sont prévues pour les patients qui présentent des risques de chute : p.ex. programmes d’exercices en ce qui concerne l’équilibre, la mobilité et la force musculaire, la souplesse, …, moyens supplémentaires, contrôle ophtalmo – adapter les lunettes, port de chaussures adéquates, utilisation d’une chaise percée, adapter le régime alimentaire, etc.</w:t>
            </w:r>
          </w:p>
          <w:p w14:paraId="33E53E63"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Il existe un système d’avertissement qui détecte les chutes.</w:t>
            </w:r>
            <w:r w:rsidRPr="00A575B3">
              <w:rPr>
                <w:rFonts w:asciiTheme="majorHAnsi" w:hAnsiTheme="majorHAnsi"/>
                <w:lang w:val="fr-FR"/>
              </w:rPr>
              <w:tab/>
            </w:r>
          </w:p>
          <w:p w14:paraId="7C973C8B"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Un briefing des prestataires d’aide chargés d’assurer les soins en matière de risque de chute est prévu à la sortie (moyennant le consentement éclairé du patient).</w:t>
            </w:r>
            <w:r w:rsidRPr="00A575B3">
              <w:rPr>
                <w:rFonts w:asciiTheme="majorHAnsi" w:hAnsiTheme="majorHAnsi"/>
                <w:lang w:val="fr-FR"/>
              </w:rPr>
              <w:tab/>
            </w:r>
          </w:p>
          <w:p w14:paraId="50FAA5DE" w14:textId="77777777" w:rsidR="00B771E9" w:rsidRPr="00A575B3" w:rsidRDefault="00B771E9" w:rsidP="00B771E9">
            <w:pPr>
              <w:pStyle w:val="Lijstalinea"/>
              <w:numPr>
                <w:ilvl w:val="0"/>
                <w:numId w:val="13"/>
              </w:numPr>
              <w:spacing w:before="0" w:line="360" w:lineRule="auto"/>
              <w:rPr>
                <w:rFonts w:asciiTheme="majorHAnsi" w:hAnsiTheme="majorHAnsi"/>
                <w:lang w:val="fr-FR"/>
              </w:rPr>
            </w:pPr>
            <w:r w:rsidRPr="00A575B3">
              <w:rPr>
                <w:rFonts w:asciiTheme="majorHAnsi" w:hAnsiTheme="majorHAnsi"/>
                <w:lang w:val="fr-FR"/>
              </w:rPr>
              <w:t>Le cas échéant, le risque de chute est mentionné dans la lettre de sortie.</w:t>
            </w:r>
            <w:r w:rsidRPr="00A575B3">
              <w:rPr>
                <w:rFonts w:asciiTheme="majorHAnsi" w:hAnsiTheme="majorHAnsi"/>
                <w:lang w:val="fr-FR"/>
              </w:rPr>
              <w:tab/>
            </w:r>
          </w:p>
          <w:p w14:paraId="3ABA1BC7" w14:textId="77777777" w:rsidR="00B771E9" w:rsidRPr="00A575B3" w:rsidRDefault="00B771E9" w:rsidP="00B771E9">
            <w:pPr>
              <w:pStyle w:val="Kop3"/>
              <w:spacing w:line="360" w:lineRule="auto"/>
              <w:rPr>
                <w:lang w:val="fr-FR"/>
              </w:rPr>
            </w:pPr>
            <w:bookmarkStart w:id="18" w:name="_Toc512494614"/>
            <w:bookmarkStart w:id="19" w:name="_Toc510771119"/>
            <w:bookmarkStart w:id="20" w:name="_Toc514414765"/>
            <w:bookmarkStart w:id="21" w:name="_Toc515271413"/>
            <w:bookmarkStart w:id="22" w:name="_Toc517343953"/>
            <w:bookmarkStart w:id="23" w:name="_Toc517344705"/>
            <w:r w:rsidRPr="00A575B3">
              <w:rPr>
                <w:lang w:val="fr-FR"/>
              </w:rPr>
              <w:t>Critère B</w:t>
            </w:r>
            <w:bookmarkEnd w:id="18"/>
            <w:bookmarkEnd w:id="19"/>
            <w:r w:rsidRPr="00A575B3">
              <w:rPr>
                <w:lang w:val="fr-FR"/>
              </w:rPr>
              <w:t>8</w:t>
            </w:r>
            <w:bookmarkEnd w:id="20"/>
            <w:bookmarkEnd w:id="21"/>
            <w:bookmarkEnd w:id="22"/>
            <w:bookmarkEnd w:id="23"/>
          </w:p>
          <w:p w14:paraId="10C86AE0" w14:textId="77777777" w:rsidR="00B771E9" w:rsidRPr="00B771E9" w:rsidRDefault="00B771E9" w:rsidP="00B771E9">
            <w:pPr>
              <w:spacing w:line="360" w:lineRule="auto"/>
              <w:rPr>
                <w:rStyle w:val="Kop3Char"/>
                <w:b w:val="0"/>
                <w:i/>
                <w:lang w:val="fr-BE"/>
              </w:rPr>
            </w:pPr>
            <w:bookmarkStart w:id="24" w:name="_Toc514414766"/>
            <w:bookmarkStart w:id="25" w:name="_Toc515271414"/>
            <w:bookmarkStart w:id="26" w:name="_Toc517343954"/>
            <w:bookmarkStart w:id="27" w:name="_Toc517344706"/>
            <w:r w:rsidRPr="00B771E9">
              <w:rPr>
                <w:rStyle w:val="Kop3Char"/>
                <w:b w:val="0"/>
                <w:i/>
                <w:lang w:val="fr-BE"/>
              </w:rPr>
              <w:t>Organiser la participation du patient et de sa famille à la prévention et au suivi dans le cadre de chutes de telle sorte que le patient soit informé en détail à ce sujet, contribue activement et puisse agir en toutes circonstances de manière autonome et adaptée.</w:t>
            </w:r>
            <w:bookmarkEnd w:id="24"/>
            <w:bookmarkEnd w:id="25"/>
            <w:bookmarkEnd w:id="26"/>
            <w:bookmarkEnd w:id="27"/>
          </w:p>
          <w:p w14:paraId="73B8D516" w14:textId="77777777"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 xml:space="preserve">Une information/éducation structurelle est prévue, y compris sur les facteurs de risque, pour les patients à risque et pour leur famille. </w:t>
            </w:r>
          </w:p>
          <w:p w14:paraId="14D3924C" w14:textId="77777777"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 xml:space="preserve">Il existe des directives stipulant la communication de ce genre d’incident auprès des familles. </w:t>
            </w:r>
          </w:p>
          <w:p w14:paraId="13A03744" w14:textId="77777777"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Un briefing de la famille qui assurera les soins en matière de risque de chute est prévu à la sortie (moyennant le consentement éclairé du patient).</w:t>
            </w:r>
          </w:p>
          <w:p w14:paraId="0474F463" w14:textId="71777C44" w:rsidR="00B771E9" w:rsidRPr="00A575B3" w:rsidRDefault="00B771E9" w:rsidP="00B771E9">
            <w:pPr>
              <w:pStyle w:val="Lijstalinea"/>
              <w:numPr>
                <w:ilvl w:val="0"/>
                <w:numId w:val="14"/>
              </w:numPr>
              <w:spacing w:before="0" w:line="360" w:lineRule="auto"/>
              <w:rPr>
                <w:rFonts w:asciiTheme="majorHAnsi" w:hAnsiTheme="majorHAnsi"/>
                <w:lang w:val="fr-FR"/>
              </w:rPr>
            </w:pPr>
            <w:r w:rsidRPr="00A575B3">
              <w:rPr>
                <w:rFonts w:asciiTheme="majorHAnsi" w:hAnsiTheme="majorHAnsi"/>
                <w:lang w:val="fr-FR"/>
              </w:rPr>
              <w:t>Les chutes font l’objet d’une analyse avec le patient.</w:t>
            </w:r>
            <w:r w:rsidRPr="00A575B3">
              <w:rPr>
                <w:rFonts w:asciiTheme="majorHAnsi" w:hAnsiTheme="majorHAnsi"/>
                <w:lang w:val="fr-FR"/>
              </w:rPr>
              <w:tab/>
            </w:r>
            <w:r w:rsidRPr="00A575B3">
              <w:rPr>
                <w:rFonts w:asciiTheme="majorHAnsi" w:hAnsiTheme="majorHAnsi"/>
                <w:lang w:val="fr-FR"/>
              </w:rPr>
              <w:tab/>
            </w:r>
            <w:r w:rsidRPr="00A575B3">
              <w:rPr>
                <w:rFonts w:asciiTheme="majorHAnsi" w:hAnsiTheme="majorHAnsi"/>
                <w:lang w:val="fr-FR"/>
              </w:rPr>
              <w:tab/>
            </w:r>
          </w:p>
          <w:p w14:paraId="15D034C9" w14:textId="77777777" w:rsidR="00B771E9" w:rsidRPr="00A575B3" w:rsidRDefault="00B771E9" w:rsidP="00B771E9">
            <w:pPr>
              <w:pStyle w:val="Lijstalinea"/>
              <w:numPr>
                <w:ilvl w:val="0"/>
                <w:numId w:val="14"/>
              </w:numPr>
              <w:spacing w:before="0" w:line="360" w:lineRule="auto"/>
              <w:ind w:left="404" w:hanging="425"/>
              <w:rPr>
                <w:rFonts w:asciiTheme="majorHAnsi" w:hAnsiTheme="majorHAnsi"/>
                <w:lang w:val="fr-FR"/>
              </w:rPr>
            </w:pPr>
            <w:r w:rsidRPr="00A575B3">
              <w:rPr>
                <w:rFonts w:asciiTheme="majorHAnsi" w:hAnsiTheme="majorHAnsi"/>
                <w:lang w:val="fr-FR"/>
              </w:rPr>
              <w:lastRenderedPageBreak/>
              <w:t>Des mesures appropriées font l’objet d’une discussion avec le patient et son entourage direct.</w:t>
            </w:r>
          </w:p>
          <w:p w14:paraId="6F85CD0C" w14:textId="77777777" w:rsidR="00B771E9" w:rsidRPr="00B771E9" w:rsidRDefault="00B771E9" w:rsidP="00B771E9">
            <w:pPr>
              <w:spacing w:line="360" w:lineRule="auto"/>
              <w:rPr>
                <w:rStyle w:val="Kop3Char"/>
                <w:lang w:val="fr-BE"/>
              </w:rPr>
            </w:pPr>
            <w:r w:rsidRPr="00B771E9">
              <w:rPr>
                <w:rStyle w:val="Kop3Char"/>
                <w:lang w:val="fr-BE"/>
              </w:rPr>
              <w:t xml:space="preserve">Critère B12 </w:t>
            </w:r>
          </w:p>
          <w:p w14:paraId="7B1830E1" w14:textId="77777777" w:rsidR="00B771E9" w:rsidRPr="00B771E9" w:rsidRDefault="00B771E9" w:rsidP="00B771E9">
            <w:pPr>
              <w:spacing w:line="360" w:lineRule="auto"/>
              <w:rPr>
                <w:rStyle w:val="Kop3Char"/>
                <w:b w:val="0"/>
                <w:i/>
                <w:lang w:val="fr-BE"/>
              </w:rPr>
            </w:pPr>
            <w:bookmarkStart w:id="28" w:name="_Toc514414767"/>
            <w:bookmarkStart w:id="29" w:name="_Toc515271415"/>
            <w:bookmarkStart w:id="30" w:name="_Toc517343955"/>
            <w:bookmarkStart w:id="31" w:name="_Toc517344707"/>
            <w:r w:rsidRPr="00B771E9">
              <w:rPr>
                <w:rStyle w:val="Kop3Char"/>
                <w:b w:val="0"/>
                <w:i/>
                <w:lang w:val="fr-BE"/>
              </w:rPr>
              <w:t>Développer une stratégie et une politique en matière de chutes  de manière à garantir de façon optimale la sécurité des patients et la qualité.</w:t>
            </w:r>
            <w:bookmarkEnd w:id="28"/>
            <w:bookmarkEnd w:id="29"/>
            <w:bookmarkEnd w:id="30"/>
            <w:bookmarkEnd w:id="31"/>
          </w:p>
          <w:p w14:paraId="6A181AC0" w14:textId="77777777" w:rsidR="00B771E9" w:rsidRPr="00A575B3" w:rsidRDefault="00B771E9" w:rsidP="00B771E9">
            <w:pPr>
              <w:pStyle w:val="Lijstalinea"/>
              <w:numPr>
                <w:ilvl w:val="0"/>
                <w:numId w:val="15"/>
              </w:numPr>
              <w:spacing w:before="0" w:line="360" w:lineRule="auto"/>
              <w:rPr>
                <w:rFonts w:asciiTheme="majorHAnsi" w:hAnsiTheme="majorHAnsi"/>
                <w:lang w:val="fr-FR"/>
              </w:rPr>
            </w:pPr>
            <w:r w:rsidRPr="00A575B3">
              <w:rPr>
                <w:rFonts w:asciiTheme="majorHAnsi" w:hAnsiTheme="majorHAnsi"/>
                <w:lang w:val="fr-FR"/>
              </w:rPr>
              <w:t xml:space="preserve">Il existe des procédures en matière de prévention des chutes, y compris la formation et la sensibilisation ainsi que le suivi par les collaborateurs (p.ex. attention portée aux chaussures, évaluation de l’environnement et du comportement, attention portée en cas d’adaptation de la médication ou de maladies somatiques présentes). </w:t>
            </w:r>
          </w:p>
          <w:p w14:paraId="39C7310F" w14:textId="77777777" w:rsidR="00B771E9" w:rsidRPr="00A575B3" w:rsidRDefault="00B771E9" w:rsidP="00B771E9">
            <w:pPr>
              <w:pStyle w:val="Lijstalinea"/>
              <w:numPr>
                <w:ilvl w:val="0"/>
                <w:numId w:val="15"/>
              </w:numPr>
              <w:spacing w:before="0" w:line="360" w:lineRule="auto"/>
              <w:rPr>
                <w:rFonts w:asciiTheme="majorHAnsi" w:hAnsiTheme="majorHAnsi"/>
                <w:lang w:val="fr-FR"/>
              </w:rPr>
            </w:pPr>
            <w:r w:rsidRPr="00A575B3">
              <w:rPr>
                <w:rFonts w:asciiTheme="majorHAnsi" w:hAnsiTheme="majorHAnsi"/>
                <w:lang w:val="fr-FR"/>
              </w:rPr>
              <w:t>L’environnement est analysé et adapté en vue de réduire le risque de chute.</w:t>
            </w:r>
          </w:p>
          <w:p w14:paraId="29B1E936" w14:textId="77777777" w:rsidR="00B771E9" w:rsidRPr="00A575B3" w:rsidRDefault="00B771E9" w:rsidP="00B771E9">
            <w:pPr>
              <w:pStyle w:val="Lijstalinea"/>
              <w:numPr>
                <w:ilvl w:val="0"/>
                <w:numId w:val="15"/>
              </w:numPr>
              <w:spacing w:before="0" w:line="360" w:lineRule="auto"/>
              <w:rPr>
                <w:rStyle w:val="Intensievebenadrukking"/>
                <w:rFonts w:asciiTheme="majorHAnsi" w:hAnsiTheme="majorHAnsi"/>
                <w:b w:val="0"/>
                <w:bCs w:val="0"/>
                <w:i w:val="0"/>
                <w:iCs w:val="0"/>
                <w:color w:val="auto"/>
                <w:lang w:val="fr-FR"/>
              </w:rPr>
            </w:pPr>
            <w:r w:rsidRPr="00A575B3">
              <w:rPr>
                <w:rFonts w:asciiTheme="majorHAnsi" w:hAnsiTheme="majorHAnsi"/>
                <w:lang w:val="fr-FR"/>
              </w:rPr>
              <w:t>Il existe des directives relatives à la sûreté de l’infrastructure afin d’éviter les chutes (p.ex. limiter les obstacles, pas de câbles qui trainent, une attention est consacrée à l’élaboration d’aides à la marche, chaises roulantes pour les soins, pas de surfaces dangereuses ni de seuils, éclairage adapté, matériel antidérapant dans les salles de bain, signalisation claire, …).</w:t>
            </w:r>
          </w:p>
          <w:bookmarkEnd w:id="8"/>
          <w:bookmarkEnd w:id="9"/>
          <w:bookmarkEnd w:id="10"/>
          <w:bookmarkEnd w:id="11"/>
          <w:bookmarkEnd w:id="12"/>
          <w:bookmarkEnd w:id="13"/>
          <w:p w14:paraId="75869359" w14:textId="2070D7FF" w:rsidR="005C1139" w:rsidRPr="0007208A" w:rsidRDefault="005C1139" w:rsidP="00872660">
            <w:pPr>
              <w:pStyle w:val="Lijstalinea"/>
              <w:spacing w:before="0" w:line="360" w:lineRule="auto"/>
              <w:ind w:left="360"/>
              <w:rPr>
                <w:lang w:val="fr-FR"/>
              </w:rPr>
            </w:pPr>
          </w:p>
        </w:tc>
      </w:tr>
      <w:tr w:rsidR="00DD3762" w:rsidRPr="002B269E"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2"/>
      <w:headerReference w:type="default" r:id="rId13"/>
      <w:footerReference w:type="even" r:id="rId14"/>
      <w:footerReference w:type="default" r:id="rId15"/>
      <w:headerReference w:type="first" r:id="rId16"/>
      <w:footerReference w:type="first" r:id="rId17"/>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66"/>
      <w:gridCol w:w="4880"/>
    </w:tblGrid>
    <w:tr w:rsidR="00AE3D58" w:rsidRPr="002B269E"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078362D8" w:rsidR="00AE3D58" w:rsidRPr="005F4EF3" w:rsidRDefault="00F91FCC">
              <w:pPr>
                <w:pStyle w:val="Voettekst"/>
                <w:jc w:val="right"/>
                <w:rPr>
                  <w:lang w:val="fr-BE"/>
                </w:rPr>
              </w:pPr>
              <w:r>
                <w:rPr>
                  <w:lang w:val="fr-BE"/>
                </w:rPr>
                <w:t>Template sur les chutes (critères B4-B8-B12)</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0CEF"/>
    <w:multiLevelType w:val="hybridMultilevel"/>
    <w:tmpl w:val="0DF27AA2"/>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53C18"/>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D56615"/>
    <w:multiLevelType w:val="hybridMultilevel"/>
    <w:tmpl w:val="93CEA9A6"/>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F46AC3"/>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4184B"/>
    <w:multiLevelType w:val="hybridMultilevel"/>
    <w:tmpl w:val="27F43640"/>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3F065B"/>
    <w:multiLevelType w:val="hybridMultilevel"/>
    <w:tmpl w:val="F1B423A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AE7543"/>
    <w:multiLevelType w:val="hybridMultilevel"/>
    <w:tmpl w:val="C0FAC81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710A09"/>
    <w:multiLevelType w:val="hybridMultilevel"/>
    <w:tmpl w:val="4F82BE2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FC11BF"/>
    <w:multiLevelType w:val="hybridMultilevel"/>
    <w:tmpl w:val="89260D9C"/>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5B3F12"/>
    <w:multiLevelType w:val="hybridMultilevel"/>
    <w:tmpl w:val="2D8A92C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12" w15:restartNumberingAfterBreak="0">
    <w:nsid w:val="6A5E5F99"/>
    <w:multiLevelType w:val="hybridMultilevel"/>
    <w:tmpl w:val="A93CFBA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34655A"/>
    <w:multiLevelType w:val="hybridMultilevel"/>
    <w:tmpl w:val="56F2F8E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35661B"/>
    <w:multiLevelType w:val="hybridMultilevel"/>
    <w:tmpl w:val="ECB46C5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3"/>
  </w:num>
  <w:num w:numId="4">
    <w:abstractNumId w:val="1"/>
  </w:num>
  <w:num w:numId="5">
    <w:abstractNumId w:val="5"/>
  </w:num>
  <w:num w:numId="6">
    <w:abstractNumId w:val="7"/>
  </w:num>
  <w:num w:numId="7">
    <w:abstractNumId w:val="14"/>
  </w:num>
  <w:num w:numId="8">
    <w:abstractNumId w:val="13"/>
  </w:num>
  <w:num w:numId="9">
    <w:abstractNumId w:val="4"/>
  </w:num>
  <w:num w:numId="10">
    <w:abstractNumId w:val="9"/>
  </w:num>
  <w:num w:numId="11">
    <w:abstractNumId w:val="12"/>
  </w:num>
  <w:num w:numId="12">
    <w:abstractNumId w:val="10"/>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22631"/>
    <w:rsid w:val="0005164C"/>
    <w:rsid w:val="0007208A"/>
    <w:rsid w:val="0010331C"/>
    <w:rsid w:val="0012399A"/>
    <w:rsid w:val="00147F56"/>
    <w:rsid w:val="001728F6"/>
    <w:rsid w:val="001A27AE"/>
    <w:rsid w:val="001C4D7A"/>
    <w:rsid w:val="00285595"/>
    <w:rsid w:val="002959CC"/>
    <w:rsid w:val="002A6C12"/>
    <w:rsid w:val="002B269E"/>
    <w:rsid w:val="002F5DC9"/>
    <w:rsid w:val="0039568D"/>
    <w:rsid w:val="003C3E1B"/>
    <w:rsid w:val="003C6420"/>
    <w:rsid w:val="003D5030"/>
    <w:rsid w:val="003F09D9"/>
    <w:rsid w:val="00416BA1"/>
    <w:rsid w:val="0045228B"/>
    <w:rsid w:val="004708A3"/>
    <w:rsid w:val="004A4316"/>
    <w:rsid w:val="004C17CD"/>
    <w:rsid w:val="004C594A"/>
    <w:rsid w:val="004D10BC"/>
    <w:rsid w:val="005056A8"/>
    <w:rsid w:val="0051479A"/>
    <w:rsid w:val="00525D97"/>
    <w:rsid w:val="0058766A"/>
    <w:rsid w:val="005B53D6"/>
    <w:rsid w:val="005C0BD0"/>
    <w:rsid w:val="005C0BEF"/>
    <w:rsid w:val="005C1139"/>
    <w:rsid w:val="005E6154"/>
    <w:rsid w:val="005F4EF3"/>
    <w:rsid w:val="00633066"/>
    <w:rsid w:val="0067499A"/>
    <w:rsid w:val="00684675"/>
    <w:rsid w:val="0073518F"/>
    <w:rsid w:val="00785A9A"/>
    <w:rsid w:val="007E6DA3"/>
    <w:rsid w:val="00834486"/>
    <w:rsid w:val="00846002"/>
    <w:rsid w:val="008471CA"/>
    <w:rsid w:val="008510D9"/>
    <w:rsid w:val="008643B4"/>
    <w:rsid w:val="00872660"/>
    <w:rsid w:val="00872F11"/>
    <w:rsid w:val="00902B46"/>
    <w:rsid w:val="00921776"/>
    <w:rsid w:val="00977880"/>
    <w:rsid w:val="009C376B"/>
    <w:rsid w:val="00A87357"/>
    <w:rsid w:val="00AD3B25"/>
    <w:rsid w:val="00AE3D58"/>
    <w:rsid w:val="00B23CE0"/>
    <w:rsid w:val="00B642F3"/>
    <w:rsid w:val="00B64A9C"/>
    <w:rsid w:val="00B74E28"/>
    <w:rsid w:val="00B771E9"/>
    <w:rsid w:val="00BC44B2"/>
    <w:rsid w:val="00BF2785"/>
    <w:rsid w:val="00C50059"/>
    <w:rsid w:val="00D051DE"/>
    <w:rsid w:val="00D90468"/>
    <w:rsid w:val="00D93CC9"/>
    <w:rsid w:val="00DC52E1"/>
    <w:rsid w:val="00DD3762"/>
    <w:rsid w:val="00DD3CF1"/>
    <w:rsid w:val="00DD68AA"/>
    <w:rsid w:val="00E012C5"/>
    <w:rsid w:val="00EB61C3"/>
    <w:rsid w:val="00EC5FD2"/>
    <w:rsid w:val="00F91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 w:type="character" w:styleId="Intensievebenadrukking">
    <w:name w:val="Intense Emphasis"/>
    <w:uiPriority w:val="99"/>
    <w:qFormat/>
    <w:rsid w:val="00B771E9"/>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5</Pages>
  <Words>1024</Words>
  <Characters>5632</Characters>
  <Application>Microsoft Office Word</Application>
  <DocSecurity>0</DocSecurity>
  <Lines>46</Lines>
  <Paragraphs>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les chutes (critères B4-B8-B12)</dc:creator>
  <cp:keywords/>
  <cp:lastModifiedBy>Peleman Hilde</cp:lastModifiedBy>
  <cp:revision>4</cp:revision>
  <dcterms:created xsi:type="dcterms:W3CDTF">2019-12-03T15:56:00Z</dcterms:created>
  <dcterms:modified xsi:type="dcterms:W3CDTF">2020-09-30T14:43:00Z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