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64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175E46B4" w:rsidR="00776EB4" w:rsidRDefault="00776EB4" w:rsidP="00756315">
            <w:pPr>
              <w:pStyle w:val="Geenafstand"/>
            </w:pPr>
          </w:p>
        </w:tc>
        <w:tc>
          <w:tcPr>
            <w:tcW w:w="4000" w:type="pct"/>
            <w:tcBorders>
              <w:top w:val="nil"/>
              <w:left w:val="nil"/>
              <w:bottom w:val="nil"/>
              <w:right w:val="nil"/>
            </w:tcBorders>
            <w:shd w:val="clear" w:color="auto" w:fill="auto"/>
            <w:tcMar>
              <w:left w:w="115" w:type="dxa"/>
              <w:bottom w:w="115" w:type="dxa"/>
            </w:tcMar>
            <w:vAlign w:val="bottom"/>
          </w:tcPr>
          <w:p w14:paraId="6D36D898" w14:textId="72799042" w:rsidR="00776EB4" w:rsidRDefault="00146F74"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6251CB44"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031A1043" w:rsidR="00776EB4" w:rsidRDefault="006B63B7" w:rsidP="00756315">
            <w:pPr>
              <w:spacing w:after="0"/>
            </w:pPr>
            <w:r>
              <w:rPr>
                <w:noProof/>
              </w:rPr>
              <w:drawing>
                <wp:inline distT="0" distB="0" distL="0" distR="0" wp14:anchorId="6D36D8AA" wp14:editId="71C5E573">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C953E9"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7EA01702" w:rsidR="00776EB4" w:rsidRDefault="00DC4F5C" w:rsidP="00756315">
            <w:pPr>
              <w:pStyle w:val="Geenafstand"/>
              <w:jc w:val="center"/>
              <w:rPr>
                <w:color w:val="FFFFFF" w:themeColor="background1"/>
                <w:sz w:val="32"/>
                <w:szCs w:val="32"/>
              </w:rPr>
            </w:pPr>
            <w:r>
              <w:rPr>
                <w:color w:val="FFFFFF" w:themeColor="background1"/>
                <w:sz w:val="32"/>
                <w:szCs w:val="32"/>
              </w:rPr>
              <w:t>201</w:t>
            </w:r>
            <w:r w:rsidR="0085400B">
              <w:rPr>
                <w:color w:val="FFFFFF" w:themeColor="background1"/>
                <w:sz w:val="32"/>
                <w:szCs w:val="32"/>
              </w:rPr>
              <w:t>8</w:t>
            </w:r>
          </w:p>
        </w:tc>
        <w:tc>
          <w:tcPr>
            <w:tcW w:w="4000" w:type="pct"/>
            <w:tcBorders>
              <w:top w:val="nil"/>
              <w:bottom w:val="nil"/>
              <w:right w:val="nil"/>
            </w:tcBorders>
            <w:shd w:val="clear" w:color="auto" w:fill="94B6D2" w:themeFill="accent1"/>
            <w:tcMar>
              <w:left w:w="216" w:type="dxa"/>
            </w:tcMar>
            <w:vAlign w:val="center"/>
          </w:tcPr>
          <w:p w14:paraId="6D36D89F" w14:textId="6BDA8F52" w:rsidR="00776EB4" w:rsidRPr="006E28F7" w:rsidRDefault="00146F74" w:rsidP="0085400B">
            <w:pPr>
              <w:pStyle w:val="Geenafstand"/>
              <w:jc w:val="center"/>
              <w:rPr>
                <w:color w:val="FFFFFF" w:themeColor="background1"/>
                <w:sz w:val="40"/>
                <w:szCs w:val="40"/>
                <w:lang w:val="fr-FR"/>
              </w:rPr>
            </w:pPr>
            <w:sdt>
              <w:sdtPr>
                <w:rPr>
                  <w:color w:val="FFFFFF" w:themeColor="background1"/>
                  <w:sz w:val="40"/>
                  <w:szCs w:val="40"/>
                  <w:lang w:val="fr-FR"/>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Content>
                <w:r w:rsidR="0085400B">
                  <w:rPr>
                    <w:color w:val="FFFFFF" w:themeColor="background1"/>
                    <w:sz w:val="40"/>
                    <w:szCs w:val="40"/>
                    <w:lang w:val="fr-FR"/>
                  </w:rPr>
                  <w:t>Manuel</w:t>
                </w:r>
                <w:r w:rsidR="0085400B" w:rsidRPr="006E28F7">
                  <w:rPr>
                    <w:color w:val="FFFFFF" w:themeColor="background1"/>
                    <w:sz w:val="40"/>
                    <w:szCs w:val="40"/>
                    <w:lang w:val="fr-FR"/>
                  </w:rPr>
                  <w:t xml:space="preserve"> belge </w:t>
                </w:r>
                <w:r w:rsidR="0085400B">
                  <w:rPr>
                    <w:color w:val="FFFFFF" w:themeColor="background1"/>
                    <w:sz w:val="40"/>
                    <w:szCs w:val="40"/>
                    <w:lang w:val="fr-FR"/>
                  </w:rPr>
                  <w:t>pour les audits cliniques en imagerie médicale</w:t>
                </w:r>
              </w:sdtContent>
            </w:sdt>
          </w:p>
        </w:tc>
      </w:tr>
      <w:tr w:rsidR="00776EB4" w:rsidRPr="00C953E9"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E28F7" w:rsidRDefault="00776EB4" w:rsidP="00756315">
            <w:pPr>
              <w:pStyle w:val="Geenafstand"/>
              <w:rPr>
                <w:color w:val="FFFFFF" w:themeColor="background1"/>
                <w:sz w:val="36"/>
                <w:szCs w:val="36"/>
                <w:lang w:val="fr-FR"/>
              </w:rPr>
            </w:pPr>
          </w:p>
        </w:tc>
        <w:tc>
          <w:tcPr>
            <w:tcW w:w="4000" w:type="pct"/>
            <w:tcBorders>
              <w:top w:val="nil"/>
              <w:left w:val="nil"/>
              <w:bottom w:val="nil"/>
              <w:right w:val="nil"/>
            </w:tcBorders>
            <w:shd w:val="clear" w:color="auto" w:fill="auto"/>
            <w:tcMar>
              <w:top w:w="432" w:type="dxa"/>
              <w:left w:w="216" w:type="dxa"/>
              <w:right w:w="432" w:type="dxa"/>
            </w:tcMar>
          </w:tcPr>
          <w:p w14:paraId="6D36D8A2" w14:textId="3AB932CD" w:rsidR="00776EB4" w:rsidRPr="006E28F7" w:rsidRDefault="006E28F7" w:rsidP="00756315">
            <w:pPr>
              <w:pStyle w:val="Geenafstand"/>
              <w:spacing w:line="360" w:lineRule="auto"/>
              <w:jc w:val="both"/>
              <w:rPr>
                <w:rFonts w:asciiTheme="majorHAnsi" w:eastAsiaTheme="majorEastAsia" w:hAnsiTheme="majorHAnsi" w:cstheme="majorBidi"/>
                <w:sz w:val="26"/>
                <w:szCs w:val="26"/>
                <w:lang w:val="fr-FR"/>
              </w:rPr>
            </w:pPr>
            <w:r w:rsidRPr="006E28F7">
              <w:rPr>
                <w:rFonts w:asciiTheme="majorHAnsi" w:eastAsiaTheme="majorEastAsia" w:hAnsiTheme="majorHAnsi" w:cstheme="majorBidi"/>
                <w:sz w:val="26"/>
                <w:szCs w:val="26"/>
                <w:lang w:val="fr-FR"/>
              </w:rPr>
              <w:t>Préparé par l</w:t>
            </w:r>
            <w:r w:rsidR="002923BE">
              <w:rPr>
                <w:rFonts w:asciiTheme="majorHAnsi" w:eastAsiaTheme="majorEastAsia" w:hAnsiTheme="majorHAnsi" w:cstheme="majorBidi"/>
                <w:sz w:val="26"/>
                <w:szCs w:val="26"/>
                <w:lang w:val="fr-FR"/>
              </w:rPr>
              <w:t>a</w:t>
            </w:r>
            <w:r w:rsidRPr="006E28F7">
              <w:rPr>
                <w:rFonts w:asciiTheme="majorHAnsi" w:eastAsiaTheme="majorEastAsia" w:hAnsiTheme="majorHAnsi" w:cstheme="majorBidi"/>
                <w:sz w:val="26"/>
                <w:szCs w:val="26"/>
                <w:lang w:val="fr-FR"/>
              </w:rPr>
              <w:t xml:space="preserve"> </w:t>
            </w:r>
            <w:proofErr w:type="spellStart"/>
            <w:r w:rsidRPr="006E28F7">
              <w:rPr>
                <w:rFonts w:asciiTheme="majorHAnsi" w:eastAsiaTheme="majorEastAsia" w:hAnsiTheme="majorHAnsi" w:cstheme="majorBidi"/>
                <w:sz w:val="26"/>
                <w:szCs w:val="26"/>
                <w:lang w:val="fr-FR"/>
              </w:rPr>
              <w:t>Belgian</w:t>
            </w:r>
            <w:proofErr w:type="spellEnd"/>
            <w:r w:rsidRPr="006E28F7">
              <w:rPr>
                <w:rFonts w:asciiTheme="majorHAnsi" w:eastAsiaTheme="majorEastAsia" w:hAnsiTheme="majorHAnsi" w:cstheme="majorBidi"/>
                <w:sz w:val="26"/>
                <w:szCs w:val="26"/>
                <w:lang w:val="fr-FR"/>
              </w:rPr>
              <w:t xml:space="preserve"> Medical Imaging Platform et basé sur les critères de qualité de l’International Atomic </w:t>
            </w:r>
            <w:proofErr w:type="spellStart"/>
            <w:r w:rsidRPr="006E28F7">
              <w:rPr>
                <w:rFonts w:asciiTheme="majorHAnsi" w:eastAsiaTheme="majorEastAsia" w:hAnsiTheme="majorHAnsi" w:cstheme="majorBidi"/>
                <w:sz w:val="26"/>
                <w:szCs w:val="26"/>
                <w:lang w:val="fr-FR"/>
              </w:rPr>
              <w:t>Energy</w:t>
            </w:r>
            <w:proofErr w:type="spellEnd"/>
            <w:r w:rsidRPr="006E28F7">
              <w:rPr>
                <w:rFonts w:asciiTheme="majorHAnsi" w:eastAsiaTheme="majorEastAsia" w:hAnsiTheme="majorHAnsi" w:cstheme="majorBidi"/>
                <w:sz w:val="26"/>
                <w:szCs w:val="26"/>
                <w:lang w:val="fr-FR"/>
              </w:rPr>
              <w:t xml:space="preserve"> Agency.</w:t>
            </w:r>
          </w:p>
          <w:p w14:paraId="6D36D8A3" w14:textId="77777777" w:rsidR="00776EB4" w:rsidRPr="006E28F7" w:rsidRDefault="00776EB4" w:rsidP="00756315">
            <w:pPr>
              <w:pStyle w:val="Geenafstand"/>
              <w:rPr>
                <w:rFonts w:asciiTheme="majorHAnsi" w:eastAsiaTheme="majorEastAsia" w:hAnsiTheme="majorHAnsi" w:cstheme="majorBidi"/>
                <w:i/>
                <w:iCs/>
                <w:color w:val="775F55" w:themeColor="text2"/>
                <w:sz w:val="26"/>
                <w:szCs w:val="26"/>
                <w:lang w:val="fr-FR"/>
              </w:rPr>
            </w:pPr>
          </w:p>
        </w:tc>
      </w:tr>
    </w:tbl>
    <w:p w14:paraId="1B69BF91" w14:textId="3CA01C94" w:rsidR="00456F43" w:rsidRPr="006E28F7" w:rsidRDefault="00EB363D" w:rsidP="00756315">
      <w:pPr>
        <w:spacing w:after="0" w:line="276" w:lineRule="auto"/>
        <w:rPr>
          <w:lang w:val="fr-FR"/>
        </w:rPr>
        <w:sectPr w:rsidR="00456F43" w:rsidRPr="006E28F7">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r>
        <w:rPr>
          <w:noProof/>
        </w:rPr>
        <mc:AlternateContent>
          <mc:Choice Requires="wps">
            <w:drawing>
              <wp:anchor distT="0" distB="0" distL="114300" distR="114300" simplePos="0" relativeHeight="251662848" behindDoc="0" locked="0" layoutInCell="1" allowOverlap="0" wp14:anchorId="03638F06" wp14:editId="5EA55597">
                <wp:simplePos x="0" y="0"/>
                <wp:positionH relativeFrom="margin">
                  <wp:posOffset>4063040</wp:posOffset>
                </wp:positionH>
                <wp:positionV relativeFrom="page">
                  <wp:posOffset>611372</wp:posOffset>
                </wp:positionV>
                <wp:extent cx="2509314"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314" cy="914400"/>
                        </a:xfrm>
                        <a:prstGeom prst="rect">
                          <a:avLst/>
                        </a:prstGeom>
                        <a:noFill/>
                        <a:ln w="63500" cmpd="dbl">
                          <a:noFill/>
                          <a:miter lim="800000"/>
                          <a:headEnd/>
                          <a:tailEnd/>
                        </a:ln>
                      </wps:spPr>
                      <wps:txbx>
                        <w:txbxContent>
                          <w:p w14:paraId="1BD8842A" w14:textId="60B376B5" w:rsidR="00146F74" w:rsidRPr="006E28F7" w:rsidRDefault="00030A25"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w:t>
                            </w:r>
                            <w:r w:rsidR="00146F74">
                              <w:rPr>
                                <w:rFonts w:asciiTheme="majorHAnsi" w:eastAsiaTheme="majorEastAsia" w:hAnsiTheme="majorHAnsi" w:cstheme="majorBidi"/>
                                <w:b/>
                                <w:i/>
                                <w:iCs/>
                                <w:color w:val="808080" w:themeColor="background1" w:themeShade="80"/>
                                <w:sz w:val="32"/>
                                <w:szCs w:val="32"/>
                                <w:lang w:val="fr-FR"/>
                              </w:rPr>
                              <w:t xml:space="preserve"> 2018</w:t>
                            </w:r>
                          </w:p>
                          <w:p w14:paraId="5C530012" w14:textId="77777777" w:rsidR="00146F74" w:rsidRPr="006E28F7" w:rsidRDefault="00146F74"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38F06" id="Rechthoek 4" o:spid="_x0000_s1026" style="position:absolute;margin-left:319.9pt;margin-top:48.15pt;width:197.6pt;height:1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" o:allowoverlap="f" filled="f" stroked="f" strokeweight="5pt">
                <v:stroke linestyle="thinThin"/>
                <v:textbox inset="10.8pt,10.8pt,10.8pt,10.8pt">
                  <w:txbxContent>
                    <w:p w14:paraId="1BD8842A" w14:textId="60B376B5" w:rsidR="00146F74" w:rsidRPr="006E28F7" w:rsidRDefault="00030A25"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w:t>
                      </w:r>
                      <w:r w:rsidR="00146F74">
                        <w:rPr>
                          <w:rFonts w:asciiTheme="majorHAnsi" w:eastAsiaTheme="majorEastAsia" w:hAnsiTheme="majorHAnsi" w:cstheme="majorBidi"/>
                          <w:b/>
                          <w:i/>
                          <w:iCs/>
                          <w:color w:val="808080" w:themeColor="background1" w:themeShade="80"/>
                          <w:sz w:val="32"/>
                          <w:szCs w:val="32"/>
                          <w:lang w:val="fr-FR"/>
                        </w:rPr>
                        <w:t xml:space="preserve"> 2018</w:t>
                      </w:r>
                    </w:p>
                    <w:p w14:paraId="5C530012" w14:textId="77777777" w:rsidR="00146F74" w:rsidRPr="006E28F7" w:rsidRDefault="00146F74"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v:textbox>
                <w10:wrap anchorx="margin" anchory="page"/>
              </v:rect>
            </w:pict>
          </mc:Fallback>
        </mc:AlternateContent>
      </w:r>
      <w:r w:rsidR="001E08D0">
        <w:rPr>
          <w:noProof/>
        </w:rPr>
        <mc:AlternateContent>
          <mc:Choice Requires="wps">
            <w:drawing>
              <wp:anchor distT="45720" distB="45720" distL="114300" distR="114300" simplePos="0" relativeHeight="251652608" behindDoc="0" locked="0" layoutInCell="1" allowOverlap="1" wp14:anchorId="484E3D89" wp14:editId="31040B7E">
                <wp:simplePos x="0" y="0"/>
                <wp:positionH relativeFrom="column">
                  <wp:posOffset>4273114</wp:posOffset>
                </wp:positionH>
                <wp:positionV relativeFrom="paragraph">
                  <wp:posOffset>-2027555</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7AB470EC" w14:textId="77777777" w:rsidR="00146F74" w:rsidRPr="00F35942" w:rsidRDefault="00146F74"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3D89" id="_x0000_t202" coordsize="21600,21600" o:spt="202" path="m,l,21600r21600,l21600,xe">
                <v:stroke joinstyle="miter"/>
                <v:path gradientshapeok="t" o:connecttype="rect"/>
              </v:shapetype>
              <v:shape id="Text Box 2" o:spid="_x0000_s1027" type="#_x0000_t202" style="position:absolute;margin-left:336.45pt;margin-top:-159.65pt;width:171.75pt;height:17.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" filled="f" stroked="f">
                <v:textbox>
                  <w:txbxContent>
                    <w:p w14:paraId="7AB470EC" w14:textId="77777777" w:rsidR="00146F74" w:rsidRPr="00F35942" w:rsidRDefault="00146F74"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v:textbox>
              </v:shape>
            </w:pict>
          </mc:Fallback>
        </mc:AlternateContent>
      </w:r>
    </w:p>
    <w:p w14:paraId="72F4CE75" w14:textId="77777777" w:rsidR="00640340" w:rsidRPr="006E28F7" w:rsidRDefault="00640340">
      <w:pPr>
        <w:spacing w:after="200" w:line="276" w:lineRule="auto"/>
        <w:rPr>
          <w:caps/>
          <w:color w:val="775F55" w:themeColor="text2"/>
          <w:sz w:val="32"/>
          <w:szCs w:val="32"/>
          <w:lang w:val="fr-FR"/>
        </w:rPr>
        <w:sectPr w:rsidR="00640340" w:rsidRPr="006E28F7">
          <w:headerReference w:type="even" r:id="rId18"/>
          <w:pgSz w:w="12240" w:h="15840"/>
          <w:pgMar w:top="1080" w:right="1080" w:bottom="1080" w:left="1080" w:header="720" w:footer="720" w:gutter="0"/>
          <w:pgNumType w:start="0"/>
          <w:cols w:space="720"/>
          <w:titlePg/>
          <w:docGrid w:linePitch="360"/>
        </w:sectPr>
      </w:pPr>
      <w:bookmarkStart w:id="0" w:name="_Toc468982053"/>
    </w:p>
    <w:p w14:paraId="39F04EB5" w14:textId="77777777" w:rsidR="007E4D7F" w:rsidRPr="00E464C3" w:rsidRDefault="00146F74" w:rsidP="004665EC">
      <w:pPr>
        <w:pStyle w:val="Titel"/>
        <w:jc w:val="both"/>
        <w:rPr>
          <w:lang w:val="fr-FR"/>
        </w:rPr>
      </w:pPr>
      <w:sdt>
        <w:sdtPr>
          <w:rPr>
            <w:lang w:val="fr-FR"/>
          </w:rPr>
          <w:alias w:val="Titel"/>
          <w:id w:val="1681544950"/>
          <w:placeholder>
            <w:docPart w:val="83FE5733476346AC8E27864C1FA8B9DE"/>
          </w:placeholder>
          <w:dataBinding w:prefixMappings="xmlns:ns0='http://schemas.openxmlformats.org/package/2006/metadata/core-properties' xmlns:ns1='http://purl.org/dc/elements/1.1/'" w:xpath="/ns0:coreProperties[1]/ns1:title[1]" w:storeItemID="{6C3C8BC8-F283-45AE-878A-BAB7291924A1}"/>
          <w:text/>
        </w:sdtPr>
        <w:sdtContent>
          <w:r w:rsidR="007E4D7F" w:rsidRPr="00E464C3">
            <w:rPr>
              <w:lang w:val="fr-FR"/>
            </w:rPr>
            <w:t>B-QUAADRIL</w:t>
          </w:r>
        </w:sdtContent>
      </w:sdt>
    </w:p>
    <w:p w14:paraId="53083943" w14:textId="77777777" w:rsidR="007E4D7F" w:rsidRPr="00E464C3"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2104485636"/>
        <w:dataBinding w:prefixMappings="xmlns:ns0='http://schemas.openxmlformats.org/package/2006/metadata/core-properties' xmlns:ns1='http://purl.org/dc/elements/1.1/'" w:xpath="/ns0:coreProperties[1]/ns1:subject[1]" w:storeItemID="{6C3C8BC8-F283-45AE-878A-BAB7291924A1}"/>
        <w:text/>
      </w:sdtPr>
      <w:sdtContent>
        <w:p w14:paraId="7D89B26D" w14:textId="672AAC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68EFFCD"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t>A PROPOS DU B-QUAADRIL</w:t>
      </w:r>
    </w:p>
    <w:p w14:paraId="56F82D38" w14:textId="77777777" w:rsidR="007E4D7F" w:rsidRPr="005C49C0" w:rsidRDefault="007E4D7F" w:rsidP="004665EC">
      <w:pPr>
        <w:spacing w:after="0" w:line="240" w:lineRule="auto"/>
        <w:jc w:val="both"/>
        <w:rPr>
          <w:lang w:val="fr-BE"/>
        </w:rPr>
      </w:pPr>
    </w:p>
    <w:p w14:paraId="09EB9DB5" w14:textId="1569950C" w:rsidR="007E4D7F" w:rsidRPr="005C49C0" w:rsidRDefault="007E4D7F" w:rsidP="004665EC">
      <w:pPr>
        <w:spacing w:after="0" w:line="240" w:lineRule="auto"/>
        <w:jc w:val="both"/>
        <w:rPr>
          <w:lang w:val="fr-BE"/>
        </w:rPr>
      </w:pPr>
      <w:r w:rsidRPr="005C49C0">
        <w:rPr>
          <w:lang w:val="fr-BE"/>
        </w:rPr>
        <w:t xml:space="preserve">L'imagerie médicale a permis des progrès considérables dans la médecine contemporaine et contribue chaque jour de manière significative au soins </w:t>
      </w:r>
      <w:r w:rsidR="00612E35">
        <w:rPr>
          <w:lang w:val="fr-BE"/>
        </w:rPr>
        <w:t>des</w:t>
      </w:r>
      <w:r w:rsidR="00612E35" w:rsidRPr="005C49C0">
        <w:rPr>
          <w:lang w:val="fr-BE"/>
        </w:rPr>
        <w:t xml:space="preserve"> </w:t>
      </w:r>
      <w:r w:rsidRPr="005C49C0">
        <w:rPr>
          <w:lang w:val="fr-BE"/>
        </w:rPr>
        <w:t xml:space="preserve">patients. </w:t>
      </w:r>
    </w:p>
    <w:p w14:paraId="2F0DCC7F" w14:textId="77777777" w:rsidR="007E4D7F" w:rsidRPr="005C49C0" w:rsidRDefault="007E4D7F" w:rsidP="004665EC">
      <w:pPr>
        <w:spacing w:after="0" w:line="240" w:lineRule="auto"/>
        <w:jc w:val="both"/>
        <w:rPr>
          <w:lang w:val="fr-BE"/>
        </w:rPr>
      </w:pPr>
    </w:p>
    <w:p w14:paraId="3F6AF044" w14:textId="0E87AB07" w:rsidR="007E4D7F" w:rsidRPr="005C49C0" w:rsidRDefault="007E4D7F" w:rsidP="004665EC">
      <w:pPr>
        <w:spacing w:after="0" w:line="240" w:lineRule="auto"/>
        <w:jc w:val="both"/>
        <w:rPr>
          <w:lang w:val="fr-BE"/>
        </w:rPr>
      </w:pPr>
      <w:r w:rsidRPr="005C49C0">
        <w:rPr>
          <w:lang w:val="fr-BE"/>
        </w:rPr>
        <w:t xml:space="preserve">L'importance d'un diagnostic précis et la limitation de l'exposition aux rayonnements lors d'examens diagnostiques et d'interventions, en combinaison avec les avancées technologiques en matière d'appareillage et de procédures, sont d'importants moteurs de l'évaluation et de l'optimisation de la qualité </w:t>
      </w:r>
      <w:r w:rsidR="00612E35">
        <w:rPr>
          <w:lang w:val="fr-BE"/>
        </w:rPr>
        <w:t>en</w:t>
      </w:r>
      <w:r w:rsidRPr="005C49C0">
        <w:rPr>
          <w:lang w:val="fr-BE"/>
        </w:rPr>
        <w:t xml:space="preserve"> radiologie.</w:t>
      </w:r>
    </w:p>
    <w:p w14:paraId="0490292A" w14:textId="77777777" w:rsidR="007E4D7F" w:rsidRPr="005C49C0" w:rsidRDefault="007E4D7F" w:rsidP="004665EC">
      <w:pPr>
        <w:spacing w:after="0" w:line="240" w:lineRule="auto"/>
        <w:jc w:val="both"/>
        <w:rPr>
          <w:lang w:val="fr-BE"/>
        </w:rPr>
      </w:pPr>
    </w:p>
    <w:p w14:paraId="2987D62C" w14:textId="08D08E7A" w:rsidR="007E4D7F" w:rsidRPr="005C49C0" w:rsidRDefault="007E4D7F" w:rsidP="004665EC">
      <w:pPr>
        <w:spacing w:after="0" w:line="240" w:lineRule="auto"/>
        <w:jc w:val="both"/>
        <w:rPr>
          <w:lang w:val="fr-BE"/>
        </w:rPr>
      </w:pPr>
      <w:r w:rsidRPr="005C49C0">
        <w:rPr>
          <w:lang w:val="fr-BE"/>
        </w:rPr>
        <w:t xml:space="preserve">Afin d'aider le secteur dans l'évaluation et l'optimisation de la qualité </w:t>
      </w:r>
      <w:r w:rsidR="00612E35">
        <w:rPr>
          <w:lang w:val="fr-BE"/>
        </w:rPr>
        <w:t>en</w:t>
      </w:r>
      <w:r w:rsidRPr="005C49C0">
        <w:rPr>
          <w:lang w:val="fr-BE"/>
        </w:rPr>
        <w:t xml:space="preserve"> radiologie, la </w:t>
      </w:r>
      <w:proofErr w:type="spellStart"/>
      <w:r w:rsidRPr="003529BA">
        <w:rPr>
          <w:lang w:val="fr-BE"/>
        </w:rPr>
        <w:t>Belgian</w:t>
      </w:r>
      <w:proofErr w:type="spellEnd"/>
      <w:r w:rsidRPr="003529BA">
        <w:rPr>
          <w:lang w:val="fr-BE"/>
        </w:rPr>
        <w:t xml:space="preserve"> Medical Imaging Platform</w:t>
      </w:r>
      <w:r w:rsidRPr="005C49C0">
        <w:rPr>
          <w:lang w:val="fr-BE"/>
        </w:rPr>
        <w:t xml:space="preserve"> (BELMIP) a développé le </w:t>
      </w:r>
      <w:r w:rsidR="006C7A72">
        <w:rPr>
          <w:lang w:val="fr-BE"/>
        </w:rPr>
        <w:t>manuel</w:t>
      </w:r>
      <w:r w:rsidR="006C7A72" w:rsidRPr="005C49C0">
        <w:rPr>
          <w:lang w:val="fr-BE"/>
        </w:rPr>
        <w:t xml:space="preserve"> </w:t>
      </w:r>
      <w:r w:rsidRPr="005C49C0">
        <w:rPr>
          <w:lang w:val="fr-BE"/>
        </w:rPr>
        <w:t xml:space="preserve">de qualité </w:t>
      </w:r>
      <w:r w:rsidR="0092403A">
        <w:rPr>
          <w:lang w:val="fr-BE"/>
        </w:rPr>
        <w:t>« </w:t>
      </w:r>
      <w:r w:rsidRPr="005C49C0">
        <w:rPr>
          <w:lang w:val="fr-BE"/>
        </w:rPr>
        <w:t>B-QUAADRIL</w:t>
      </w:r>
      <w:r w:rsidR="0092403A">
        <w:rPr>
          <w:lang w:val="fr-BE"/>
        </w:rPr>
        <w:t> »</w:t>
      </w:r>
      <w:r w:rsidRPr="005C49C0">
        <w:rPr>
          <w:lang w:val="fr-BE"/>
        </w:rPr>
        <w:t>.</w:t>
      </w:r>
    </w:p>
    <w:p w14:paraId="5B302C60" w14:textId="77777777" w:rsidR="007E4D7F" w:rsidRPr="005C49C0" w:rsidRDefault="007E4D7F" w:rsidP="004665EC">
      <w:pPr>
        <w:spacing w:after="0" w:line="240" w:lineRule="auto"/>
        <w:jc w:val="both"/>
        <w:rPr>
          <w:lang w:val="fr-BE"/>
        </w:rPr>
      </w:pPr>
    </w:p>
    <w:p w14:paraId="62234945" w14:textId="19B6C24C" w:rsidR="007E4D7F" w:rsidRPr="005C49C0" w:rsidRDefault="007E4D7F" w:rsidP="004665EC">
      <w:pPr>
        <w:spacing w:after="0" w:line="240" w:lineRule="auto"/>
        <w:jc w:val="both"/>
        <w:rPr>
          <w:lang w:val="fr-BE"/>
        </w:rPr>
      </w:pPr>
      <w:r w:rsidRPr="005C49C0">
        <w:rPr>
          <w:lang w:val="fr-BE"/>
        </w:rPr>
        <w:t xml:space="preserve">Le B-QUAADRIL est basé sur le manuel de qualité </w:t>
      </w:r>
      <w:r w:rsidR="0092403A">
        <w:rPr>
          <w:lang w:val="fr-BE"/>
        </w:rPr>
        <w:t>« </w:t>
      </w:r>
      <w:r w:rsidRPr="005C49C0">
        <w:rPr>
          <w:lang w:val="fr-BE"/>
        </w:rPr>
        <w:t>QUAADRIL</w:t>
      </w:r>
      <w:r w:rsidR="0092403A">
        <w:rPr>
          <w:lang w:val="fr-BE"/>
        </w:rPr>
        <w:t> »</w:t>
      </w:r>
      <w:r w:rsidRPr="005C49C0">
        <w:rPr>
          <w:lang w:val="fr-BE"/>
        </w:rPr>
        <w:t xml:space="preserve"> </w:t>
      </w:r>
      <w:r w:rsidR="006C7A72">
        <w:rPr>
          <w:lang w:val="fr-BE"/>
        </w:rPr>
        <w:t>(</w:t>
      </w:r>
      <w:proofErr w:type="spellStart"/>
      <w:r w:rsidR="006C7A72" w:rsidRPr="0092403A">
        <w:rPr>
          <w:lang w:val="fr-BE"/>
        </w:rPr>
        <w:t>Quality</w:t>
      </w:r>
      <w:proofErr w:type="spellEnd"/>
      <w:r w:rsidR="006C7A72" w:rsidRPr="0092403A">
        <w:rPr>
          <w:lang w:val="fr-BE"/>
        </w:rPr>
        <w:t xml:space="preserve"> Assurance Audit for Diagnostic </w:t>
      </w:r>
      <w:proofErr w:type="spellStart"/>
      <w:r w:rsidR="006C7A72" w:rsidRPr="0092403A">
        <w:rPr>
          <w:lang w:val="fr-BE"/>
        </w:rPr>
        <w:t>Radiology</w:t>
      </w:r>
      <w:proofErr w:type="spellEnd"/>
      <w:r w:rsidR="006C7A72" w:rsidRPr="0092403A">
        <w:rPr>
          <w:lang w:val="fr-BE"/>
        </w:rPr>
        <w:t xml:space="preserve"> </w:t>
      </w:r>
      <w:proofErr w:type="spellStart"/>
      <w:r w:rsidR="006C7A72" w:rsidRPr="0092403A">
        <w:rPr>
          <w:lang w:val="fr-BE"/>
        </w:rPr>
        <w:t>Improvement</w:t>
      </w:r>
      <w:proofErr w:type="spellEnd"/>
      <w:r w:rsidR="006C7A72" w:rsidRPr="0092403A">
        <w:rPr>
          <w:lang w:val="fr-BE"/>
        </w:rPr>
        <w:t xml:space="preserve"> and Learning</w:t>
      </w:r>
      <w:r w:rsidR="006C7A72">
        <w:rPr>
          <w:lang w:val="fr-BE"/>
        </w:rPr>
        <w:t xml:space="preserve">) </w:t>
      </w:r>
      <w:r w:rsidRPr="005C49C0">
        <w:rPr>
          <w:lang w:val="fr-BE"/>
        </w:rPr>
        <w:t>de l'</w:t>
      </w:r>
      <w:r w:rsidR="0092403A" w:rsidRPr="00DD1930">
        <w:rPr>
          <w:lang w:val="fr-BE"/>
        </w:rPr>
        <w:t xml:space="preserve">International Atomic </w:t>
      </w:r>
      <w:proofErr w:type="spellStart"/>
      <w:r w:rsidR="0092403A" w:rsidRPr="00DD1930">
        <w:rPr>
          <w:lang w:val="fr-BE"/>
        </w:rPr>
        <w:t>Energy</w:t>
      </w:r>
      <w:proofErr w:type="spellEnd"/>
      <w:r w:rsidR="0092403A" w:rsidRPr="00DD1930">
        <w:rPr>
          <w:lang w:val="fr-BE"/>
        </w:rPr>
        <w:t xml:space="preserve"> Agency</w:t>
      </w:r>
      <w:r w:rsidRPr="005C49C0">
        <w:rPr>
          <w:lang w:val="fr-BE"/>
        </w:rPr>
        <w:t xml:space="preserve"> (</w:t>
      </w:r>
      <w:r w:rsidR="0092403A">
        <w:rPr>
          <w:lang w:val="fr-BE"/>
        </w:rPr>
        <w:t>IAEA</w:t>
      </w:r>
      <w:r w:rsidRPr="005C49C0">
        <w:rPr>
          <w:lang w:val="fr-BE"/>
        </w:rPr>
        <w:t xml:space="preserve">). Ce manuel est un outil destiné à aider les services de radiologie et les services où des applications radiologiques sont utilisées (appelés services </w:t>
      </w:r>
      <w:r w:rsidR="0092403A" w:rsidRPr="005C49C0">
        <w:rPr>
          <w:lang w:val="fr-BE"/>
        </w:rPr>
        <w:t>« </w:t>
      </w:r>
      <w:r w:rsidRPr="005C49C0">
        <w:rPr>
          <w:lang w:val="fr-BE"/>
        </w:rPr>
        <w:t xml:space="preserve">connexes ») dans le cadre de l'évaluation et de l'optimisation de leurs processus au moyen d'une auto-évaluation et d'audits cliniques. Le QUAADRIL se concentre sur </w:t>
      </w:r>
      <w:r w:rsidR="0092403A">
        <w:rPr>
          <w:lang w:val="fr-BE"/>
        </w:rPr>
        <w:t>la gestion</w:t>
      </w:r>
      <w:r w:rsidRPr="005C49C0">
        <w:rPr>
          <w:lang w:val="fr-BE"/>
        </w:rPr>
        <w:t xml:space="preserve"> clinique et l'infrastructure, sur les procédures techniques et liées aux patients, sur l'enseignement et sur la recherche.</w:t>
      </w:r>
    </w:p>
    <w:p w14:paraId="7EBED991" w14:textId="77777777" w:rsidR="007E4D7F" w:rsidRPr="005C49C0" w:rsidRDefault="007E4D7F" w:rsidP="004665EC">
      <w:pPr>
        <w:spacing w:after="0" w:line="240" w:lineRule="auto"/>
        <w:jc w:val="both"/>
        <w:rPr>
          <w:lang w:val="fr-BE"/>
        </w:rPr>
      </w:pPr>
    </w:p>
    <w:p w14:paraId="7AAD9964" w14:textId="0100B9E7" w:rsidR="007E4D7F" w:rsidRPr="005C49C0" w:rsidRDefault="007E4D7F" w:rsidP="004665EC">
      <w:pPr>
        <w:spacing w:after="0" w:line="240" w:lineRule="auto"/>
        <w:jc w:val="both"/>
        <w:rPr>
          <w:lang w:val="fr-BE"/>
        </w:rPr>
      </w:pPr>
      <w:r w:rsidRPr="005C49C0">
        <w:rPr>
          <w:lang w:val="fr-BE"/>
        </w:rPr>
        <w:t xml:space="preserve">Lors de la rédaction de la version belge du QUAADRIL, BELMIP a passé en revue les critères de qualité de </w:t>
      </w:r>
      <w:r w:rsidR="0092403A" w:rsidRPr="005C49C0">
        <w:rPr>
          <w:lang w:val="fr-BE"/>
        </w:rPr>
        <w:t>l'</w:t>
      </w:r>
      <w:r w:rsidR="0092403A">
        <w:rPr>
          <w:lang w:val="fr-BE"/>
        </w:rPr>
        <w:t>IAEA</w:t>
      </w:r>
      <w:r w:rsidR="0092403A" w:rsidRPr="005C49C0">
        <w:rPr>
          <w:lang w:val="fr-BE"/>
        </w:rPr>
        <w:t xml:space="preserve"> </w:t>
      </w:r>
      <w:r w:rsidRPr="005C49C0">
        <w:rPr>
          <w:lang w:val="fr-BE"/>
        </w:rPr>
        <w:t>et sélectionné les critères pertinents pour les services de radiologie</w:t>
      </w:r>
      <w:r w:rsidR="006C7A72">
        <w:rPr>
          <w:lang w:val="fr-BE"/>
        </w:rPr>
        <w:t xml:space="preserve"> et </w:t>
      </w:r>
      <w:r w:rsidRPr="005C49C0">
        <w:rPr>
          <w:lang w:val="fr-BE"/>
        </w:rPr>
        <w:t xml:space="preserve">les services connexes de </w:t>
      </w:r>
      <w:r w:rsidR="006C7A72">
        <w:rPr>
          <w:lang w:val="fr-BE"/>
        </w:rPr>
        <w:t>Belgique</w:t>
      </w:r>
      <w:r w:rsidRPr="005C49C0">
        <w:rPr>
          <w:lang w:val="fr-BE"/>
        </w:rPr>
        <w:t xml:space="preserve">. </w:t>
      </w:r>
      <w:r w:rsidR="006C7A72">
        <w:rPr>
          <w:lang w:val="fr-BE"/>
        </w:rPr>
        <w:t>Ces</w:t>
      </w:r>
      <w:r w:rsidR="006C7A72" w:rsidRPr="005C49C0">
        <w:rPr>
          <w:lang w:val="fr-BE"/>
        </w:rPr>
        <w:t xml:space="preserve"> </w:t>
      </w:r>
      <w:r w:rsidRPr="005C49C0">
        <w:rPr>
          <w:lang w:val="fr-BE"/>
        </w:rPr>
        <w:t xml:space="preserve">critères ont été classés en catégories et simplifiés de manière à rendre </w:t>
      </w:r>
      <w:r w:rsidR="006C7A72">
        <w:rPr>
          <w:lang w:val="fr-BE"/>
        </w:rPr>
        <w:t>ce</w:t>
      </w:r>
      <w:r w:rsidR="006C7A72" w:rsidRPr="005C49C0">
        <w:rPr>
          <w:lang w:val="fr-BE"/>
        </w:rPr>
        <w:t xml:space="preserve"> </w:t>
      </w:r>
      <w:r w:rsidR="006C7A72">
        <w:rPr>
          <w:lang w:val="fr-BE"/>
        </w:rPr>
        <w:t>manuel</w:t>
      </w:r>
      <w:r w:rsidRPr="005C49C0">
        <w:rPr>
          <w:lang w:val="fr-BE"/>
        </w:rPr>
        <w:t xml:space="preserve"> aussi convivial que possible. Des références à la législation belge ont été ajoutées dans la mesure du possible.</w:t>
      </w:r>
    </w:p>
    <w:p w14:paraId="70E28C22" w14:textId="77777777" w:rsidR="007E4D7F" w:rsidRPr="005C49C0" w:rsidRDefault="007E4D7F" w:rsidP="004665EC">
      <w:pPr>
        <w:spacing w:after="0" w:line="240" w:lineRule="auto"/>
        <w:jc w:val="both"/>
        <w:rPr>
          <w:lang w:val="fr-BE"/>
        </w:rPr>
      </w:pPr>
    </w:p>
    <w:p w14:paraId="3E26E977" w14:textId="77777777" w:rsidR="007E4D7F" w:rsidRPr="005C49C0" w:rsidRDefault="007E4D7F" w:rsidP="004665EC">
      <w:pPr>
        <w:spacing w:after="0" w:line="240" w:lineRule="auto"/>
        <w:jc w:val="both"/>
        <w:rPr>
          <w:lang w:val="fr-BE"/>
        </w:rPr>
      </w:pPr>
      <w:r w:rsidRPr="005C49C0">
        <w:rPr>
          <w:lang w:val="fr-BE"/>
        </w:rPr>
        <w:t>Les critères de qualité du B-QUAADRIL ont été subdivisés en trois niveaux selon leur degré d'importance :</w:t>
      </w:r>
    </w:p>
    <w:p w14:paraId="75D75078" w14:textId="77777777" w:rsidR="007E4D7F" w:rsidRPr="005C49C0" w:rsidRDefault="007E4D7F" w:rsidP="004665EC">
      <w:pPr>
        <w:spacing w:after="0" w:line="240" w:lineRule="auto"/>
        <w:jc w:val="both"/>
        <w:rPr>
          <w:lang w:val="fr-BE"/>
        </w:rPr>
      </w:pPr>
    </w:p>
    <w:tbl>
      <w:tblPr>
        <w:tblStyle w:val="Rastertabel6kleurrijk-Accent210"/>
        <w:tblW w:w="10183" w:type="dxa"/>
        <w:tblLook w:val="04A0" w:firstRow="1" w:lastRow="0" w:firstColumn="1" w:lastColumn="0" w:noHBand="0" w:noVBand="1"/>
      </w:tblPr>
      <w:tblGrid>
        <w:gridCol w:w="1258"/>
        <w:gridCol w:w="8925"/>
      </w:tblGrid>
      <w:tr w:rsidR="007E4D7F" w:rsidRPr="00C953E9" w14:paraId="619CA5F5"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60370E6B"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A</w:t>
            </w:r>
          </w:p>
        </w:tc>
        <w:tc>
          <w:tcPr>
            <w:tcW w:w="8925" w:type="dxa"/>
            <w:vAlign w:val="center"/>
          </w:tcPr>
          <w:p w14:paraId="3B30FE68" w14:textId="1071C4D1" w:rsidR="007E4D7F" w:rsidRPr="005C49C0" w:rsidRDefault="007E4D7F" w:rsidP="00715D3F">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fr-BE"/>
              </w:rPr>
            </w:pPr>
            <w:r w:rsidRPr="005C49C0">
              <w:rPr>
                <w:b w:val="0"/>
                <w:color w:val="000000" w:themeColor="text1"/>
                <w:lang w:val="fr-BE"/>
              </w:rPr>
              <w:t xml:space="preserve">Les normes "A" sont exigés par la législation, les publications techniques de </w:t>
            </w:r>
            <w:r w:rsidR="0092403A" w:rsidRPr="005C49C0">
              <w:rPr>
                <w:b w:val="0"/>
                <w:color w:val="000000" w:themeColor="text1"/>
                <w:lang w:val="fr-BE"/>
              </w:rPr>
              <w:t>l'</w:t>
            </w:r>
            <w:r w:rsidR="0092403A">
              <w:rPr>
                <w:b w:val="0"/>
                <w:color w:val="000000" w:themeColor="text1"/>
                <w:lang w:val="fr-BE"/>
              </w:rPr>
              <w:t>IAEA</w:t>
            </w:r>
            <w:r w:rsidR="0092403A" w:rsidRPr="005C49C0">
              <w:rPr>
                <w:b w:val="0"/>
                <w:color w:val="000000" w:themeColor="text1"/>
                <w:lang w:val="fr-BE"/>
              </w:rPr>
              <w:t xml:space="preserve"> </w:t>
            </w:r>
            <w:r w:rsidRPr="005C49C0">
              <w:rPr>
                <w:b w:val="0"/>
                <w:color w:val="000000" w:themeColor="text1"/>
                <w:lang w:val="fr-BE"/>
              </w:rPr>
              <w:t xml:space="preserve">ou d'autres </w:t>
            </w:r>
            <w:r w:rsidR="00715D3F">
              <w:rPr>
                <w:b w:val="0"/>
                <w:color w:val="000000" w:themeColor="text1"/>
                <w:lang w:val="fr-BE"/>
              </w:rPr>
              <w:t>organismes</w:t>
            </w:r>
            <w:r w:rsidR="00715D3F" w:rsidRPr="005C49C0">
              <w:rPr>
                <w:b w:val="0"/>
                <w:color w:val="000000" w:themeColor="text1"/>
                <w:lang w:val="fr-BE"/>
              </w:rPr>
              <w:t xml:space="preserve"> </w:t>
            </w:r>
            <w:r w:rsidRPr="005C49C0">
              <w:rPr>
                <w:b w:val="0"/>
                <w:color w:val="000000" w:themeColor="text1"/>
                <w:lang w:val="fr-BE"/>
              </w:rPr>
              <w:t>de normalisation externes. C’est pourquoi le non-respect d'une norme "A" est considéré comme grave et nécessite la mise en place de mesures correctives urgentes.</w:t>
            </w:r>
          </w:p>
        </w:tc>
      </w:tr>
      <w:tr w:rsidR="007E4D7F" w:rsidRPr="00C953E9" w14:paraId="20E08554"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197A176"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B</w:t>
            </w:r>
          </w:p>
        </w:tc>
        <w:tc>
          <w:tcPr>
            <w:tcW w:w="8925" w:type="dxa"/>
            <w:vAlign w:val="center"/>
          </w:tcPr>
          <w:p w14:paraId="411A1691" w14:textId="7798392C" w:rsidR="007E4D7F" w:rsidRPr="005C49C0" w:rsidRDefault="007E4D7F" w:rsidP="00715D3F">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5C49C0">
              <w:rPr>
                <w:color w:val="000000" w:themeColor="text1"/>
                <w:lang w:val="fr-BE"/>
              </w:rPr>
              <w:t xml:space="preserve">Les normes "B" sont non obligatoires, mais dont on </w:t>
            </w:r>
            <w:r>
              <w:rPr>
                <w:color w:val="000000" w:themeColor="text1"/>
                <w:lang w:val="fr-BE"/>
              </w:rPr>
              <w:t>s'</w:t>
            </w:r>
            <w:r w:rsidRPr="005C49C0">
              <w:rPr>
                <w:color w:val="000000" w:themeColor="text1"/>
                <w:lang w:val="fr-BE"/>
              </w:rPr>
              <w:t xml:space="preserve">attend </w:t>
            </w:r>
            <w:r>
              <w:rPr>
                <w:color w:val="000000" w:themeColor="text1"/>
                <w:lang w:val="fr-BE"/>
              </w:rPr>
              <w:t>à ce qu</w:t>
            </w:r>
            <w:r w:rsidRPr="005C49C0">
              <w:rPr>
                <w:color w:val="000000" w:themeColor="text1"/>
                <w:lang w:val="fr-BE"/>
              </w:rPr>
              <w:t>e tous les services les respectent. En cas de non-respect de ces normes, des mesures correctives sont recommandées.</w:t>
            </w:r>
          </w:p>
        </w:tc>
      </w:tr>
      <w:tr w:rsidR="007E4D7F" w:rsidRPr="00C953E9" w14:paraId="1B5C147E"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6067BA62"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C</w:t>
            </w:r>
          </w:p>
        </w:tc>
        <w:tc>
          <w:tcPr>
            <w:tcW w:w="8925" w:type="dxa"/>
            <w:vAlign w:val="center"/>
          </w:tcPr>
          <w:p w14:paraId="06663DC3" w14:textId="25D6567B" w:rsidR="007E4D7F" w:rsidRPr="005C49C0" w:rsidRDefault="007E4D7F" w:rsidP="00715D3F">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3"/>
                <w:lang w:val="fr-BE"/>
              </w:rPr>
            </w:pPr>
            <w:r w:rsidRPr="005C49C0">
              <w:rPr>
                <w:color w:val="000000" w:themeColor="text1"/>
                <w:szCs w:val="23"/>
                <w:lang w:val="fr-BE"/>
              </w:rPr>
              <w:t>Les normes "C" sont complémentaires, mais pas essentielles. Des mesures correctives peuvent améliorer le fonctionnement global du service.</w:t>
            </w:r>
          </w:p>
        </w:tc>
      </w:tr>
    </w:tbl>
    <w:p w14:paraId="368AF785" w14:textId="77777777" w:rsidR="007E4D7F" w:rsidRPr="005C49C0" w:rsidRDefault="007E4D7F" w:rsidP="004665EC">
      <w:pPr>
        <w:spacing w:after="0" w:line="240" w:lineRule="auto"/>
        <w:jc w:val="both"/>
        <w:rPr>
          <w:lang w:val="fr-BE"/>
        </w:rPr>
      </w:pPr>
    </w:p>
    <w:p w14:paraId="0C4689AD" w14:textId="77777777" w:rsidR="007E4D7F" w:rsidRPr="005C49C0" w:rsidRDefault="007E4D7F" w:rsidP="004665EC">
      <w:pPr>
        <w:spacing w:after="0" w:line="240" w:lineRule="auto"/>
        <w:rPr>
          <w:lang w:val="fr-BE"/>
        </w:rPr>
      </w:pPr>
      <w:r w:rsidRPr="005C49C0">
        <w:rPr>
          <w:lang w:val="fr-BE"/>
        </w:rPr>
        <w:br w:type="page"/>
      </w:r>
    </w:p>
    <w:p w14:paraId="091C7BF5" w14:textId="348C44D8" w:rsidR="007E4D7F" w:rsidRPr="005C49C0" w:rsidRDefault="007E4D7F" w:rsidP="004665EC">
      <w:pPr>
        <w:spacing w:after="0" w:line="240" w:lineRule="auto"/>
        <w:jc w:val="both"/>
        <w:rPr>
          <w:lang w:val="fr-BE"/>
        </w:rPr>
      </w:pPr>
      <w:r w:rsidRPr="005C49C0">
        <w:rPr>
          <w:lang w:val="fr-BE"/>
        </w:rPr>
        <w:lastRenderedPageBreak/>
        <w:t xml:space="preserve">Le niveau A </w:t>
      </w:r>
      <w:proofErr w:type="spellStart"/>
      <w:r w:rsidRPr="005C49C0">
        <w:rPr>
          <w:lang w:val="fr-BE"/>
        </w:rPr>
        <w:t>concerne</w:t>
      </w:r>
      <w:proofErr w:type="spellEnd"/>
      <w:r w:rsidRPr="005C49C0">
        <w:rPr>
          <w:lang w:val="fr-BE"/>
        </w:rPr>
        <w:t xml:space="preserve"> les critères déjà prévus dans la législation belge</w:t>
      </w:r>
      <w:r w:rsidRPr="005C49C0">
        <w:rPr>
          <w:rStyle w:val="Voetnootmarkering"/>
          <w:lang w:val="fr-BE"/>
        </w:rPr>
        <w:footnoteReference w:id="1"/>
      </w:r>
      <w:r w:rsidRPr="005C49C0">
        <w:rPr>
          <w:lang w:val="fr-BE"/>
        </w:rPr>
        <w:t xml:space="preserve"> ou considérés comme pertinents par les experts de BELMIP. Étant donné l'importance </w:t>
      </w:r>
      <w:r w:rsidR="00325D77">
        <w:rPr>
          <w:lang w:val="fr-BE"/>
        </w:rPr>
        <w:t>ces</w:t>
      </w:r>
      <w:r w:rsidR="00325D77" w:rsidRPr="005C49C0">
        <w:rPr>
          <w:lang w:val="fr-BE"/>
        </w:rPr>
        <w:t xml:space="preserve"> </w:t>
      </w:r>
      <w:r w:rsidRPr="005C49C0">
        <w:rPr>
          <w:lang w:val="fr-BE"/>
        </w:rPr>
        <w:t>critères, le niveau A doit être atteint par tous les services de radiologie</w:t>
      </w:r>
      <w:r w:rsidR="00325D77">
        <w:rPr>
          <w:lang w:val="fr-BE"/>
        </w:rPr>
        <w:t xml:space="preserve"> et </w:t>
      </w:r>
      <w:r w:rsidRPr="005C49C0">
        <w:rPr>
          <w:lang w:val="fr-BE"/>
        </w:rPr>
        <w:t>les services connexes. Les critères requis légalement peuvent en outre toujours faire l’objet d’inspections par l’autorité compétente.</w:t>
      </w:r>
    </w:p>
    <w:p w14:paraId="24CC0BC5" w14:textId="77777777" w:rsidR="007E4D7F" w:rsidRPr="005C49C0" w:rsidRDefault="007E4D7F" w:rsidP="004665EC">
      <w:pPr>
        <w:spacing w:after="0" w:line="240" w:lineRule="auto"/>
        <w:jc w:val="both"/>
        <w:rPr>
          <w:lang w:val="fr-BE"/>
        </w:rPr>
      </w:pPr>
    </w:p>
    <w:p w14:paraId="42EC4D06" w14:textId="3CDAE7FE" w:rsidR="007E4D7F" w:rsidRPr="005C49C0" w:rsidRDefault="007E4D7F" w:rsidP="004665EC">
      <w:pPr>
        <w:spacing w:after="0" w:line="240" w:lineRule="auto"/>
        <w:jc w:val="both"/>
        <w:rPr>
          <w:lang w:val="fr-BE"/>
        </w:rPr>
      </w:pPr>
      <w:r w:rsidRPr="005C49C0">
        <w:rPr>
          <w:lang w:val="fr-BE"/>
        </w:rPr>
        <w:t>Atteindre le niveau B n'est pas obligatoire, mais vivement recommandé. Ce niveau a été conçu de manière à pouvoir être atteint par tous les services de radiologie</w:t>
      </w:r>
      <w:r w:rsidR="00325D77">
        <w:rPr>
          <w:lang w:val="fr-BE"/>
        </w:rPr>
        <w:t xml:space="preserve"> et </w:t>
      </w:r>
      <w:r w:rsidRPr="005C49C0">
        <w:rPr>
          <w:lang w:val="fr-BE"/>
        </w:rPr>
        <w:t xml:space="preserve">les services connexes. Il est essentiel de l'atteindre </w:t>
      </w:r>
      <w:r w:rsidR="00325D77">
        <w:rPr>
          <w:lang w:val="fr-BE"/>
        </w:rPr>
        <w:t>afin d’assurer</w:t>
      </w:r>
      <w:r w:rsidR="00325D77" w:rsidRPr="005C49C0">
        <w:rPr>
          <w:lang w:val="fr-BE"/>
        </w:rPr>
        <w:t xml:space="preserve"> </w:t>
      </w:r>
      <w:r w:rsidRPr="005C49C0">
        <w:rPr>
          <w:lang w:val="fr-BE"/>
        </w:rPr>
        <w:t>des prestations de qualité.</w:t>
      </w:r>
    </w:p>
    <w:p w14:paraId="7E53AB74" w14:textId="77777777" w:rsidR="007E4D7F" w:rsidRPr="005C49C0" w:rsidRDefault="007E4D7F" w:rsidP="004665EC">
      <w:pPr>
        <w:spacing w:after="0" w:line="240" w:lineRule="auto"/>
        <w:jc w:val="both"/>
        <w:rPr>
          <w:lang w:val="fr-BE"/>
        </w:rPr>
      </w:pPr>
    </w:p>
    <w:p w14:paraId="6AE57DE5" w14:textId="77777777" w:rsidR="007E4D7F" w:rsidRPr="005C49C0" w:rsidRDefault="007E4D7F" w:rsidP="004665EC">
      <w:pPr>
        <w:spacing w:after="0" w:line="240" w:lineRule="auto"/>
        <w:jc w:val="both"/>
        <w:rPr>
          <w:lang w:val="fr-BE"/>
        </w:rPr>
      </w:pPr>
      <w:r w:rsidRPr="005C49C0">
        <w:rPr>
          <w:lang w:val="fr-BE"/>
        </w:rPr>
        <w:t>Le niveau C concerne des critères complémentaires, mais pas essentiels. Ce niveau vise surtout les grands centres de recherche scientifique ou de formation.</w:t>
      </w:r>
    </w:p>
    <w:p w14:paraId="011BA4AB" w14:textId="77777777" w:rsidR="007E4D7F" w:rsidRPr="005C49C0" w:rsidRDefault="007E4D7F" w:rsidP="004665EC">
      <w:pPr>
        <w:spacing w:after="0" w:line="240" w:lineRule="auto"/>
        <w:jc w:val="both"/>
        <w:rPr>
          <w:lang w:val="fr-BE"/>
        </w:rPr>
      </w:pPr>
    </w:p>
    <w:p w14:paraId="1C88EBF2" w14:textId="6FA2EC88" w:rsidR="007E4D7F" w:rsidRPr="005C49C0" w:rsidRDefault="007E4D7F" w:rsidP="004665EC">
      <w:pPr>
        <w:spacing w:after="0" w:line="240" w:lineRule="auto"/>
        <w:jc w:val="both"/>
        <w:rPr>
          <w:lang w:val="fr-BE"/>
        </w:rPr>
      </w:pPr>
      <w:r w:rsidRPr="005C49C0">
        <w:rPr>
          <w:lang w:val="fr-BE"/>
        </w:rPr>
        <w:t xml:space="preserve">La réussite d’un audit clinique externe est </w:t>
      </w:r>
      <w:r w:rsidR="00325D77">
        <w:rPr>
          <w:lang w:val="fr-BE"/>
        </w:rPr>
        <w:t xml:space="preserve">une condition </w:t>
      </w:r>
      <w:r w:rsidRPr="005C49C0">
        <w:rPr>
          <w:lang w:val="fr-BE"/>
        </w:rPr>
        <w:t>indispensable pour atteindre chaque niveau de qualité.</w:t>
      </w:r>
    </w:p>
    <w:p w14:paraId="4BD062C1" w14:textId="77777777" w:rsidR="007E4D7F" w:rsidRPr="005C49C0" w:rsidRDefault="007E4D7F" w:rsidP="004665EC">
      <w:pPr>
        <w:spacing w:after="0" w:line="240" w:lineRule="auto"/>
        <w:jc w:val="both"/>
        <w:rPr>
          <w:lang w:val="fr-BE"/>
        </w:rPr>
      </w:pPr>
    </w:p>
    <w:p w14:paraId="1469622A" w14:textId="33D1D4E9" w:rsidR="007E4D7F" w:rsidRPr="005C49C0" w:rsidRDefault="00325D77" w:rsidP="004665EC">
      <w:pPr>
        <w:spacing w:after="0" w:line="240" w:lineRule="auto"/>
        <w:jc w:val="both"/>
        <w:rPr>
          <w:lang w:val="fr-BE"/>
        </w:rPr>
      </w:pPr>
      <w:r>
        <w:rPr>
          <w:lang w:val="fr-BE"/>
        </w:rPr>
        <w:t>En</w:t>
      </w:r>
      <w:r w:rsidR="007E4D7F" w:rsidRPr="005C49C0">
        <w:rPr>
          <w:lang w:val="fr-BE"/>
        </w:rPr>
        <w:t xml:space="preserve"> préparation à l'audit clinique externe, une ou plusieurs auto-évaluations et audits cliniques internes sont </w:t>
      </w:r>
      <w:r>
        <w:rPr>
          <w:lang w:val="fr-BE"/>
        </w:rPr>
        <w:t>nécessaires</w:t>
      </w:r>
      <w:r w:rsidR="007E4D7F" w:rsidRPr="005C49C0">
        <w:rPr>
          <w:lang w:val="fr-BE"/>
        </w:rPr>
        <w:t>. Ces audits externes sont réalisés par une équipe pluridisciplinaire composée d'un ou de plusieurs radiologues</w:t>
      </w:r>
      <w:r w:rsidR="005A057D">
        <w:rPr>
          <w:lang w:val="fr-BE"/>
        </w:rPr>
        <w:t xml:space="preserve">, médecins </w:t>
      </w:r>
      <w:r w:rsidR="007E4D7F" w:rsidRPr="005C49C0">
        <w:rPr>
          <w:lang w:val="fr-BE"/>
        </w:rPr>
        <w:t xml:space="preserve">spécialistes des services connexes, </w:t>
      </w:r>
      <w:r w:rsidR="005A057D">
        <w:rPr>
          <w:lang w:val="fr-BE"/>
        </w:rPr>
        <w:t xml:space="preserve">médecins </w:t>
      </w:r>
      <w:r w:rsidR="007E4D7F" w:rsidRPr="005C49C0">
        <w:rPr>
          <w:lang w:val="fr-BE"/>
        </w:rPr>
        <w:t xml:space="preserve">spécialistes en imagerie médicale et physiciens. Les résultats des audits sont consignés dans un rapport et discutés avec tous les intervenants du service en vue de définir des actions d'amélioration. Ces aspects pratiques sont décrits plus en détail au chapitre </w:t>
      </w:r>
      <w:r w:rsidR="005A057D">
        <w:rPr>
          <w:lang w:val="fr-BE"/>
        </w:rPr>
        <w:t>« </w:t>
      </w:r>
      <w:hyperlink w:anchor="manuel" w:history="1">
        <w:r w:rsidR="005A057D">
          <w:rPr>
            <w:rStyle w:val="Hyperlink"/>
            <w:lang w:val="fr-BE"/>
          </w:rPr>
          <w:t>M</w:t>
        </w:r>
        <w:r w:rsidR="00D72F0F" w:rsidRPr="00D72F0F">
          <w:rPr>
            <w:rStyle w:val="Hyperlink"/>
            <w:lang w:val="fr-BE"/>
          </w:rPr>
          <w:t>anuel</w:t>
        </w:r>
      </w:hyperlink>
      <w:r w:rsidR="005A057D">
        <w:rPr>
          <w:lang w:val="fr-BE"/>
        </w:rPr>
        <w:t> »</w:t>
      </w:r>
      <w:r w:rsidR="007E4D7F" w:rsidRPr="005C49C0">
        <w:rPr>
          <w:lang w:val="fr-BE"/>
        </w:rPr>
        <w:t xml:space="preserve"> du B-QUAADRIL.</w:t>
      </w:r>
    </w:p>
    <w:p w14:paraId="29E7B189" w14:textId="77777777" w:rsidR="007E4D7F" w:rsidRPr="005C49C0" w:rsidRDefault="007E4D7F" w:rsidP="004665EC">
      <w:pPr>
        <w:spacing w:after="0" w:line="240" w:lineRule="auto"/>
        <w:jc w:val="both"/>
        <w:rPr>
          <w:lang w:val="fr-BE"/>
        </w:rPr>
      </w:pPr>
    </w:p>
    <w:p w14:paraId="3892AB2A" w14:textId="77777777" w:rsidR="007E4D7F" w:rsidRPr="005C49C0" w:rsidRDefault="007E4D7F" w:rsidP="004665EC">
      <w:pPr>
        <w:spacing w:after="0" w:line="240" w:lineRule="auto"/>
        <w:jc w:val="both"/>
        <w:rPr>
          <w:lang w:val="fr-BE"/>
        </w:rPr>
      </w:pPr>
      <w:r w:rsidRPr="005C49C0">
        <w:rPr>
          <w:lang w:val="fr-BE"/>
        </w:rPr>
        <w:t xml:space="preserve">L'organisation d'audits cliniques conformément au présent document répond à l'obligation légale de réaliser des audits cliniques dans les services de radiologie (article 51.4 de l'arrêté royal du 20 juillet portant règlement général de la protection de la population, des travailleurs et de l'environnement contre le danger des rayonnements ionisants). </w:t>
      </w:r>
    </w:p>
    <w:p w14:paraId="6DBD2E4A" w14:textId="77777777" w:rsidR="007E4D7F" w:rsidRPr="005C49C0" w:rsidRDefault="007E4D7F" w:rsidP="004665EC">
      <w:pPr>
        <w:spacing w:after="0" w:line="240" w:lineRule="auto"/>
        <w:jc w:val="both"/>
        <w:rPr>
          <w:lang w:val="fr-BE"/>
        </w:rPr>
      </w:pPr>
    </w:p>
    <w:p w14:paraId="0DA5CA64" w14:textId="268FC2F6" w:rsidR="007E4D7F" w:rsidRPr="005C49C0" w:rsidRDefault="007E4D7F" w:rsidP="004665EC">
      <w:pPr>
        <w:spacing w:after="0" w:line="240" w:lineRule="auto"/>
        <w:jc w:val="both"/>
        <w:rPr>
          <w:lang w:val="fr-BE"/>
        </w:rPr>
      </w:pPr>
      <w:r w:rsidRPr="005C49C0">
        <w:rPr>
          <w:lang w:val="fr-BE"/>
        </w:rPr>
        <w:t xml:space="preserve">La rédaction du B-QUAADRIL a été rendue possible grâce à une collaboration constructive entre le </w:t>
      </w:r>
      <w:r w:rsidR="00402B65">
        <w:rPr>
          <w:lang w:val="fr-BE"/>
        </w:rPr>
        <w:t xml:space="preserve">service public fédéral </w:t>
      </w:r>
      <w:r w:rsidR="00402B65" w:rsidRPr="00402B65">
        <w:rPr>
          <w:lang w:val="fr-BE"/>
        </w:rPr>
        <w:t>Santé publique, Sécurité de la Chaîne alimentaire et Environnement</w:t>
      </w:r>
      <w:r w:rsidRPr="005C49C0">
        <w:rPr>
          <w:lang w:val="fr-BE"/>
        </w:rPr>
        <w:t xml:space="preserve">, l’AFCN, l’INAMI et les différents acteurs du secteur. Un remerciement tout particulier est donc adressé à la Société </w:t>
      </w:r>
      <w:r w:rsidR="005A057D">
        <w:rPr>
          <w:lang w:val="fr-BE"/>
        </w:rPr>
        <w:t>B</w:t>
      </w:r>
      <w:r w:rsidRPr="005C49C0">
        <w:rPr>
          <w:lang w:val="fr-BE"/>
        </w:rPr>
        <w:t xml:space="preserve">elge de </w:t>
      </w:r>
      <w:r w:rsidR="005A057D">
        <w:rPr>
          <w:lang w:val="fr-BE"/>
        </w:rPr>
        <w:t>R</w:t>
      </w:r>
      <w:r w:rsidRPr="005C49C0">
        <w:rPr>
          <w:lang w:val="fr-BE"/>
        </w:rPr>
        <w:t xml:space="preserve">adiologie (SBR), à la </w:t>
      </w:r>
      <w:proofErr w:type="spellStart"/>
      <w:r w:rsidRPr="00402B65">
        <w:rPr>
          <w:lang w:val="fr-BE"/>
        </w:rPr>
        <w:t>Vereniging</w:t>
      </w:r>
      <w:proofErr w:type="spellEnd"/>
      <w:r w:rsidRPr="00402B65">
        <w:rPr>
          <w:lang w:val="fr-BE"/>
        </w:rPr>
        <w:t xml:space="preserve"> van </w:t>
      </w:r>
      <w:proofErr w:type="spellStart"/>
      <w:r w:rsidRPr="00402B65">
        <w:rPr>
          <w:lang w:val="fr-BE"/>
        </w:rPr>
        <w:t>Medische</w:t>
      </w:r>
      <w:proofErr w:type="spellEnd"/>
      <w:r w:rsidRPr="00402B65">
        <w:rPr>
          <w:lang w:val="fr-BE"/>
        </w:rPr>
        <w:t xml:space="preserve"> </w:t>
      </w:r>
      <w:proofErr w:type="spellStart"/>
      <w:r w:rsidRPr="00402B65">
        <w:rPr>
          <w:lang w:val="fr-BE"/>
        </w:rPr>
        <w:t>Beeldvormers</w:t>
      </w:r>
      <w:proofErr w:type="spellEnd"/>
      <w:r w:rsidRPr="005C49C0">
        <w:rPr>
          <w:lang w:val="fr-BE"/>
        </w:rPr>
        <w:t xml:space="preserve"> (VMBV), à l'Association des Professionnels en Imagerie Médicale (APIM), à </w:t>
      </w:r>
      <w:r w:rsidRPr="00402B65">
        <w:rPr>
          <w:lang w:val="fr-BE"/>
        </w:rPr>
        <w:t xml:space="preserve">Medical Imaging </w:t>
      </w:r>
      <w:proofErr w:type="spellStart"/>
      <w:r w:rsidRPr="00402B65">
        <w:rPr>
          <w:lang w:val="fr-BE"/>
        </w:rPr>
        <w:t>Belgium</w:t>
      </w:r>
      <w:proofErr w:type="spellEnd"/>
      <w:r w:rsidRPr="005C49C0">
        <w:rPr>
          <w:lang w:val="fr-BE"/>
        </w:rPr>
        <w:t xml:space="preserve"> (MIB), à </w:t>
      </w:r>
      <w:proofErr w:type="spellStart"/>
      <w:r w:rsidRPr="00402B65">
        <w:rPr>
          <w:lang w:val="fr-BE"/>
        </w:rPr>
        <w:t>Domus</w:t>
      </w:r>
      <w:proofErr w:type="spellEnd"/>
      <w:r w:rsidRPr="00402B65">
        <w:rPr>
          <w:lang w:val="fr-BE"/>
        </w:rPr>
        <w:t xml:space="preserve"> </w:t>
      </w:r>
      <w:proofErr w:type="spellStart"/>
      <w:r w:rsidRPr="00402B65">
        <w:rPr>
          <w:lang w:val="fr-BE"/>
        </w:rPr>
        <w:t>Medica</w:t>
      </w:r>
      <w:proofErr w:type="spellEnd"/>
      <w:r w:rsidRPr="00843B8B">
        <w:rPr>
          <w:i/>
          <w:lang w:val="fr-BE"/>
        </w:rPr>
        <w:t xml:space="preserve"> </w:t>
      </w:r>
      <w:r w:rsidRPr="005C49C0">
        <w:rPr>
          <w:lang w:val="fr-BE"/>
        </w:rPr>
        <w:t>et aux physiciens qui, au sein de BELMIP, ont collaboré à la réalisation de ce document.</w:t>
      </w:r>
    </w:p>
    <w:p w14:paraId="2C521B65" w14:textId="77777777" w:rsidR="007E4D7F" w:rsidRPr="005C49C0" w:rsidRDefault="007E4D7F" w:rsidP="004665EC">
      <w:pPr>
        <w:spacing w:after="0" w:line="240" w:lineRule="auto"/>
        <w:jc w:val="both"/>
        <w:rPr>
          <w:lang w:val="fr-BE"/>
        </w:rPr>
      </w:pPr>
    </w:p>
    <w:p w14:paraId="64F1CCF4" w14:textId="77777777" w:rsidR="007E4D7F" w:rsidRPr="005C49C0" w:rsidRDefault="007E4D7F" w:rsidP="004665EC">
      <w:pPr>
        <w:spacing w:after="0" w:line="240" w:lineRule="auto"/>
        <w:rPr>
          <w:lang w:val="fr-BE"/>
        </w:rPr>
      </w:pPr>
      <w:r w:rsidRPr="005C49C0">
        <w:rPr>
          <w:lang w:val="fr-BE"/>
        </w:rPr>
        <w:br w:type="page"/>
      </w:r>
    </w:p>
    <w:p w14:paraId="2B508F9F"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lastRenderedPageBreak/>
        <w:t>DROITS D’AUTEUR</w:t>
      </w:r>
    </w:p>
    <w:p w14:paraId="4CA29E94" w14:textId="77777777" w:rsidR="007E4D7F" w:rsidRPr="007E4DD6" w:rsidRDefault="007E4D7F" w:rsidP="004665EC">
      <w:pPr>
        <w:pStyle w:val="ArticleHeading"/>
        <w:tabs>
          <w:tab w:val="clear" w:pos="567"/>
        </w:tabs>
        <w:spacing w:before="0" w:after="0"/>
        <w:jc w:val="both"/>
        <w:rPr>
          <w:rFonts w:asciiTheme="minorHAnsi" w:hAnsiTheme="minorHAnsi" w:cs="Tahoma"/>
          <w:bCs/>
          <w:sz w:val="23"/>
          <w:szCs w:val="23"/>
          <w:lang w:val="fr-BE"/>
        </w:rPr>
      </w:pPr>
      <w:r w:rsidRPr="007E4DD6">
        <w:rPr>
          <w:rFonts w:asciiTheme="minorHAnsi" w:hAnsiTheme="minorHAnsi" w:cs="Tahoma"/>
          <w:bCs/>
          <w:i/>
          <w:sz w:val="23"/>
          <w:szCs w:val="23"/>
          <w:lang w:val="fr-BE"/>
        </w:rPr>
        <w:t>Clause de non-responsabilité A :</w:t>
      </w:r>
    </w:p>
    <w:p w14:paraId="15AA691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r w:rsidRPr="005C49C0">
        <w:rPr>
          <w:rFonts w:asciiTheme="minorHAnsi" w:hAnsiTheme="minorHAnsi" w:cs="Tahoma"/>
          <w:b w:val="0"/>
          <w:bCs/>
          <w:sz w:val="23"/>
          <w:szCs w:val="23"/>
          <w:lang w:val="fr-BE"/>
        </w:rPr>
        <w:t>NE PEUT ETRE VENDU</w:t>
      </w:r>
    </w:p>
    <w:p w14:paraId="458F2CB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20B43923"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3D00AB76" w14:textId="77777777" w:rsidR="007E4D7F" w:rsidRPr="007E4DD6"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7E4DD6">
        <w:rPr>
          <w:rFonts w:asciiTheme="minorHAnsi" w:hAnsiTheme="minorHAnsi" w:cs="Tahoma"/>
          <w:bCs/>
          <w:i/>
          <w:sz w:val="23"/>
          <w:szCs w:val="23"/>
          <w:lang w:val="fr-BE"/>
        </w:rPr>
        <w:t>Clause de non-responsabilité B :</w:t>
      </w:r>
    </w:p>
    <w:p w14:paraId="5DBEAD19" w14:textId="03C6972C"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Le B-QUAADRIL a été rédigé par la </w:t>
      </w:r>
      <w:proofErr w:type="spellStart"/>
      <w:r w:rsidRPr="00402B65">
        <w:rPr>
          <w:rFonts w:cs="Tahoma"/>
          <w:szCs w:val="23"/>
          <w:lang w:val="fr-BE"/>
        </w:rPr>
        <w:t>Belgian</w:t>
      </w:r>
      <w:proofErr w:type="spellEnd"/>
      <w:r w:rsidRPr="00402B65">
        <w:rPr>
          <w:rFonts w:cs="Tahoma"/>
          <w:szCs w:val="23"/>
          <w:lang w:val="fr-BE"/>
        </w:rPr>
        <w:t xml:space="preserve"> Medical Imaging Platform</w:t>
      </w:r>
      <w:r w:rsidRPr="005C49C0">
        <w:rPr>
          <w:rFonts w:cs="Tahoma"/>
          <w:szCs w:val="23"/>
          <w:lang w:val="fr-BE"/>
        </w:rPr>
        <w:t xml:space="preserve"> et s'inspire en partie des recommandations</w:t>
      </w:r>
      <w:r w:rsidRPr="005C49C0">
        <w:rPr>
          <w:rFonts w:cs="Tahoma"/>
          <w:bCs/>
          <w:szCs w:val="23"/>
          <w:lang w:val="fr-BE"/>
        </w:rPr>
        <w:t xml:space="preserve"> du manuel </w:t>
      </w:r>
      <w:hyperlink r:id="rId19" w:history="1">
        <w:proofErr w:type="spellStart"/>
        <w:r w:rsidRPr="005C49C0">
          <w:rPr>
            <w:rStyle w:val="Hyperlink"/>
            <w:rFonts w:cs="Tahoma"/>
            <w:szCs w:val="23"/>
            <w:lang w:val="fr-BE"/>
          </w:rPr>
          <w:t>Quality</w:t>
        </w:r>
        <w:proofErr w:type="spellEnd"/>
        <w:r w:rsidRPr="005C49C0">
          <w:rPr>
            <w:rStyle w:val="Hyperlink"/>
            <w:rFonts w:cs="Tahoma"/>
            <w:szCs w:val="23"/>
            <w:lang w:val="fr-BE"/>
          </w:rPr>
          <w:t xml:space="preserve"> Assurance Audit for Diagnostic </w:t>
        </w:r>
        <w:proofErr w:type="spellStart"/>
        <w:r w:rsidRPr="005C49C0">
          <w:rPr>
            <w:rStyle w:val="Hyperlink"/>
            <w:rFonts w:cs="Tahoma"/>
            <w:szCs w:val="23"/>
            <w:lang w:val="fr-BE"/>
          </w:rPr>
          <w:t>Radiology</w:t>
        </w:r>
        <w:proofErr w:type="spellEnd"/>
        <w:r w:rsidRPr="005C49C0">
          <w:rPr>
            <w:rStyle w:val="Hyperlink"/>
            <w:rFonts w:cs="Tahoma"/>
            <w:szCs w:val="23"/>
            <w:lang w:val="fr-BE"/>
          </w:rPr>
          <w:t xml:space="preserve"> </w:t>
        </w:r>
        <w:proofErr w:type="spellStart"/>
        <w:r w:rsidRPr="005C49C0">
          <w:rPr>
            <w:rStyle w:val="Hyperlink"/>
            <w:rFonts w:cs="Tahoma"/>
            <w:szCs w:val="23"/>
            <w:lang w:val="fr-BE"/>
          </w:rPr>
          <w:t>Improvement</w:t>
        </w:r>
        <w:proofErr w:type="spellEnd"/>
        <w:r w:rsidRPr="005C49C0">
          <w:rPr>
            <w:rStyle w:val="Hyperlink"/>
            <w:rFonts w:cs="Tahoma"/>
            <w:szCs w:val="23"/>
            <w:lang w:val="fr-BE"/>
          </w:rPr>
          <w:t xml:space="preserve"> and Learning (QUAADRIL)</w:t>
        </w:r>
      </w:hyperlink>
      <w:r w:rsidRPr="005C49C0">
        <w:rPr>
          <w:rFonts w:cs="Tahoma"/>
          <w:bCs/>
          <w:szCs w:val="23"/>
          <w:vertAlign w:val="superscript"/>
          <w:lang w:val="fr-BE"/>
        </w:rPr>
        <w:t>©</w:t>
      </w:r>
      <w:r w:rsidRPr="005C49C0">
        <w:rPr>
          <w:rFonts w:cs="Tahoma"/>
          <w:bCs/>
          <w:szCs w:val="23"/>
          <w:lang w:val="fr-BE"/>
        </w:rPr>
        <w:t xml:space="preserve"> de l'</w:t>
      </w:r>
      <w:r w:rsidR="007F1225" w:rsidRPr="006E28F7">
        <w:rPr>
          <w:rFonts w:asciiTheme="majorHAnsi" w:eastAsiaTheme="majorEastAsia" w:hAnsiTheme="majorHAnsi" w:cstheme="majorBidi"/>
          <w:sz w:val="26"/>
          <w:szCs w:val="26"/>
          <w:lang w:val="fr-FR"/>
        </w:rPr>
        <w:t xml:space="preserve">International Atomic </w:t>
      </w:r>
      <w:proofErr w:type="spellStart"/>
      <w:r w:rsidR="007F1225" w:rsidRPr="006E28F7">
        <w:rPr>
          <w:rFonts w:asciiTheme="majorHAnsi" w:eastAsiaTheme="majorEastAsia" w:hAnsiTheme="majorHAnsi" w:cstheme="majorBidi"/>
          <w:sz w:val="26"/>
          <w:szCs w:val="26"/>
          <w:lang w:val="fr-FR"/>
        </w:rPr>
        <w:t>Energy</w:t>
      </w:r>
      <w:proofErr w:type="spellEnd"/>
      <w:r w:rsidR="007F1225" w:rsidRPr="006E28F7">
        <w:rPr>
          <w:rFonts w:asciiTheme="majorHAnsi" w:eastAsiaTheme="majorEastAsia" w:hAnsiTheme="majorHAnsi" w:cstheme="majorBidi"/>
          <w:sz w:val="26"/>
          <w:szCs w:val="26"/>
          <w:lang w:val="fr-FR"/>
        </w:rPr>
        <w:t xml:space="preserve"> Agency</w:t>
      </w:r>
      <w:r w:rsidRPr="005C49C0">
        <w:rPr>
          <w:rFonts w:cs="Tahoma"/>
          <w:bCs/>
          <w:szCs w:val="23"/>
          <w:lang w:val="fr-BE"/>
        </w:rPr>
        <w:t>, [2010</w:t>
      </w:r>
      <w:r w:rsidRPr="005C49C0">
        <w:rPr>
          <w:rFonts w:eastAsia="SimSun" w:cs="Tahoma"/>
          <w:szCs w:val="23"/>
          <w:lang w:val="fr-BE" w:eastAsia="en-GB"/>
        </w:rPr>
        <w:t>]</w:t>
      </w:r>
      <w:r w:rsidRPr="005C49C0">
        <w:rPr>
          <w:rFonts w:cs="Tahoma"/>
          <w:szCs w:val="23"/>
          <w:lang w:val="fr-BE"/>
        </w:rPr>
        <w:t>.</w:t>
      </w:r>
    </w:p>
    <w:p w14:paraId="7703931C" w14:textId="77777777" w:rsidR="007E4D7F" w:rsidRPr="005C49C0" w:rsidRDefault="007E4D7F" w:rsidP="004665EC">
      <w:pPr>
        <w:spacing w:after="0" w:line="240" w:lineRule="auto"/>
        <w:jc w:val="both"/>
        <w:rPr>
          <w:rFonts w:cs="Tahoma"/>
          <w:szCs w:val="23"/>
          <w:lang w:val="fr-BE"/>
        </w:rPr>
      </w:pPr>
    </w:p>
    <w:p w14:paraId="5F2FA31D" w14:textId="58AD853C" w:rsidR="007E4D7F" w:rsidRPr="005C49C0" w:rsidRDefault="007E4D7F" w:rsidP="004665EC">
      <w:pPr>
        <w:autoSpaceDE w:val="0"/>
        <w:autoSpaceDN w:val="0"/>
        <w:adjustRightInd w:val="0"/>
        <w:spacing w:after="0" w:line="240" w:lineRule="auto"/>
        <w:jc w:val="both"/>
        <w:rPr>
          <w:rFonts w:cs="Tahoma"/>
          <w:szCs w:val="23"/>
          <w:lang w:val="fr-BE"/>
        </w:rPr>
      </w:pPr>
      <w:r w:rsidRPr="005C49C0">
        <w:rPr>
          <w:rFonts w:cs="Tahoma"/>
          <w:szCs w:val="23"/>
          <w:lang w:val="fr-BE"/>
        </w:rPr>
        <w:t xml:space="preserve">Toutes les publications scientifiques et techniques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sont protégées par le droit d’auteur, par le biais des dispositions de la Convention universelle sur le droit d’auteur qui ont été approuvées en 1952 (Berne) et remaniées en 1972 (Paris). Depuis lors, le droit d’auteur a été étendu par l’Organisation mondiale de la propriété intellectuelle (OMPI) (Genève) à la propriété électronique et virtuelle. Pour l’utilisation complète ou partielle des textes issus des publications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au format papier ou électronique, l’autorisation qui doit être obtenue est généralement soumise à des accords en matière de royalties. L’autorisation de reproduire ou de traduire les informations reprises dans la publication originale peut être obtenue sur demande écrite à l'Agence internationale de l'énergie atomique. Les demandes doivent être adressées au service d’édition de </w:t>
      </w:r>
      <w:r w:rsidR="0092403A" w:rsidRPr="005C49C0">
        <w:rPr>
          <w:rFonts w:cs="Tahoma"/>
          <w:szCs w:val="23"/>
          <w:lang w:val="fr-BE"/>
        </w:rPr>
        <w:t>l’</w:t>
      </w:r>
      <w:r w:rsidR="0092403A">
        <w:rPr>
          <w:rFonts w:cs="Tahoma"/>
          <w:szCs w:val="23"/>
          <w:lang w:val="fr-BE"/>
        </w:rPr>
        <w:t>IAEA</w:t>
      </w:r>
      <w:r w:rsidRPr="005C49C0">
        <w:rPr>
          <w:rFonts w:cs="Tahoma"/>
          <w:szCs w:val="23"/>
          <w:lang w:val="fr-BE"/>
        </w:rPr>
        <w:t> :</w:t>
      </w:r>
    </w:p>
    <w:p w14:paraId="419178C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
    <w:p w14:paraId="04D47EE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Sales and Promotion, Publishing Section</w:t>
      </w:r>
    </w:p>
    <w:p w14:paraId="67155EB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International Atomic Energy Agency</w:t>
      </w:r>
    </w:p>
    <w:p w14:paraId="39DFD43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roofErr w:type="spellStart"/>
      <w:r w:rsidRPr="005C49C0">
        <w:rPr>
          <w:rFonts w:cs="Tahoma"/>
          <w:szCs w:val="23"/>
          <w:lang w:val="fr-BE"/>
        </w:rPr>
        <w:t>Wagramer</w:t>
      </w:r>
      <w:proofErr w:type="spellEnd"/>
      <w:r w:rsidRPr="005C49C0">
        <w:rPr>
          <w:rFonts w:cs="Tahoma"/>
          <w:szCs w:val="23"/>
          <w:lang w:val="fr-BE"/>
        </w:rPr>
        <w:t xml:space="preserve"> Strasse 5</w:t>
      </w:r>
    </w:p>
    <w:p w14:paraId="5ADE4416"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P.O. boîte postale 100</w:t>
      </w:r>
    </w:p>
    <w:p w14:paraId="1BE6D99C"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1400 Vienne, Autriche</w:t>
      </w:r>
    </w:p>
    <w:p w14:paraId="0236F2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fax: +43 1 2600 29302</w:t>
      </w:r>
    </w:p>
    <w:p w14:paraId="10FF98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tél.: +43 1 2600 22529 / +43 1 2600 22530</w:t>
      </w:r>
    </w:p>
    <w:p w14:paraId="3887F428" w14:textId="77777777" w:rsidR="007E4D7F" w:rsidRPr="00A0328F" w:rsidRDefault="007E4D7F" w:rsidP="004665EC">
      <w:pPr>
        <w:autoSpaceDE w:val="0"/>
        <w:autoSpaceDN w:val="0"/>
        <w:adjustRightInd w:val="0"/>
        <w:spacing w:after="0" w:line="240" w:lineRule="auto"/>
        <w:ind w:left="708"/>
        <w:jc w:val="both"/>
        <w:rPr>
          <w:rFonts w:cs="Tahoma"/>
          <w:szCs w:val="23"/>
          <w:lang w:val="fr-FR"/>
        </w:rPr>
      </w:pPr>
      <w:r w:rsidRPr="00A0328F">
        <w:rPr>
          <w:rFonts w:cs="Tahoma"/>
          <w:szCs w:val="23"/>
          <w:lang w:val="fr-FR"/>
        </w:rPr>
        <w:t xml:space="preserve">e-mail: </w:t>
      </w:r>
      <w:hyperlink r:id="rId20" w:history="1">
        <w:r w:rsidRPr="00A0328F">
          <w:rPr>
            <w:rStyle w:val="Hyperlink"/>
            <w:rFonts w:cs="Tahoma"/>
            <w:noProof/>
            <w:szCs w:val="23"/>
            <w:lang w:val="fr-FR"/>
          </w:rPr>
          <w:t>sales.publications@iaea.org</w:t>
        </w:r>
      </w:hyperlink>
    </w:p>
    <w:p w14:paraId="52AE697D" w14:textId="77777777" w:rsidR="007E4D7F" w:rsidRPr="00402B65" w:rsidRDefault="00146F74" w:rsidP="004665EC">
      <w:pPr>
        <w:autoSpaceDE w:val="0"/>
        <w:autoSpaceDN w:val="0"/>
        <w:adjustRightInd w:val="0"/>
        <w:spacing w:after="0" w:line="240" w:lineRule="auto"/>
        <w:ind w:left="708"/>
        <w:jc w:val="both"/>
        <w:rPr>
          <w:rFonts w:cs="Tahoma"/>
          <w:szCs w:val="23"/>
          <w:lang w:val="fr-FR"/>
        </w:rPr>
      </w:pPr>
      <w:hyperlink r:id="rId21" w:history="1">
        <w:r w:rsidR="007E4D7F" w:rsidRPr="00402B65">
          <w:rPr>
            <w:rStyle w:val="Hyperlink"/>
            <w:rFonts w:cs="Tahoma"/>
            <w:noProof/>
            <w:szCs w:val="23"/>
            <w:lang w:val="fr-FR"/>
          </w:rPr>
          <w:t>http://www.iaea.org/books</w:t>
        </w:r>
      </w:hyperlink>
    </w:p>
    <w:p w14:paraId="0811BAC7" w14:textId="77777777" w:rsidR="007E4D7F" w:rsidRPr="00402B65" w:rsidRDefault="007E4D7F" w:rsidP="004665EC">
      <w:pPr>
        <w:spacing w:after="0" w:line="240" w:lineRule="auto"/>
        <w:jc w:val="both"/>
        <w:rPr>
          <w:rFonts w:cs="Tahoma"/>
          <w:szCs w:val="23"/>
          <w:lang w:val="fr-FR"/>
        </w:rPr>
      </w:pPr>
    </w:p>
    <w:p w14:paraId="2B371A05" w14:textId="77777777" w:rsidR="007E4D7F" w:rsidRPr="00402B65" w:rsidRDefault="007E4D7F" w:rsidP="004665EC">
      <w:pPr>
        <w:spacing w:after="0" w:line="240" w:lineRule="auto"/>
        <w:jc w:val="both"/>
        <w:rPr>
          <w:rFonts w:cs="Tahoma"/>
          <w:szCs w:val="23"/>
          <w:lang w:val="fr-FR"/>
        </w:rPr>
      </w:pPr>
    </w:p>
    <w:p w14:paraId="7BEDEE5B"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w:t>
      </w:r>
      <w:r w:rsidRPr="005C49C0">
        <w:rPr>
          <w:rFonts w:asciiTheme="minorHAnsi" w:hAnsiTheme="minorHAnsi" w:cs="Tahoma"/>
          <w:b w:val="0"/>
          <w:bCs/>
          <w:i/>
          <w:sz w:val="23"/>
          <w:szCs w:val="23"/>
          <w:lang w:val="fr-BE"/>
        </w:rPr>
        <w:t xml:space="preserve"> </w:t>
      </w:r>
      <w:r w:rsidRPr="005C49C0">
        <w:rPr>
          <w:rFonts w:asciiTheme="minorHAnsi" w:hAnsiTheme="minorHAnsi" w:cs="Tahoma"/>
          <w:bCs/>
          <w:i/>
          <w:sz w:val="23"/>
          <w:szCs w:val="23"/>
          <w:lang w:val="fr-BE"/>
        </w:rPr>
        <w:t>C :</w:t>
      </w:r>
    </w:p>
    <w:p w14:paraId="71DE1044" w14:textId="13DD2C76"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La méthode de travail proposée dans le B-QUAADRIL est en partie basée sur le </w:t>
      </w:r>
      <w:hyperlink r:id="rId22" w:history="1">
        <w:r w:rsidRPr="005C49C0">
          <w:rPr>
            <w:rStyle w:val="Hyperlink"/>
            <w:rFonts w:cs="Tahoma"/>
            <w:szCs w:val="23"/>
            <w:lang w:val="fr-BE"/>
          </w:rPr>
          <w:t>B-QUANUM</w:t>
        </w:r>
      </w:hyperlink>
      <w:r w:rsidRPr="005C49C0">
        <w:rPr>
          <w:rFonts w:cs="Tahoma"/>
          <w:szCs w:val="23"/>
          <w:lang w:val="fr-BE"/>
        </w:rPr>
        <w:t xml:space="preserve"> de l'Agence fédérale de </w:t>
      </w:r>
      <w:r w:rsidR="007F1225">
        <w:rPr>
          <w:rFonts w:cs="Tahoma"/>
          <w:szCs w:val="23"/>
          <w:lang w:val="fr-BE"/>
        </w:rPr>
        <w:t>C</w:t>
      </w:r>
      <w:r w:rsidRPr="005C49C0">
        <w:rPr>
          <w:rFonts w:cs="Tahoma"/>
          <w:szCs w:val="23"/>
          <w:lang w:val="fr-BE"/>
        </w:rPr>
        <w:t>ontrôle nucléaire.</w:t>
      </w:r>
    </w:p>
    <w:p w14:paraId="6F23009A" w14:textId="77777777" w:rsidR="007E4D7F" w:rsidRPr="005C49C0" w:rsidRDefault="007E4D7F" w:rsidP="004665EC">
      <w:pPr>
        <w:spacing w:after="0" w:line="240" w:lineRule="auto"/>
        <w:jc w:val="both"/>
        <w:rPr>
          <w:rFonts w:cs="Tahoma"/>
          <w:szCs w:val="23"/>
          <w:lang w:val="fr-BE"/>
        </w:rPr>
      </w:pPr>
    </w:p>
    <w:p w14:paraId="2CDB168C"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6BFCC369"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 D:</w:t>
      </w:r>
    </w:p>
    <w:p w14:paraId="5AE18915" w14:textId="77777777" w:rsidR="007E4D7F" w:rsidRPr="005C49C0" w:rsidRDefault="007E4D7F" w:rsidP="004665EC">
      <w:pPr>
        <w:spacing w:after="0" w:line="240" w:lineRule="auto"/>
        <w:jc w:val="both"/>
        <w:rPr>
          <w:rFonts w:cs="Tahoma"/>
          <w:szCs w:val="23"/>
          <w:lang w:val="fr-BE"/>
        </w:rPr>
      </w:pPr>
      <w:r w:rsidRPr="005C49C0">
        <w:rPr>
          <w:rFonts w:cs="Tahoma"/>
          <w:szCs w:val="23"/>
          <w:lang w:val="fr-BE"/>
        </w:rPr>
        <w:t>Dans la mesure du possible, un renvoi à la législation correspondante a été ajouté aux critères de qualité. Cette information ne remplace pas le texte de la législation. Basez-vous toujours sur la réglementation elle-même pour une application correcte de celle-ci.</w:t>
      </w:r>
    </w:p>
    <w:p w14:paraId="1954C0E0" w14:textId="77777777" w:rsidR="007E4D7F" w:rsidRPr="005C49C0" w:rsidRDefault="007E4D7F" w:rsidP="004665EC">
      <w:pPr>
        <w:spacing w:after="0" w:line="240" w:lineRule="auto"/>
        <w:jc w:val="both"/>
        <w:rPr>
          <w:rFonts w:cs="Tahoma"/>
          <w:szCs w:val="23"/>
          <w:lang w:val="fr-BE"/>
        </w:rPr>
      </w:pPr>
    </w:p>
    <w:p w14:paraId="63780779" w14:textId="77777777" w:rsidR="007E4D7F" w:rsidRPr="005C49C0" w:rsidRDefault="007E4D7F" w:rsidP="004665EC">
      <w:pPr>
        <w:spacing w:after="0" w:line="240" w:lineRule="auto"/>
        <w:rPr>
          <w:rFonts w:cs="Tahoma"/>
          <w:szCs w:val="23"/>
          <w:lang w:val="fr-BE"/>
        </w:rPr>
      </w:pPr>
      <w:r w:rsidRPr="005C49C0">
        <w:rPr>
          <w:rFonts w:cs="Tahoma"/>
          <w:szCs w:val="23"/>
          <w:lang w:val="fr-BE"/>
        </w:rPr>
        <w:br w:type="page"/>
      </w:r>
    </w:p>
    <w:p w14:paraId="0EC38C58" w14:textId="77777777" w:rsidR="007E4D7F" w:rsidRPr="007E4D7F" w:rsidRDefault="007E4D7F" w:rsidP="004665EC">
      <w:pPr>
        <w:spacing w:after="0" w:line="240" w:lineRule="auto"/>
        <w:rPr>
          <w:color w:val="775F55" w:themeColor="text2"/>
          <w:sz w:val="72"/>
          <w:szCs w:val="72"/>
        </w:rPr>
      </w:pPr>
      <w:bookmarkStart w:id="1" w:name="manuel"/>
      <w:r w:rsidRPr="007E4D7F">
        <w:rPr>
          <w:color w:val="775F55" w:themeColor="text2"/>
          <w:sz w:val="72"/>
          <w:szCs w:val="72"/>
        </w:rPr>
        <w:lastRenderedPageBreak/>
        <w:t>Manuel B-QUAADRIL</w:t>
      </w:r>
    </w:p>
    <w:p w14:paraId="7EEBC835" w14:textId="77777777" w:rsidR="007E4D7F" w:rsidRPr="007E4D7F" w:rsidRDefault="007E4D7F" w:rsidP="004665EC">
      <w:pPr>
        <w:pStyle w:val="Ondertitel"/>
        <w:spacing w:after="0"/>
        <w:jc w:val="both"/>
      </w:pPr>
    </w:p>
    <w:p w14:paraId="366C9AF5" w14:textId="77777777" w:rsidR="007E4D7F" w:rsidRPr="007E4D7F" w:rsidRDefault="007E4D7F" w:rsidP="004665EC">
      <w:pPr>
        <w:pStyle w:val="Ondertitel"/>
        <w:spacing w:after="0"/>
        <w:jc w:val="both"/>
      </w:pPr>
      <w:r w:rsidRPr="007E4D7F">
        <w:t>BELGIAN QUALITY IMPROVEMENT QUALITY ASSURANCE AUDIT FOR DIAGNOSTIC RADIOLOGY IMPROVEMENT AND LEARNING</w:t>
      </w:r>
    </w:p>
    <w:sdt>
      <w:sdtPr>
        <w:rPr>
          <w:lang w:val="fr-BE"/>
        </w:rPr>
        <w:id w:val="-998496532"/>
        <w:docPartObj>
          <w:docPartGallery w:val="Table of Contents"/>
          <w:docPartUnique/>
        </w:docPartObj>
      </w:sdtPr>
      <w:sdtEndPr>
        <w:rPr>
          <w:b/>
          <w:bCs/>
          <w:noProof/>
        </w:rPr>
      </w:sdtEndPr>
      <w:sdtContent>
        <w:p w14:paraId="7F816CA9" w14:textId="77777777" w:rsidR="007E4D7F" w:rsidRPr="005C49C0" w:rsidRDefault="007E4D7F" w:rsidP="004665EC">
          <w:pPr>
            <w:spacing w:after="0" w:line="240" w:lineRule="auto"/>
            <w:rPr>
              <w:lang w:val="fr-BE"/>
            </w:rPr>
          </w:pPr>
        </w:p>
        <w:p w14:paraId="2332906C" w14:textId="77777777" w:rsidR="007E4D7F" w:rsidRPr="005C49C0" w:rsidRDefault="007E4D7F" w:rsidP="004665EC">
          <w:pPr>
            <w:pStyle w:val="Kopvaninhoudsopgave"/>
            <w:spacing w:before="0" w:line="240" w:lineRule="auto"/>
            <w:rPr>
              <w:lang w:val="fr-BE"/>
            </w:rPr>
          </w:pPr>
          <w:r w:rsidRPr="005C49C0">
            <w:rPr>
              <w:lang w:val="fr-BE"/>
            </w:rPr>
            <w:t>Table des matières</w:t>
          </w:r>
        </w:p>
        <w:p w14:paraId="64154BC5" w14:textId="77777777" w:rsidR="0076767C" w:rsidRDefault="007E4D7F">
          <w:pPr>
            <w:pStyle w:val="Inhopg1"/>
            <w:tabs>
              <w:tab w:val="left" w:pos="432"/>
            </w:tabs>
            <w:rPr>
              <w:rFonts w:eastAsiaTheme="minorEastAsia" w:cstheme="minorBidi"/>
              <w:b w:val="0"/>
              <w:caps w:val="0"/>
              <w:color w:val="auto"/>
              <w:kern w:val="0"/>
              <w:sz w:val="22"/>
              <w:szCs w:val="22"/>
              <w14:ligatures w14:val="none"/>
            </w:rPr>
          </w:pPr>
          <w:r w:rsidRPr="005C49C0">
            <w:rPr>
              <w:b w:val="0"/>
              <w:caps w:val="0"/>
              <w:lang w:val="fr-BE"/>
            </w:rPr>
            <w:fldChar w:fldCharType="begin"/>
          </w:r>
          <w:r w:rsidRPr="005C49C0">
            <w:rPr>
              <w:b w:val="0"/>
              <w:caps w:val="0"/>
              <w:lang w:val="fr-BE"/>
            </w:rPr>
            <w:instrText xml:space="preserve"> TOC \</w:instrText>
          </w:r>
          <w:r w:rsidR="00FE090F">
            <w:rPr>
              <w:b w:val="0"/>
              <w:caps w:val="0"/>
              <w:lang w:val="fr-BE"/>
            </w:rPr>
            <w:instrText>B"manuel" \</w:instrText>
          </w:r>
          <w:r w:rsidRPr="005C49C0">
            <w:rPr>
              <w:b w:val="0"/>
              <w:caps w:val="0"/>
              <w:lang w:val="fr-BE"/>
            </w:rPr>
            <w:instrText xml:space="preserve">o "1-3" \h \z \u </w:instrText>
          </w:r>
          <w:r w:rsidRPr="005C49C0">
            <w:rPr>
              <w:b w:val="0"/>
              <w:caps w:val="0"/>
              <w:lang w:val="fr-BE"/>
            </w:rPr>
            <w:fldChar w:fldCharType="separate"/>
          </w:r>
          <w:hyperlink w:anchor="_Toc515445630" w:history="1">
            <w:r w:rsidR="0076767C" w:rsidRPr="007D7F72">
              <w:rPr>
                <w:rStyle w:val="Hyperlink"/>
                <w:lang w:val="fr-BE"/>
              </w:rPr>
              <w:t>1.</w:t>
            </w:r>
            <w:r w:rsidR="0076767C">
              <w:rPr>
                <w:rFonts w:eastAsiaTheme="minorEastAsia" w:cstheme="minorBidi"/>
                <w:b w:val="0"/>
                <w:caps w:val="0"/>
                <w:color w:val="auto"/>
                <w:kern w:val="0"/>
                <w:sz w:val="22"/>
                <w:szCs w:val="22"/>
                <w14:ligatures w14:val="none"/>
              </w:rPr>
              <w:tab/>
            </w:r>
            <w:r w:rsidR="0076767C" w:rsidRPr="007D7F72">
              <w:rPr>
                <w:rStyle w:val="Hyperlink"/>
                <w:lang w:val="fr-BE"/>
              </w:rPr>
              <w:t>GÉNÉRALITÉS</w:t>
            </w:r>
            <w:r w:rsidR="0076767C">
              <w:rPr>
                <w:webHidden/>
              </w:rPr>
              <w:tab/>
            </w:r>
            <w:r w:rsidR="0076767C">
              <w:rPr>
                <w:webHidden/>
              </w:rPr>
              <w:fldChar w:fldCharType="begin"/>
            </w:r>
            <w:r w:rsidR="0076767C">
              <w:rPr>
                <w:webHidden/>
              </w:rPr>
              <w:instrText xml:space="preserve"> PAGEREF _Toc515445630 \h </w:instrText>
            </w:r>
            <w:r w:rsidR="0076767C">
              <w:rPr>
                <w:webHidden/>
              </w:rPr>
            </w:r>
            <w:r w:rsidR="0076767C">
              <w:rPr>
                <w:webHidden/>
              </w:rPr>
              <w:fldChar w:fldCharType="separate"/>
            </w:r>
            <w:r w:rsidR="00827C3B">
              <w:rPr>
                <w:webHidden/>
              </w:rPr>
              <w:t>5</w:t>
            </w:r>
            <w:r w:rsidR="0076767C">
              <w:rPr>
                <w:webHidden/>
              </w:rPr>
              <w:fldChar w:fldCharType="end"/>
            </w:r>
          </w:hyperlink>
        </w:p>
        <w:p w14:paraId="2008B0EA" w14:textId="77777777" w:rsidR="0076767C" w:rsidRDefault="00146F74">
          <w:pPr>
            <w:pStyle w:val="Inhopg1"/>
            <w:tabs>
              <w:tab w:val="left" w:pos="432"/>
            </w:tabs>
            <w:rPr>
              <w:rFonts w:eastAsiaTheme="minorEastAsia" w:cstheme="minorBidi"/>
              <w:b w:val="0"/>
              <w:caps w:val="0"/>
              <w:color w:val="auto"/>
              <w:kern w:val="0"/>
              <w:sz w:val="22"/>
              <w:szCs w:val="22"/>
              <w14:ligatures w14:val="none"/>
            </w:rPr>
          </w:pPr>
          <w:hyperlink w:anchor="_Toc515445631" w:history="1">
            <w:r w:rsidR="0076767C" w:rsidRPr="007D7F72">
              <w:rPr>
                <w:rStyle w:val="Hyperlink"/>
                <w:lang w:val="fr-BE"/>
              </w:rPr>
              <w:t>2.</w:t>
            </w:r>
            <w:r w:rsidR="0076767C">
              <w:rPr>
                <w:rFonts w:eastAsiaTheme="minorEastAsia" w:cstheme="minorBidi"/>
                <w:b w:val="0"/>
                <w:caps w:val="0"/>
                <w:color w:val="auto"/>
                <w:kern w:val="0"/>
                <w:sz w:val="22"/>
                <w:szCs w:val="22"/>
                <w14:ligatures w14:val="none"/>
              </w:rPr>
              <w:tab/>
            </w:r>
            <w:r w:rsidR="0076767C" w:rsidRPr="007D7F72">
              <w:rPr>
                <w:rStyle w:val="Hyperlink"/>
                <w:lang w:val="fr-BE"/>
              </w:rPr>
              <w:t>CHAMP D'APPLICATION</w:t>
            </w:r>
            <w:r w:rsidR="0076767C">
              <w:rPr>
                <w:webHidden/>
              </w:rPr>
              <w:tab/>
            </w:r>
            <w:r w:rsidR="0076767C">
              <w:rPr>
                <w:webHidden/>
              </w:rPr>
              <w:fldChar w:fldCharType="begin"/>
            </w:r>
            <w:r w:rsidR="0076767C">
              <w:rPr>
                <w:webHidden/>
              </w:rPr>
              <w:instrText xml:space="preserve"> PAGEREF _Toc515445631 \h </w:instrText>
            </w:r>
            <w:r w:rsidR="0076767C">
              <w:rPr>
                <w:webHidden/>
              </w:rPr>
            </w:r>
            <w:r w:rsidR="0076767C">
              <w:rPr>
                <w:webHidden/>
              </w:rPr>
              <w:fldChar w:fldCharType="separate"/>
            </w:r>
            <w:r w:rsidR="00827C3B">
              <w:rPr>
                <w:webHidden/>
              </w:rPr>
              <w:t>6</w:t>
            </w:r>
            <w:r w:rsidR="0076767C">
              <w:rPr>
                <w:webHidden/>
              </w:rPr>
              <w:fldChar w:fldCharType="end"/>
            </w:r>
          </w:hyperlink>
        </w:p>
        <w:p w14:paraId="0877CD83" w14:textId="77777777" w:rsidR="0076767C" w:rsidRDefault="00146F74">
          <w:pPr>
            <w:pStyle w:val="Inhopg1"/>
            <w:tabs>
              <w:tab w:val="left" w:pos="432"/>
            </w:tabs>
            <w:rPr>
              <w:rFonts w:eastAsiaTheme="minorEastAsia" w:cstheme="minorBidi"/>
              <w:b w:val="0"/>
              <w:caps w:val="0"/>
              <w:color w:val="auto"/>
              <w:kern w:val="0"/>
              <w:sz w:val="22"/>
              <w:szCs w:val="22"/>
              <w14:ligatures w14:val="none"/>
            </w:rPr>
          </w:pPr>
          <w:hyperlink w:anchor="_Toc515445632" w:history="1">
            <w:r w:rsidR="0076767C" w:rsidRPr="007D7F72">
              <w:rPr>
                <w:rStyle w:val="Hyperlink"/>
                <w:lang w:val="fr-BE"/>
              </w:rPr>
              <w:t>3.</w:t>
            </w:r>
            <w:r w:rsidR="0076767C">
              <w:rPr>
                <w:rFonts w:eastAsiaTheme="minorEastAsia" w:cstheme="minorBidi"/>
                <w:b w:val="0"/>
                <w:caps w:val="0"/>
                <w:color w:val="auto"/>
                <w:kern w:val="0"/>
                <w:sz w:val="22"/>
                <w:szCs w:val="22"/>
                <w14:ligatures w14:val="none"/>
              </w:rPr>
              <w:tab/>
            </w:r>
            <w:r w:rsidR="0076767C" w:rsidRPr="007D7F72">
              <w:rPr>
                <w:rStyle w:val="Hyperlink"/>
                <w:lang w:val="fr-BE"/>
              </w:rPr>
              <w:t>Structure</w:t>
            </w:r>
            <w:r w:rsidR="0076767C">
              <w:rPr>
                <w:webHidden/>
              </w:rPr>
              <w:tab/>
            </w:r>
            <w:r w:rsidR="0076767C">
              <w:rPr>
                <w:webHidden/>
              </w:rPr>
              <w:fldChar w:fldCharType="begin"/>
            </w:r>
            <w:r w:rsidR="0076767C">
              <w:rPr>
                <w:webHidden/>
              </w:rPr>
              <w:instrText xml:space="preserve"> PAGEREF _Toc515445632 \h </w:instrText>
            </w:r>
            <w:r w:rsidR="0076767C">
              <w:rPr>
                <w:webHidden/>
              </w:rPr>
            </w:r>
            <w:r w:rsidR="0076767C">
              <w:rPr>
                <w:webHidden/>
              </w:rPr>
              <w:fldChar w:fldCharType="separate"/>
            </w:r>
            <w:r w:rsidR="00827C3B">
              <w:rPr>
                <w:webHidden/>
              </w:rPr>
              <w:t>6</w:t>
            </w:r>
            <w:r w:rsidR="0076767C">
              <w:rPr>
                <w:webHidden/>
              </w:rPr>
              <w:fldChar w:fldCharType="end"/>
            </w:r>
          </w:hyperlink>
        </w:p>
        <w:p w14:paraId="7713DF85" w14:textId="77777777" w:rsidR="0076767C" w:rsidRDefault="00146F74">
          <w:pPr>
            <w:pStyle w:val="Inhopg1"/>
            <w:tabs>
              <w:tab w:val="left" w:pos="432"/>
            </w:tabs>
            <w:rPr>
              <w:rFonts w:eastAsiaTheme="minorEastAsia" w:cstheme="minorBidi"/>
              <w:b w:val="0"/>
              <w:caps w:val="0"/>
              <w:color w:val="auto"/>
              <w:kern w:val="0"/>
              <w:sz w:val="22"/>
              <w:szCs w:val="22"/>
              <w14:ligatures w14:val="none"/>
            </w:rPr>
          </w:pPr>
          <w:hyperlink w:anchor="_Toc515445633" w:history="1">
            <w:r w:rsidR="0076767C" w:rsidRPr="007D7F72">
              <w:rPr>
                <w:rStyle w:val="Hyperlink"/>
                <w:lang w:val="fr-BE"/>
              </w:rPr>
              <w:t>4.</w:t>
            </w:r>
            <w:r w:rsidR="0076767C">
              <w:rPr>
                <w:rFonts w:eastAsiaTheme="minorEastAsia" w:cstheme="minorBidi"/>
                <w:b w:val="0"/>
                <w:caps w:val="0"/>
                <w:color w:val="auto"/>
                <w:kern w:val="0"/>
                <w:sz w:val="22"/>
                <w:szCs w:val="22"/>
                <w14:ligatures w14:val="none"/>
              </w:rPr>
              <w:tab/>
            </w:r>
            <w:r w:rsidR="0076767C" w:rsidRPr="007D7F72">
              <w:rPr>
                <w:rStyle w:val="Hyperlink"/>
                <w:lang w:val="fr-BE"/>
              </w:rPr>
              <w:t>DIFFÉRENTES PHASES</w:t>
            </w:r>
            <w:r w:rsidR="0076767C">
              <w:rPr>
                <w:webHidden/>
              </w:rPr>
              <w:tab/>
            </w:r>
            <w:r w:rsidR="0076767C">
              <w:rPr>
                <w:webHidden/>
              </w:rPr>
              <w:fldChar w:fldCharType="begin"/>
            </w:r>
            <w:r w:rsidR="0076767C">
              <w:rPr>
                <w:webHidden/>
              </w:rPr>
              <w:instrText xml:space="preserve"> PAGEREF _Toc515445633 \h </w:instrText>
            </w:r>
            <w:r w:rsidR="0076767C">
              <w:rPr>
                <w:webHidden/>
              </w:rPr>
            </w:r>
            <w:r w:rsidR="0076767C">
              <w:rPr>
                <w:webHidden/>
              </w:rPr>
              <w:fldChar w:fldCharType="separate"/>
            </w:r>
            <w:r w:rsidR="00827C3B">
              <w:rPr>
                <w:webHidden/>
              </w:rPr>
              <w:t>7</w:t>
            </w:r>
            <w:r w:rsidR="0076767C">
              <w:rPr>
                <w:webHidden/>
              </w:rPr>
              <w:fldChar w:fldCharType="end"/>
            </w:r>
          </w:hyperlink>
        </w:p>
        <w:p w14:paraId="5072F5B7" w14:textId="77777777" w:rsidR="0076767C" w:rsidRDefault="00146F74">
          <w:pPr>
            <w:pStyle w:val="Inhopg2"/>
            <w:tabs>
              <w:tab w:val="left" w:pos="720"/>
            </w:tabs>
            <w:rPr>
              <w:rFonts w:eastAsiaTheme="minorEastAsia" w:cstheme="minorBidi"/>
              <w:kern w:val="0"/>
              <w:sz w:val="22"/>
              <w:szCs w:val="22"/>
              <w14:ligatures w14:val="none"/>
            </w:rPr>
          </w:pPr>
          <w:hyperlink w:anchor="_Toc515445634" w:history="1">
            <w:r w:rsidR="0076767C" w:rsidRPr="007D7F72">
              <w:rPr>
                <w:rStyle w:val="Hyperlink"/>
                <w:lang w:val="fr-BE"/>
              </w:rPr>
              <w:t>4.1.</w:t>
            </w:r>
            <w:r w:rsidR="0076767C">
              <w:rPr>
                <w:rFonts w:eastAsiaTheme="minorEastAsia" w:cstheme="minorBidi"/>
                <w:kern w:val="0"/>
                <w:sz w:val="22"/>
                <w:szCs w:val="22"/>
                <w14:ligatures w14:val="none"/>
              </w:rPr>
              <w:tab/>
            </w:r>
            <w:r w:rsidR="0076767C" w:rsidRPr="007D7F72">
              <w:rPr>
                <w:rStyle w:val="Hyperlink"/>
                <w:lang w:val="fr-BE"/>
              </w:rPr>
              <w:t>Auto-évaluation</w:t>
            </w:r>
            <w:r w:rsidR="0076767C">
              <w:rPr>
                <w:webHidden/>
              </w:rPr>
              <w:tab/>
            </w:r>
            <w:r w:rsidR="0076767C">
              <w:rPr>
                <w:webHidden/>
              </w:rPr>
              <w:fldChar w:fldCharType="begin"/>
            </w:r>
            <w:r w:rsidR="0076767C">
              <w:rPr>
                <w:webHidden/>
              </w:rPr>
              <w:instrText xml:space="preserve"> PAGEREF _Toc515445634 \h </w:instrText>
            </w:r>
            <w:r w:rsidR="0076767C">
              <w:rPr>
                <w:webHidden/>
              </w:rPr>
            </w:r>
            <w:r w:rsidR="0076767C">
              <w:rPr>
                <w:webHidden/>
              </w:rPr>
              <w:fldChar w:fldCharType="separate"/>
            </w:r>
            <w:r w:rsidR="00827C3B">
              <w:rPr>
                <w:webHidden/>
              </w:rPr>
              <w:t>7</w:t>
            </w:r>
            <w:r w:rsidR="0076767C">
              <w:rPr>
                <w:webHidden/>
              </w:rPr>
              <w:fldChar w:fldCharType="end"/>
            </w:r>
          </w:hyperlink>
        </w:p>
        <w:p w14:paraId="654945D2" w14:textId="77777777" w:rsidR="0076767C" w:rsidRDefault="00146F74">
          <w:pPr>
            <w:pStyle w:val="Inhopg2"/>
            <w:tabs>
              <w:tab w:val="left" w:pos="720"/>
            </w:tabs>
            <w:rPr>
              <w:rFonts w:eastAsiaTheme="minorEastAsia" w:cstheme="minorBidi"/>
              <w:kern w:val="0"/>
              <w:sz w:val="22"/>
              <w:szCs w:val="22"/>
              <w14:ligatures w14:val="none"/>
            </w:rPr>
          </w:pPr>
          <w:hyperlink w:anchor="_Toc515445635" w:history="1">
            <w:r w:rsidR="0076767C" w:rsidRPr="007D7F72">
              <w:rPr>
                <w:rStyle w:val="Hyperlink"/>
                <w:lang w:val="fr-BE"/>
              </w:rPr>
              <w:t>4.2.</w:t>
            </w:r>
            <w:r w:rsidR="0076767C">
              <w:rPr>
                <w:rFonts w:eastAsiaTheme="minorEastAsia" w:cstheme="minorBidi"/>
                <w:kern w:val="0"/>
                <w:sz w:val="22"/>
                <w:szCs w:val="22"/>
                <w14:ligatures w14:val="none"/>
              </w:rPr>
              <w:tab/>
            </w:r>
            <w:r w:rsidR="0076767C" w:rsidRPr="007D7F72">
              <w:rPr>
                <w:rStyle w:val="Hyperlink"/>
                <w:lang w:val="fr-BE"/>
              </w:rPr>
              <w:t>Audit clinique interne</w:t>
            </w:r>
            <w:r w:rsidR="0076767C">
              <w:rPr>
                <w:webHidden/>
              </w:rPr>
              <w:tab/>
            </w:r>
            <w:r w:rsidR="0076767C">
              <w:rPr>
                <w:webHidden/>
              </w:rPr>
              <w:fldChar w:fldCharType="begin"/>
            </w:r>
            <w:r w:rsidR="0076767C">
              <w:rPr>
                <w:webHidden/>
              </w:rPr>
              <w:instrText xml:space="preserve"> PAGEREF _Toc515445635 \h </w:instrText>
            </w:r>
            <w:r w:rsidR="0076767C">
              <w:rPr>
                <w:webHidden/>
              </w:rPr>
            </w:r>
            <w:r w:rsidR="0076767C">
              <w:rPr>
                <w:webHidden/>
              </w:rPr>
              <w:fldChar w:fldCharType="separate"/>
            </w:r>
            <w:r w:rsidR="00827C3B">
              <w:rPr>
                <w:webHidden/>
              </w:rPr>
              <w:t>8</w:t>
            </w:r>
            <w:r w:rsidR="0076767C">
              <w:rPr>
                <w:webHidden/>
              </w:rPr>
              <w:fldChar w:fldCharType="end"/>
            </w:r>
          </w:hyperlink>
        </w:p>
        <w:p w14:paraId="4708690C" w14:textId="77777777" w:rsidR="0076767C" w:rsidRDefault="00146F74">
          <w:pPr>
            <w:pStyle w:val="Inhopg2"/>
            <w:tabs>
              <w:tab w:val="left" w:pos="720"/>
            </w:tabs>
            <w:rPr>
              <w:rFonts w:eastAsiaTheme="minorEastAsia" w:cstheme="minorBidi"/>
              <w:kern w:val="0"/>
              <w:sz w:val="22"/>
              <w:szCs w:val="22"/>
              <w14:ligatures w14:val="none"/>
            </w:rPr>
          </w:pPr>
          <w:hyperlink w:anchor="_Toc515445636" w:history="1">
            <w:r w:rsidR="0076767C" w:rsidRPr="007D7F72">
              <w:rPr>
                <w:rStyle w:val="Hyperlink"/>
                <w:lang w:val="fr-BE"/>
              </w:rPr>
              <w:t>4.3.</w:t>
            </w:r>
            <w:r w:rsidR="0076767C">
              <w:rPr>
                <w:rFonts w:eastAsiaTheme="minorEastAsia" w:cstheme="minorBidi"/>
                <w:kern w:val="0"/>
                <w:sz w:val="22"/>
                <w:szCs w:val="22"/>
                <w14:ligatures w14:val="none"/>
              </w:rPr>
              <w:tab/>
            </w:r>
            <w:r w:rsidR="0076767C" w:rsidRPr="007D7F72">
              <w:rPr>
                <w:rStyle w:val="Hyperlink"/>
                <w:lang w:val="fr-BE"/>
              </w:rPr>
              <w:t>Audit clinique externe</w:t>
            </w:r>
            <w:r w:rsidR="0076767C">
              <w:rPr>
                <w:webHidden/>
              </w:rPr>
              <w:tab/>
            </w:r>
            <w:r w:rsidR="0076767C">
              <w:rPr>
                <w:webHidden/>
              </w:rPr>
              <w:fldChar w:fldCharType="begin"/>
            </w:r>
            <w:r w:rsidR="0076767C">
              <w:rPr>
                <w:webHidden/>
              </w:rPr>
              <w:instrText xml:space="preserve"> PAGEREF _Toc515445636 \h </w:instrText>
            </w:r>
            <w:r w:rsidR="0076767C">
              <w:rPr>
                <w:webHidden/>
              </w:rPr>
            </w:r>
            <w:r w:rsidR="0076767C">
              <w:rPr>
                <w:webHidden/>
              </w:rPr>
              <w:fldChar w:fldCharType="separate"/>
            </w:r>
            <w:r w:rsidR="00827C3B">
              <w:rPr>
                <w:webHidden/>
              </w:rPr>
              <w:t>9</w:t>
            </w:r>
            <w:r w:rsidR="0076767C">
              <w:rPr>
                <w:webHidden/>
              </w:rPr>
              <w:fldChar w:fldCharType="end"/>
            </w:r>
          </w:hyperlink>
        </w:p>
        <w:p w14:paraId="28B2D072" w14:textId="77777777" w:rsidR="0076767C" w:rsidRDefault="00146F74">
          <w:pPr>
            <w:pStyle w:val="Inhopg1"/>
            <w:tabs>
              <w:tab w:val="left" w:pos="432"/>
            </w:tabs>
            <w:rPr>
              <w:rFonts w:eastAsiaTheme="minorEastAsia" w:cstheme="minorBidi"/>
              <w:b w:val="0"/>
              <w:caps w:val="0"/>
              <w:color w:val="auto"/>
              <w:kern w:val="0"/>
              <w:sz w:val="22"/>
              <w:szCs w:val="22"/>
              <w14:ligatures w14:val="none"/>
            </w:rPr>
          </w:pPr>
          <w:hyperlink w:anchor="_Toc515445637" w:history="1">
            <w:r w:rsidR="0076767C" w:rsidRPr="007D7F72">
              <w:rPr>
                <w:rStyle w:val="Hyperlink"/>
                <w:lang w:val="fr-BE"/>
              </w:rPr>
              <w:t>5.</w:t>
            </w:r>
            <w:r w:rsidR="0076767C">
              <w:rPr>
                <w:rFonts w:eastAsiaTheme="minorEastAsia" w:cstheme="minorBidi"/>
                <w:b w:val="0"/>
                <w:caps w:val="0"/>
                <w:color w:val="auto"/>
                <w:kern w:val="0"/>
                <w:sz w:val="22"/>
                <w:szCs w:val="22"/>
                <w14:ligatures w14:val="none"/>
              </w:rPr>
              <w:tab/>
            </w:r>
            <w:r w:rsidR="0076767C" w:rsidRPr="007D7F72">
              <w:rPr>
                <w:rStyle w:val="Hyperlink"/>
                <w:lang w:val="fr-BE"/>
              </w:rPr>
              <w:t>ETAPES PROPRES A CHAQUE PHASE</w:t>
            </w:r>
            <w:r w:rsidR="0076767C">
              <w:rPr>
                <w:webHidden/>
              </w:rPr>
              <w:tab/>
            </w:r>
            <w:r w:rsidR="0076767C">
              <w:rPr>
                <w:webHidden/>
              </w:rPr>
              <w:fldChar w:fldCharType="begin"/>
            </w:r>
            <w:r w:rsidR="0076767C">
              <w:rPr>
                <w:webHidden/>
              </w:rPr>
              <w:instrText xml:space="preserve"> PAGEREF _Toc515445637 \h </w:instrText>
            </w:r>
            <w:r w:rsidR="0076767C">
              <w:rPr>
                <w:webHidden/>
              </w:rPr>
            </w:r>
            <w:r w:rsidR="0076767C">
              <w:rPr>
                <w:webHidden/>
              </w:rPr>
              <w:fldChar w:fldCharType="separate"/>
            </w:r>
            <w:r w:rsidR="00827C3B">
              <w:rPr>
                <w:webHidden/>
              </w:rPr>
              <w:t>10</w:t>
            </w:r>
            <w:r w:rsidR="0076767C">
              <w:rPr>
                <w:webHidden/>
              </w:rPr>
              <w:fldChar w:fldCharType="end"/>
            </w:r>
          </w:hyperlink>
        </w:p>
        <w:p w14:paraId="6EF36C25" w14:textId="77777777" w:rsidR="0076767C" w:rsidRDefault="00146F74">
          <w:pPr>
            <w:pStyle w:val="Inhopg2"/>
            <w:tabs>
              <w:tab w:val="left" w:pos="720"/>
            </w:tabs>
            <w:rPr>
              <w:rFonts w:eastAsiaTheme="minorEastAsia" w:cstheme="minorBidi"/>
              <w:kern w:val="0"/>
              <w:sz w:val="22"/>
              <w:szCs w:val="22"/>
              <w14:ligatures w14:val="none"/>
            </w:rPr>
          </w:pPr>
          <w:hyperlink w:anchor="_Toc515445638" w:history="1">
            <w:r w:rsidR="0076767C" w:rsidRPr="007D7F72">
              <w:rPr>
                <w:rStyle w:val="Hyperlink"/>
                <w:lang w:val="fr-BE"/>
              </w:rPr>
              <w:t>5.1.</w:t>
            </w:r>
            <w:r w:rsidR="0076767C">
              <w:rPr>
                <w:rFonts w:eastAsiaTheme="minorEastAsia" w:cstheme="minorBidi"/>
                <w:kern w:val="0"/>
                <w:sz w:val="22"/>
                <w:szCs w:val="22"/>
                <w14:ligatures w14:val="none"/>
              </w:rPr>
              <w:tab/>
            </w:r>
            <w:r w:rsidR="0076767C" w:rsidRPr="007D7F72">
              <w:rPr>
                <w:rStyle w:val="Hyperlink"/>
                <w:lang w:val="fr-BE"/>
              </w:rPr>
              <w:t>Présentation schématique des différentes étapes</w:t>
            </w:r>
            <w:r w:rsidR="0076767C">
              <w:rPr>
                <w:webHidden/>
              </w:rPr>
              <w:tab/>
            </w:r>
            <w:r w:rsidR="0076767C">
              <w:rPr>
                <w:webHidden/>
              </w:rPr>
              <w:fldChar w:fldCharType="begin"/>
            </w:r>
            <w:r w:rsidR="0076767C">
              <w:rPr>
                <w:webHidden/>
              </w:rPr>
              <w:instrText xml:space="preserve"> PAGEREF _Toc515445638 \h </w:instrText>
            </w:r>
            <w:r w:rsidR="0076767C">
              <w:rPr>
                <w:webHidden/>
              </w:rPr>
            </w:r>
            <w:r w:rsidR="0076767C">
              <w:rPr>
                <w:webHidden/>
              </w:rPr>
              <w:fldChar w:fldCharType="separate"/>
            </w:r>
            <w:r w:rsidR="00827C3B">
              <w:rPr>
                <w:webHidden/>
              </w:rPr>
              <w:t>10</w:t>
            </w:r>
            <w:r w:rsidR="0076767C">
              <w:rPr>
                <w:webHidden/>
              </w:rPr>
              <w:fldChar w:fldCharType="end"/>
            </w:r>
          </w:hyperlink>
        </w:p>
        <w:p w14:paraId="0B88B344" w14:textId="77777777" w:rsidR="0076767C" w:rsidRDefault="00146F74">
          <w:pPr>
            <w:pStyle w:val="Inhopg2"/>
            <w:tabs>
              <w:tab w:val="left" w:pos="720"/>
            </w:tabs>
            <w:rPr>
              <w:rFonts w:eastAsiaTheme="minorEastAsia" w:cstheme="minorBidi"/>
              <w:kern w:val="0"/>
              <w:sz w:val="22"/>
              <w:szCs w:val="22"/>
              <w14:ligatures w14:val="none"/>
            </w:rPr>
          </w:pPr>
          <w:hyperlink w:anchor="_Toc515445639" w:history="1">
            <w:r w:rsidR="0076767C" w:rsidRPr="007D7F72">
              <w:rPr>
                <w:rStyle w:val="Hyperlink"/>
                <w:lang w:val="fr-BE"/>
              </w:rPr>
              <w:t>5.2.</w:t>
            </w:r>
            <w:r w:rsidR="0076767C">
              <w:rPr>
                <w:rFonts w:eastAsiaTheme="minorEastAsia" w:cstheme="minorBidi"/>
                <w:kern w:val="0"/>
                <w:sz w:val="22"/>
                <w:szCs w:val="22"/>
                <w14:ligatures w14:val="none"/>
              </w:rPr>
              <w:tab/>
            </w:r>
            <w:r w:rsidR="0076767C" w:rsidRPr="007D7F72">
              <w:rPr>
                <w:rStyle w:val="Hyperlink"/>
                <w:lang w:val="fr-BE"/>
              </w:rPr>
              <w:t>Briefing préalable</w:t>
            </w:r>
            <w:r w:rsidR="0076767C">
              <w:rPr>
                <w:webHidden/>
              </w:rPr>
              <w:tab/>
            </w:r>
            <w:r w:rsidR="0076767C">
              <w:rPr>
                <w:webHidden/>
              </w:rPr>
              <w:fldChar w:fldCharType="begin"/>
            </w:r>
            <w:r w:rsidR="0076767C">
              <w:rPr>
                <w:webHidden/>
              </w:rPr>
              <w:instrText xml:space="preserve"> PAGEREF _Toc515445639 \h </w:instrText>
            </w:r>
            <w:r w:rsidR="0076767C">
              <w:rPr>
                <w:webHidden/>
              </w:rPr>
            </w:r>
            <w:r w:rsidR="0076767C">
              <w:rPr>
                <w:webHidden/>
              </w:rPr>
              <w:fldChar w:fldCharType="separate"/>
            </w:r>
            <w:r w:rsidR="00827C3B">
              <w:rPr>
                <w:webHidden/>
              </w:rPr>
              <w:t>11</w:t>
            </w:r>
            <w:r w:rsidR="0076767C">
              <w:rPr>
                <w:webHidden/>
              </w:rPr>
              <w:fldChar w:fldCharType="end"/>
            </w:r>
          </w:hyperlink>
        </w:p>
        <w:p w14:paraId="1651F9DE" w14:textId="77777777" w:rsidR="0076767C" w:rsidRDefault="00146F74">
          <w:pPr>
            <w:pStyle w:val="Inhopg2"/>
            <w:tabs>
              <w:tab w:val="left" w:pos="720"/>
            </w:tabs>
            <w:rPr>
              <w:rFonts w:eastAsiaTheme="minorEastAsia" w:cstheme="minorBidi"/>
              <w:kern w:val="0"/>
              <w:sz w:val="22"/>
              <w:szCs w:val="22"/>
              <w14:ligatures w14:val="none"/>
            </w:rPr>
          </w:pPr>
          <w:hyperlink w:anchor="_Toc515445640" w:history="1">
            <w:r w:rsidR="0076767C" w:rsidRPr="007D7F72">
              <w:rPr>
                <w:rStyle w:val="Hyperlink"/>
                <w:lang w:val="fr-BE"/>
              </w:rPr>
              <w:t>5.3.</w:t>
            </w:r>
            <w:r w:rsidR="0076767C">
              <w:rPr>
                <w:rFonts w:eastAsiaTheme="minorEastAsia" w:cstheme="minorBidi"/>
                <w:kern w:val="0"/>
                <w:sz w:val="22"/>
                <w:szCs w:val="22"/>
                <w14:ligatures w14:val="none"/>
              </w:rPr>
              <w:tab/>
            </w:r>
            <w:r w:rsidR="0076767C" w:rsidRPr="007D7F72">
              <w:rPr>
                <w:rStyle w:val="Hyperlink"/>
                <w:lang w:val="fr-BE"/>
              </w:rPr>
              <w:t>Evaluation</w:t>
            </w:r>
            <w:r w:rsidR="0076767C">
              <w:rPr>
                <w:webHidden/>
              </w:rPr>
              <w:tab/>
            </w:r>
            <w:r w:rsidR="0076767C">
              <w:rPr>
                <w:webHidden/>
              </w:rPr>
              <w:fldChar w:fldCharType="begin"/>
            </w:r>
            <w:r w:rsidR="0076767C">
              <w:rPr>
                <w:webHidden/>
              </w:rPr>
              <w:instrText xml:space="preserve"> PAGEREF _Toc515445640 \h </w:instrText>
            </w:r>
            <w:r w:rsidR="0076767C">
              <w:rPr>
                <w:webHidden/>
              </w:rPr>
            </w:r>
            <w:r w:rsidR="0076767C">
              <w:rPr>
                <w:webHidden/>
              </w:rPr>
              <w:fldChar w:fldCharType="separate"/>
            </w:r>
            <w:r w:rsidR="00827C3B">
              <w:rPr>
                <w:webHidden/>
              </w:rPr>
              <w:t>11</w:t>
            </w:r>
            <w:r w:rsidR="0076767C">
              <w:rPr>
                <w:webHidden/>
              </w:rPr>
              <w:fldChar w:fldCharType="end"/>
            </w:r>
          </w:hyperlink>
        </w:p>
        <w:p w14:paraId="61EB7C08" w14:textId="77777777" w:rsidR="0076767C" w:rsidRDefault="00146F74">
          <w:pPr>
            <w:pStyle w:val="Inhopg2"/>
            <w:tabs>
              <w:tab w:val="left" w:pos="720"/>
            </w:tabs>
            <w:rPr>
              <w:rFonts w:eastAsiaTheme="minorEastAsia" w:cstheme="minorBidi"/>
              <w:kern w:val="0"/>
              <w:sz w:val="22"/>
              <w:szCs w:val="22"/>
              <w14:ligatures w14:val="none"/>
            </w:rPr>
          </w:pPr>
          <w:hyperlink w:anchor="_Toc515445641" w:history="1">
            <w:r w:rsidR="0076767C" w:rsidRPr="007D7F72">
              <w:rPr>
                <w:rStyle w:val="Hyperlink"/>
                <w:lang w:val="fr-BE"/>
              </w:rPr>
              <w:t>5.4.</w:t>
            </w:r>
            <w:r w:rsidR="0076767C">
              <w:rPr>
                <w:rFonts w:eastAsiaTheme="minorEastAsia" w:cstheme="minorBidi"/>
                <w:kern w:val="0"/>
                <w:sz w:val="22"/>
                <w:szCs w:val="22"/>
                <w14:ligatures w14:val="none"/>
              </w:rPr>
              <w:tab/>
            </w:r>
            <w:r w:rsidR="0076767C" w:rsidRPr="007D7F72">
              <w:rPr>
                <w:rStyle w:val="Hyperlink"/>
                <w:lang w:val="fr-BE"/>
              </w:rPr>
              <w:t>Briefing de clôture</w:t>
            </w:r>
            <w:r w:rsidR="0076767C">
              <w:rPr>
                <w:webHidden/>
              </w:rPr>
              <w:tab/>
            </w:r>
            <w:r w:rsidR="0076767C">
              <w:rPr>
                <w:webHidden/>
              </w:rPr>
              <w:fldChar w:fldCharType="begin"/>
            </w:r>
            <w:r w:rsidR="0076767C">
              <w:rPr>
                <w:webHidden/>
              </w:rPr>
              <w:instrText xml:space="preserve"> PAGEREF _Toc515445641 \h </w:instrText>
            </w:r>
            <w:r w:rsidR="0076767C">
              <w:rPr>
                <w:webHidden/>
              </w:rPr>
            </w:r>
            <w:r w:rsidR="0076767C">
              <w:rPr>
                <w:webHidden/>
              </w:rPr>
              <w:fldChar w:fldCharType="separate"/>
            </w:r>
            <w:r w:rsidR="00827C3B">
              <w:rPr>
                <w:webHidden/>
              </w:rPr>
              <w:t>12</w:t>
            </w:r>
            <w:r w:rsidR="0076767C">
              <w:rPr>
                <w:webHidden/>
              </w:rPr>
              <w:fldChar w:fldCharType="end"/>
            </w:r>
          </w:hyperlink>
        </w:p>
        <w:p w14:paraId="22023C90" w14:textId="77777777" w:rsidR="0076767C" w:rsidRDefault="00146F74">
          <w:pPr>
            <w:pStyle w:val="Inhopg2"/>
            <w:tabs>
              <w:tab w:val="left" w:pos="720"/>
            </w:tabs>
            <w:rPr>
              <w:rFonts w:eastAsiaTheme="minorEastAsia" w:cstheme="minorBidi"/>
              <w:kern w:val="0"/>
              <w:sz w:val="22"/>
              <w:szCs w:val="22"/>
              <w14:ligatures w14:val="none"/>
            </w:rPr>
          </w:pPr>
          <w:hyperlink w:anchor="_Toc515445642" w:history="1">
            <w:r w:rsidR="0076767C" w:rsidRPr="007D7F72">
              <w:rPr>
                <w:rStyle w:val="Hyperlink"/>
                <w:lang w:val="fr-BE"/>
              </w:rPr>
              <w:t>5.5.</w:t>
            </w:r>
            <w:r w:rsidR="0076767C">
              <w:rPr>
                <w:rFonts w:eastAsiaTheme="minorEastAsia" w:cstheme="minorBidi"/>
                <w:kern w:val="0"/>
                <w:sz w:val="22"/>
                <w:szCs w:val="22"/>
                <w14:ligatures w14:val="none"/>
              </w:rPr>
              <w:tab/>
            </w:r>
            <w:r w:rsidR="0076767C" w:rsidRPr="007D7F72">
              <w:rPr>
                <w:rStyle w:val="Hyperlink"/>
                <w:lang w:val="fr-BE"/>
              </w:rPr>
              <w:t>Le rapport d’auto-évaluation ou le rapport d’audit</w:t>
            </w:r>
            <w:r w:rsidR="0076767C">
              <w:rPr>
                <w:webHidden/>
              </w:rPr>
              <w:tab/>
            </w:r>
            <w:r w:rsidR="0076767C">
              <w:rPr>
                <w:webHidden/>
              </w:rPr>
              <w:fldChar w:fldCharType="begin"/>
            </w:r>
            <w:r w:rsidR="0076767C">
              <w:rPr>
                <w:webHidden/>
              </w:rPr>
              <w:instrText xml:space="preserve"> PAGEREF _Toc515445642 \h </w:instrText>
            </w:r>
            <w:r w:rsidR="0076767C">
              <w:rPr>
                <w:webHidden/>
              </w:rPr>
            </w:r>
            <w:r w:rsidR="0076767C">
              <w:rPr>
                <w:webHidden/>
              </w:rPr>
              <w:fldChar w:fldCharType="separate"/>
            </w:r>
            <w:r w:rsidR="00827C3B">
              <w:rPr>
                <w:webHidden/>
              </w:rPr>
              <w:t>12</w:t>
            </w:r>
            <w:r w:rsidR="0076767C">
              <w:rPr>
                <w:webHidden/>
              </w:rPr>
              <w:fldChar w:fldCharType="end"/>
            </w:r>
          </w:hyperlink>
        </w:p>
        <w:p w14:paraId="4ADA2B3E" w14:textId="77777777" w:rsidR="0076767C" w:rsidRDefault="00146F74">
          <w:pPr>
            <w:pStyle w:val="Inhopg3"/>
            <w:tabs>
              <w:tab w:val="left" w:pos="1152"/>
            </w:tabs>
            <w:rPr>
              <w:rFonts w:eastAsiaTheme="minorEastAsia" w:cstheme="minorBidi"/>
              <w:kern w:val="0"/>
              <w:sz w:val="22"/>
              <w:szCs w:val="22"/>
              <w14:ligatures w14:val="none"/>
            </w:rPr>
          </w:pPr>
          <w:hyperlink w:anchor="_Toc515445643" w:history="1">
            <w:r w:rsidR="0076767C" w:rsidRPr="007D7F72">
              <w:rPr>
                <w:rStyle w:val="Hyperlink"/>
                <w:lang w:val="fr-BE"/>
              </w:rPr>
              <w:t>5.5.1.</w:t>
            </w:r>
            <w:r w:rsidR="0076767C">
              <w:rPr>
                <w:rFonts w:eastAsiaTheme="minorEastAsia" w:cstheme="minorBidi"/>
                <w:kern w:val="0"/>
                <w:sz w:val="22"/>
                <w:szCs w:val="22"/>
                <w14:ligatures w14:val="none"/>
              </w:rPr>
              <w:tab/>
            </w:r>
            <w:r w:rsidR="0076767C" w:rsidRPr="007D7F72">
              <w:rPr>
                <w:rStyle w:val="Hyperlink"/>
                <w:lang w:val="fr-BE"/>
              </w:rPr>
              <w:t>Généralités</w:t>
            </w:r>
            <w:r w:rsidR="0076767C">
              <w:rPr>
                <w:webHidden/>
              </w:rPr>
              <w:tab/>
            </w:r>
            <w:r w:rsidR="0076767C">
              <w:rPr>
                <w:webHidden/>
              </w:rPr>
              <w:fldChar w:fldCharType="begin"/>
            </w:r>
            <w:r w:rsidR="0076767C">
              <w:rPr>
                <w:webHidden/>
              </w:rPr>
              <w:instrText xml:space="preserve"> PAGEREF _Toc515445643 \h </w:instrText>
            </w:r>
            <w:r w:rsidR="0076767C">
              <w:rPr>
                <w:webHidden/>
              </w:rPr>
            </w:r>
            <w:r w:rsidR="0076767C">
              <w:rPr>
                <w:webHidden/>
              </w:rPr>
              <w:fldChar w:fldCharType="separate"/>
            </w:r>
            <w:r w:rsidR="00827C3B">
              <w:rPr>
                <w:webHidden/>
              </w:rPr>
              <w:t>12</w:t>
            </w:r>
            <w:r w:rsidR="0076767C">
              <w:rPr>
                <w:webHidden/>
              </w:rPr>
              <w:fldChar w:fldCharType="end"/>
            </w:r>
          </w:hyperlink>
        </w:p>
        <w:p w14:paraId="2EB9B594" w14:textId="77777777" w:rsidR="0076767C" w:rsidRDefault="00146F74">
          <w:pPr>
            <w:pStyle w:val="Inhopg3"/>
            <w:tabs>
              <w:tab w:val="left" w:pos="1152"/>
            </w:tabs>
            <w:rPr>
              <w:rFonts w:eastAsiaTheme="minorEastAsia" w:cstheme="minorBidi"/>
              <w:kern w:val="0"/>
              <w:sz w:val="22"/>
              <w:szCs w:val="22"/>
              <w14:ligatures w14:val="none"/>
            </w:rPr>
          </w:pPr>
          <w:hyperlink w:anchor="_Toc515445644" w:history="1">
            <w:r w:rsidR="0076767C" w:rsidRPr="007D7F72">
              <w:rPr>
                <w:rStyle w:val="Hyperlink"/>
                <w:lang w:val="fr-BE"/>
              </w:rPr>
              <w:t>5.5.2.</w:t>
            </w:r>
            <w:r w:rsidR="0076767C">
              <w:rPr>
                <w:rFonts w:eastAsiaTheme="minorEastAsia" w:cstheme="minorBidi"/>
                <w:kern w:val="0"/>
                <w:sz w:val="22"/>
                <w:szCs w:val="22"/>
                <w14:ligatures w14:val="none"/>
              </w:rPr>
              <w:tab/>
            </w:r>
            <w:r w:rsidR="0076767C" w:rsidRPr="007D7F72">
              <w:rPr>
                <w:rStyle w:val="Hyperlink"/>
                <w:lang w:val="fr-BE"/>
              </w:rPr>
              <w:t>Composition du rapport</w:t>
            </w:r>
            <w:r w:rsidR="0076767C">
              <w:rPr>
                <w:webHidden/>
              </w:rPr>
              <w:tab/>
            </w:r>
            <w:r w:rsidR="0076767C">
              <w:rPr>
                <w:webHidden/>
              </w:rPr>
              <w:fldChar w:fldCharType="begin"/>
            </w:r>
            <w:r w:rsidR="0076767C">
              <w:rPr>
                <w:webHidden/>
              </w:rPr>
              <w:instrText xml:space="preserve"> PAGEREF _Toc515445644 \h </w:instrText>
            </w:r>
            <w:r w:rsidR="0076767C">
              <w:rPr>
                <w:webHidden/>
              </w:rPr>
            </w:r>
            <w:r w:rsidR="0076767C">
              <w:rPr>
                <w:webHidden/>
              </w:rPr>
              <w:fldChar w:fldCharType="separate"/>
            </w:r>
            <w:r w:rsidR="00827C3B">
              <w:rPr>
                <w:webHidden/>
              </w:rPr>
              <w:t>12</w:t>
            </w:r>
            <w:r w:rsidR="0076767C">
              <w:rPr>
                <w:webHidden/>
              </w:rPr>
              <w:fldChar w:fldCharType="end"/>
            </w:r>
          </w:hyperlink>
        </w:p>
        <w:p w14:paraId="2577B041" w14:textId="77777777" w:rsidR="0076767C" w:rsidRDefault="00146F74">
          <w:pPr>
            <w:pStyle w:val="Inhopg3"/>
            <w:tabs>
              <w:tab w:val="left" w:pos="1152"/>
            </w:tabs>
            <w:rPr>
              <w:rFonts w:eastAsiaTheme="minorEastAsia" w:cstheme="minorBidi"/>
              <w:kern w:val="0"/>
              <w:sz w:val="22"/>
              <w:szCs w:val="22"/>
              <w14:ligatures w14:val="none"/>
            </w:rPr>
          </w:pPr>
          <w:hyperlink w:anchor="_Toc515445645" w:history="1">
            <w:r w:rsidR="0076767C" w:rsidRPr="007D7F72">
              <w:rPr>
                <w:rStyle w:val="Hyperlink"/>
                <w:lang w:val="fr-BE"/>
              </w:rPr>
              <w:t>5.5.3.</w:t>
            </w:r>
            <w:r w:rsidR="0076767C">
              <w:rPr>
                <w:rFonts w:eastAsiaTheme="minorEastAsia" w:cstheme="minorBidi"/>
                <w:kern w:val="0"/>
                <w:sz w:val="22"/>
                <w:szCs w:val="22"/>
                <w14:ligatures w14:val="none"/>
              </w:rPr>
              <w:tab/>
            </w:r>
            <w:r w:rsidR="0076767C" w:rsidRPr="007D7F72">
              <w:rPr>
                <w:rStyle w:val="Hyperlink"/>
                <w:lang w:val="fr-BE"/>
              </w:rPr>
              <w:t>Diffusion du rapport final</w:t>
            </w:r>
            <w:r w:rsidR="0076767C">
              <w:rPr>
                <w:webHidden/>
              </w:rPr>
              <w:tab/>
            </w:r>
            <w:r w:rsidR="0076767C">
              <w:rPr>
                <w:webHidden/>
              </w:rPr>
              <w:fldChar w:fldCharType="begin"/>
            </w:r>
            <w:r w:rsidR="0076767C">
              <w:rPr>
                <w:webHidden/>
              </w:rPr>
              <w:instrText xml:space="preserve"> PAGEREF _Toc515445645 \h </w:instrText>
            </w:r>
            <w:r w:rsidR="0076767C">
              <w:rPr>
                <w:webHidden/>
              </w:rPr>
            </w:r>
            <w:r w:rsidR="0076767C">
              <w:rPr>
                <w:webHidden/>
              </w:rPr>
              <w:fldChar w:fldCharType="separate"/>
            </w:r>
            <w:r w:rsidR="00827C3B">
              <w:rPr>
                <w:webHidden/>
              </w:rPr>
              <w:t>14</w:t>
            </w:r>
            <w:r w:rsidR="0076767C">
              <w:rPr>
                <w:webHidden/>
              </w:rPr>
              <w:fldChar w:fldCharType="end"/>
            </w:r>
          </w:hyperlink>
        </w:p>
        <w:p w14:paraId="7BB17E02" w14:textId="77777777" w:rsidR="0076767C" w:rsidRDefault="00146F74">
          <w:pPr>
            <w:pStyle w:val="Inhopg2"/>
            <w:tabs>
              <w:tab w:val="left" w:pos="720"/>
            </w:tabs>
            <w:rPr>
              <w:rFonts w:eastAsiaTheme="minorEastAsia" w:cstheme="minorBidi"/>
              <w:kern w:val="0"/>
              <w:sz w:val="22"/>
              <w:szCs w:val="22"/>
              <w14:ligatures w14:val="none"/>
            </w:rPr>
          </w:pPr>
          <w:hyperlink w:anchor="_Toc515445646" w:history="1">
            <w:r w:rsidR="0076767C" w:rsidRPr="007D7F72">
              <w:rPr>
                <w:rStyle w:val="Hyperlink"/>
                <w:lang w:val="fr-BE"/>
              </w:rPr>
              <w:t>5.6.</w:t>
            </w:r>
            <w:r w:rsidR="0076767C">
              <w:rPr>
                <w:rFonts w:eastAsiaTheme="minorEastAsia" w:cstheme="minorBidi"/>
                <w:kern w:val="0"/>
                <w:sz w:val="22"/>
                <w:szCs w:val="22"/>
                <w14:ligatures w14:val="none"/>
              </w:rPr>
              <w:tab/>
            </w:r>
            <w:r w:rsidR="0076767C" w:rsidRPr="007D7F72">
              <w:rPr>
                <w:rStyle w:val="Hyperlink"/>
                <w:lang w:val="fr-BE"/>
              </w:rPr>
              <w:t>Evaluation et suivi du processus</w:t>
            </w:r>
            <w:r w:rsidR="0076767C">
              <w:rPr>
                <w:webHidden/>
              </w:rPr>
              <w:tab/>
            </w:r>
            <w:r w:rsidR="0076767C">
              <w:rPr>
                <w:webHidden/>
              </w:rPr>
              <w:fldChar w:fldCharType="begin"/>
            </w:r>
            <w:r w:rsidR="0076767C">
              <w:rPr>
                <w:webHidden/>
              </w:rPr>
              <w:instrText xml:space="preserve"> PAGEREF _Toc515445646 \h </w:instrText>
            </w:r>
            <w:r w:rsidR="0076767C">
              <w:rPr>
                <w:webHidden/>
              </w:rPr>
            </w:r>
            <w:r w:rsidR="0076767C">
              <w:rPr>
                <w:webHidden/>
              </w:rPr>
              <w:fldChar w:fldCharType="separate"/>
            </w:r>
            <w:r w:rsidR="00827C3B">
              <w:rPr>
                <w:webHidden/>
              </w:rPr>
              <w:t>14</w:t>
            </w:r>
            <w:r w:rsidR="0076767C">
              <w:rPr>
                <w:webHidden/>
              </w:rPr>
              <w:fldChar w:fldCharType="end"/>
            </w:r>
          </w:hyperlink>
        </w:p>
        <w:p w14:paraId="633C0F1B" w14:textId="77777777" w:rsidR="0076767C" w:rsidRDefault="00146F74">
          <w:pPr>
            <w:pStyle w:val="Inhopg1"/>
            <w:tabs>
              <w:tab w:val="left" w:pos="432"/>
            </w:tabs>
            <w:rPr>
              <w:rFonts w:eastAsiaTheme="minorEastAsia" w:cstheme="minorBidi"/>
              <w:b w:val="0"/>
              <w:caps w:val="0"/>
              <w:color w:val="auto"/>
              <w:kern w:val="0"/>
              <w:sz w:val="22"/>
              <w:szCs w:val="22"/>
              <w14:ligatures w14:val="none"/>
            </w:rPr>
          </w:pPr>
          <w:hyperlink w:anchor="_Toc515445647" w:history="1">
            <w:r w:rsidR="0076767C" w:rsidRPr="007D7F72">
              <w:rPr>
                <w:rStyle w:val="Hyperlink"/>
                <w:lang w:val="fr-BE"/>
              </w:rPr>
              <w:t>6.</w:t>
            </w:r>
            <w:r w:rsidR="0076767C">
              <w:rPr>
                <w:rFonts w:eastAsiaTheme="minorEastAsia" w:cstheme="minorBidi"/>
                <w:b w:val="0"/>
                <w:caps w:val="0"/>
                <w:color w:val="auto"/>
                <w:kern w:val="0"/>
                <w:sz w:val="22"/>
                <w:szCs w:val="22"/>
                <w14:ligatures w14:val="none"/>
              </w:rPr>
              <w:tab/>
            </w:r>
            <w:r w:rsidR="0076767C" w:rsidRPr="007D7F72">
              <w:rPr>
                <w:rStyle w:val="Hyperlink"/>
                <w:lang w:val="fr-BE"/>
              </w:rPr>
              <w:t>COMPOSITION DES EQUIPES ET ROLES</w:t>
            </w:r>
            <w:r w:rsidR="0076767C">
              <w:rPr>
                <w:webHidden/>
              </w:rPr>
              <w:tab/>
            </w:r>
            <w:r w:rsidR="0076767C">
              <w:rPr>
                <w:webHidden/>
              </w:rPr>
              <w:fldChar w:fldCharType="begin"/>
            </w:r>
            <w:r w:rsidR="0076767C">
              <w:rPr>
                <w:webHidden/>
              </w:rPr>
              <w:instrText xml:space="preserve"> PAGEREF _Toc515445647 \h </w:instrText>
            </w:r>
            <w:r w:rsidR="0076767C">
              <w:rPr>
                <w:webHidden/>
              </w:rPr>
            </w:r>
            <w:r w:rsidR="0076767C">
              <w:rPr>
                <w:webHidden/>
              </w:rPr>
              <w:fldChar w:fldCharType="separate"/>
            </w:r>
            <w:r w:rsidR="00827C3B">
              <w:rPr>
                <w:webHidden/>
              </w:rPr>
              <w:t>15</w:t>
            </w:r>
            <w:r w:rsidR="0076767C">
              <w:rPr>
                <w:webHidden/>
              </w:rPr>
              <w:fldChar w:fldCharType="end"/>
            </w:r>
          </w:hyperlink>
        </w:p>
        <w:p w14:paraId="121C6CBB" w14:textId="77777777" w:rsidR="0076767C" w:rsidRDefault="00146F74">
          <w:pPr>
            <w:pStyle w:val="Inhopg2"/>
            <w:tabs>
              <w:tab w:val="left" w:pos="720"/>
            </w:tabs>
            <w:rPr>
              <w:rFonts w:eastAsiaTheme="minorEastAsia" w:cstheme="minorBidi"/>
              <w:kern w:val="0"/>
              <w:sz w:val="22"/>
              <w:szCs w:val="22"/>
              <w14:ligatures w14:val="none"/>
            </w:rPr>
          </w:pPr>
          <w:hyperlink w:anchor="_Toc515445648" w:history="1">
            <w:r w:rsidR="0076767C" w:rsidRPr="007D7F72">
              <w:rPr>
                <w:rStyle w:val="Hyperlink"/>
                <w:lang w:val="fr-BE"/>
              </w:rPr>
              <w:t>6.1.</w:t>
            </w:r>
            <w:r w:rsidR="0076767C">
              <w:rPr>
                <w:rFonts w:eastAsiaTheme="minorEastAsia" w:cstheme="minorBidi"/>
                <w:kern w:val="0"/>
                <w:sz w:val="22"/>
                <w:szCs w:val="22"/>
                <w14:ligatures w14:val="none"/>
              </w:rPr>
              <w:tab/>
            </w:r>
            <w:r w:rsidR="0076767C" w:rsidRPr="007D7F72">
              <w:rPr>
                <w:rStyle w:val="Hyperlink"/>
                <w:lang w:val="fr-BE"/>
              </w:rPr>
              <w:t>Composition de l’équipe pour l’auto-évaluation</w:t>
            </w:r>
            <w:r w:rsidR="0076767C">
              <w:rPr>
                <w:webHidden/>
              </w:rPr>
              <w:tab/>
            </w:r>
            <w:r w:rsidR="0076767C">
              <w:rPr>
                <w:webHidden/>
              </w:rPr>
              <w:fldChar w:fldCharType="begin"/>
            </w:r>
            <w:r w:rsidR="0076767C">
              <w:rPr>
                <w:webHidden/>
              </w:rPr>
              <w:instrText xml:space="preserve"> PAGEREF _Toc515445648 \h </w:instrText>
            </w:r>
            <w:r w:rsidR="0076767C">
              <w:rPr>
                <w:webHidden/>
              </w:rPr>
            </w:r>
            <w:r w:rsidR="0076767C">
              <w:rPr>
                <w:webHidden/>
              </w:rPr>
              <w:fldChar w:fldCharType="separate"/>
            </w:r>
            <w:r w:rsidR="00827C3B">
              <w:rPr>
                <w:webHidden/>
              </w:rPr>
              <w:t>15</w:t>
            </w:r>
            <w:r w:rsidR="0076767C">
              <w:rPr>
                <w:webHidden/>
              </w:rPr>
              <w:fldChar w:fldCharType="end"/>
            </w:r>
          </w:hyperlink>
        </w:p>
        <w:p w14:paraId="67840751" w14:textId="77777777" w:rsidR="0076767C" w:rsidRDefault="00146F74">
          <w:pPr>
            <w:pStyle w:val="Inhopg2"/>
            <w:tabs>
              <w:tab w:val="left" w:pos="720"/>
            </w:tabs>
            <w:rPr>
              <w:rFonts w:eastAsiaTheme="minorEastAsia" w:cstheme="minorBidi"/>
              <w:kern w:val="0"/>
              <w:sz w:val="22"/>
              <w:szCs w:val="22"/>
              <w14:ligatures w14:val="none"/>
            </w:rPr>
          </w:pPr>
          <w:hyperlink w:anchor="_Toc515445649" w:history="1">
            <w:r w:rsidR="0076767C" w:rsidRPr="007D7F72">
              <w:rPr>
                <w:rStyle w:val="Hyperlink"/>
                <w:lang w:val="fr-BE"/>
              </w:rPr>
              <w:t>6.2.</w:t>
            </w:r>
            <w:r w:rsidR="0076767C">
              <w:rPr>
                <w:rFonts w:eastAsiaTheme="minorEastAsia" w:cstheme="minorBidi"/>
                <w:kern w:val="0"/>
                <w:sz w:val="22"/>
                <w:szCs w:val="22"/>
                <w14:ligatures w14:val="none"/>
              </w:rPr>
              <w:tab/>
            </w:r>
            <w:r w:rsidR="0076767C" w:rsidRPr="007D7F72">
              <w:rPr>
                <w:rStyle w:val="Hyperlink"/>
                <w:lang w:val="fr-BE"/>
              </w:rPr>
              <w:t>Composition de l’équipe d’audit pour l’audit interne</w:t>
            </w:r>
            <w:r w:rsidR="0076767C">
              <w:rPr>
                <w:webHidden/>
              </w:rPr>
              <w:tab/>
            </w:r>
            <w:r w:rsidR="0076767C">
              <w:rPr>
                <w:webHidden/>
              </w:rPr>
              <w:fldChar w:fldCharType="begin"/>
            </w:r>
            <w:r w:rsidR="0076767C">
              <w:rPr>
                <w:webHidden/>
              </w:rPr>
              <w:instrText xml:space="preserve"> PAGEREF _Toc515445649 \h </w:instrText>
            </w:r>
            <w:r w:rsidR="0076767C">
              <w:rPr>
                <w:webHidden/>
              </w:rPr>
            </w:r>
            <w:r w:rsidR="0076767C">
              <w:rPr>
                <w:webHidden/>
              </w:rPr>
              <w:fldChar w:fldCharType="separate"/>
            </w:r>
            <w:r w:rsidR="00827C3B">
              <w:rPr>
                <w:webHidden/>
              </w:rPr>
              <w:t>15</w:t>
            </w:r>
            <w:r w:rsidR="0076767C">
              <w:rPr>
                <w:webHidden/>
              </w:rPr>
              <w:fldChar w:fldCharType="end"/>
            </w:r>
          </w:hyperlink>
        </w:p>
        <w:p w14:paraId="4F198FE8" w14:textId="77777777" w:rsidR="0076767C" w:rsidRDefault="00146F74">
          <w:pPr>
            <w:pStyle w:val="Inhopg2"/>
            <w:tabs>
              <w:tab w:val="left" w:pos="720"/>
            </w:tabs>
            <w:rPr>
              <w:rFonts w:eastAsiaTheme="minorEastAsia" w:cstheme="minorBidi"/>
              <w:kern w:val="0"/>
              <w:sz w:val="22"/>
              <w:szCs w:val="22"/>
              <w14:ligatures w14:val="none"/>
            </w:rPr>
          </w:pPr>
          <w:hyperlink w:anchor="_Toc515445650" w:history="1">
            <w:r w:rsidR="0076767C" w:rsidRPr="007D7F72">
              <w:rPr>
                <w:rStyle w:val="Hyperlink"/>
                <w:lang w:val="fr-BE"/>
              </w:rPr>
              <w:t>6.3.</w:t>
            </w:r>
            <w:r w:rsidR="0076767C">
              <w:rPr>
                <w:rFonts w:eastAsiaTheme="minorEastAsia" w:cstheme="minorBidi"/>
                <w:kern w:val="0"/>
                <w:sz w:val="22"/>
                <w:szCs w:val="22"/>
                <w14:ligatures w14:val="none"/>
              </w:rPr>
              <w:tab/>
            </w:r>
            <w:r w:rsidR="0076767C" w:rsidRPr="007D7F72">
              <w:rPr>
                <w:rStyle w:val="Hyperlink"/>
                <w:lang w:val="fr-BE"/>
              </w:rPr>
              <w:t>Composition de l’équipe d’audit pour l’audit externe</w:t>
            </w:r>
            <w:r w:rsidR="0076767C">
              <w:rPr>
                <w:webHidden/>
              </w:rPr>
              <w:tab/>
            </w:r>
            <w:r w:rsidR="0076767C">
              <w:rPr>
                <w:webHidden/>
              </w:rPr>
              <w:fldChar w:fldCharType="begin"/>
            </w:r>
            <w:r w:rsidR="0076767C">
              <w:rPr>
                <w:webHidden/>
              </w:rPr>
              <w:instrText xml:space="preserve"> PAGEREF _Toc515445650 \h </w:instrText>
            </w:r>
            <w:r w:rsidR="0076767C">
              <w:rPr>
                <w:webHidden/>
              </w:rPr>
            </w:r>
            <w:r w:rsidR="0076767C">
              <w:rPr>
                <w:webHidden/>
              </w:rPr>
              <w:fldChar w:fldCharType="separate"/>
            </w:r>
            <w:r w:rsidR="00827C3B">
              <w:rPr>
                <w:webHidden/>
              </w:rPr>
              <w:t>16</w:t>
            </w:r>
            <w:r w:rsidR="0076767C">
              <w:rPr>
                <w:webHidden/>
              </w:rPr>
              <w:fldChar w:fldCharType="end"/>
            </w:r>
          </w:hyperlink>
        </w:p>
        <w:p w14:paraId="22B29D30" w14:textId="77777777" w:rsidR="0076767C" w:rsidRDefault="00146F74">
          <w:pPr>
            <w:pStyle w:val="Inhopg2"/>
            <w:tabs>
              <w:tab w:val="left" w:pos="720"/>
            </w:tabs>
            <w:rPr>
              <w:rFonts w:eastAsiaTheme="minorEastAsia" w:cstheme="minorBidi"/>
              <w:kern w:val="0"/>
              <w:sz w:val="22"/>
              <w:szCs w:val="22"/>
              <w14:ligatures w14:val="none"/>
            </w:rPr>
          </w:pPr>
          <w:hyperlink w:anchor="_Toc515445651" w:history="1">
            <w:r w:rsidR="0076767C" w:rsidRPr="007D7F72">
              <w:rPr>
                <w:rStyle w:val="Hyperlink"/>
                <w:lang w:val="fr-BE"/>
              </w:rPr>
              <w:t>6.4.</w:t>
            </w:r>
            <w:r w:rsidR="0076767C">
              <w:rPr>
                <w:rFonts w:eastAsiaTheme="minorEastAsia" w:cstheme="minorBidi"/>
                <w:kern w:val="0"/>
                <w:sz w:val="22"/>
                <w:szCs w:val="22"/>
                <w14:ligatures w14:val="none"/>
              </w:rPr>
              <w:tab/>
            </w:r>
            <w:r w:rsidR="0076767C" w:rsidRPr="007D7F72">
              <w:rPr>
                <w:rStyle w:val="Hyperlink"/>
                <w:lang w:val="fr-BE"/>
              </w:rPr>
              <w:t>Rôles</w:t>
            </w:r>
            <w:r w:rsidR="0076767C">
              <w:rPr>
                <w:webHidden/>
              </w:rPr>
              <w:tab/>
            </w:r>
            <w:r w:rsidR="0076767C">
              <w:rPr>
                <w:webHidden/>
              </w:rPr>
              <w:fldChar w:fldCharType="begin"/>
            </w:r>
            <w:r w:rsidR="0076767C">
              <w:rPr>
                <w:webHidden/>
              </w:rPr>
              <w:instrText xml:space="preserve"> PAGEREF _Toc515445651 \h </w:instrText>
            </w:r>
            <w:r w:rsidR="0076767C">
              <w:rPr>
                <w:webHidden/>
              </w:rPr>
            </w:r>
            <w:r w:rsidR="0076767C">
              <w:rPr>
                <w:webHidden/>
              </w:rPr>
              <w:fldChar w:fldCharType="separate"/>
            </w:r>
            <w:r w:rsidR="00827C3B">
              <w:rPr>
                <w:webHidden/>
              </w:rPr>
              <w:t>17</w:t>
            </w:r>
            <w:r w:rsidR="0076767C">
              <w:rPr>
                <w:webHidden/>
              </w:rPr>
              <w:fldChar w:fldCharType="end"/>
            </w:r>
          </w:hyperlink>
        </w:p>
        <w:p w14:paraId="3944EF1D" w14:textId="77777777" w:rsidR="0076767C" w:rsidRDefault="00146F74">
          <w:pPr>
            <w:pStyle w:val="Inhopg3"/>
            <w:tabs>
              <w:tab w:val="left" w:pos="1152"/>
            </w:tabs>
            <w:rPr>
              <w:rFonts w:eastAsiaTheme="minorEastAsia" w:cstheme="minorBidi"/>
              <w:kern w:val="0"/>
              <w:sz w:val="22"/>
              <w:szCs w:val="22"/>
              <w14:ligatures w14:val="none"/>
            </w:rPr>
          </w:pPr>
          <w:hyperlink w:anchor="_Toc515445652" w:history="1">
            <w:r w:rsidR="0076767C" w:rsidRPr="007D7F72">
              <w:rPr>
                <w:rStyle w:val="Hyperlink"/>
                <w:lang w:val="fr-BE"/>
              </w:rPr>
              <w:t>6.4.1.</w:t>
            </w:r>
            <w:r w:rsidR="0076767C">
              <w:rPr>
                <w:rFonts w:eastAsiaTheme="minorEastAsia" w:cstheme="minorBidi"/>
                <w:kern w:val="0"/>
                <w:sz w:val="22"/>
                <w:szCs w:val="22"/>
                <w14:ligatures w14:val="none"/>
              </w:rPr>
              <w:tab/>
            </w:r>
            <w:r w:rsidR="0076767C" w:rsidRPr="007D7F72">
              <w:rPr>
                <w:rStyle w:val="Hyperlink"/>
                <w:lang w:val="fr-BE"/>
              </w:rPr>
              <w:t>Chef d'équipe</w:t>
            </w:r>
            <w:r w:rsidR="0076767C">
              <w:rPr>
                <w:webHidden/>
              </w:rPr>
              <w:tab/>
            </w:r>
            <w:r w:rsidR="0076767C">
              <w:rPr>
                <w:webHidden/>
              </w:rPr>
              <w:fldChar w:fldCharType="begin"/>
            </w:r>
            <w:r w:rsidR="0076767C">
              <w:rPr>
                <w:webHidden/>
              </w:rPr>
              <w:instrText xml:space="preserve"> PAGEREF _Toc515445652 \h </w:instrText>
            </w:r>
            <w:r w:rsidR="0076767C">
              <w:rPr>
                <w:webHidden/>
              </w:rPr>
            </w:r>
            <w:r w:rsidR="0076767C">
              <w:rPr>
                <w:webHidden/>
              </w:rPr>
              <w:fldChar w:fldCharType="separate"/>
            </w:r>
            <w:r w:rsidR="00827C3B">
              <w:rPr>
                <w:webHidden/>
              </w:rPr>
              <w:t>17</w:t>
            </w:r>
            <w:r w:rsidR="0076767C">
              <w:rPr>
                <w:webHidden/>
              </w:rPr>
              <w:fldChar w:fldCharType="end"/>
            </w:r>
          </w:hyperlink>
        </w:p>
        <w:p w14:paraId="2495F99D" w14:textId="77777777" w:rsidR="0076767C" w:rsidRDefault="00146F74">
          <w:pPr>
            <w:pStyle w:val="Inhopg3"/>
            <w:tabs>
              <w:tab w:val="left" w:pos="1152"/>
            </w:tabs>
            <w:rPr>
              <w:rFonts w:eastAsiaTheme="minorEastAsia" w:cstheme="minorBidi"/>
              <w:kern w:val="0"/>
              <w:sz w:val="22"/>
              <w:szCs w:val="22"/>
              <w14:ligatures w14:val="none"/>
            </w:rPr>
          </w:pPr>
          <w:hyperlink w:anchor="_Toc515445653" w:history="1">
            <w:r w:rsidR="0076767C" w:rsidRPr="007D7F72">
              <w:rPr>
                <w:rStyle w:val="Hyperlink"/>
                <w:lang w:val="fr-BE"/>
              </w:rPr>
              <w:t>6.4.2.</w:t>
            </w:r>
            <w:r w:rsidR="0076767C">
              <w:rPr>
                <w:rFonts w:eastAsiaTheme="minorEastAsia" w:cstheme="minorBidi"/>
                <w:kern w:val="0"/>
                <w:sz w:val="22"/>
                <w:szCs w:val="22"/>
                <w14:ligatures w14:val="none"/>
              </w:rPr>
              <w:tab/>
            </w:r>
            <w:r w:rsidR="0076767C" w:rsidRPr="007D7F72">
              <w:rPr>
                <w:rStyle w:val="Hyperlink"/>
                <w:lang w:val="fr-BE"/>
              </w:rPr>
              <w:t>Membres de l’équipe</w:t>
            </w:r>
            <w:r w:rsidR="0076767C">
              <w:rPr>
                <w:webHidden/>
              </w:rPr>
              <w:tab/>
            </w:r>
            <w:r w:rsidR="0076767C">
              <w:rPr>
                <w:webHidden/>
              </w:rPr>
              <w:fldChar w:fldCharType="begin"/>
            </w:r>
            <w:r w:rsidR="0076767C">
              <w:rPr>
                <w:webHidden/>
              </w:rPr>
              <w:instrText xml:space="preserve"> PAGEREF _Toc515445653 \h </w:instrText>
            </w:r>
            <w:r w:rsidR="0076767C">
              <w:rPr>
                <w:webHidden/>
              </w:rPr>
            </w:r>
            <w:r w:rsidR="0076767C">
              <w:rPr>
                <w:webHidden/>
              </w:rPr>
              <w:fldChar w:fldCharType="separate"/>
            </w:r>
            <w:r w:rsidR="00827C3B">
              <w:rPr>
                <w:webHidden/>
              </w:rPr>
              <w:t>17</w:t>
            </w:r>
            <w:r w:rsidR="0076767C">
              <w:rPr>
                <w:webHidden/>
              </w:rPr>
              <w:fldChar w:fldCharType="end"/>
            </w:r>
          </w:hyperlink>
        </w:p>
        <w:p w14:paraId="7758DE62" w14:textId="77777777" w:rsidR="007E4D7F" w:rsidRPr="005C49C0" w:rsidRDefault="007E4D7F" w:rsidP="004665EC">
          <w:pPr>
            <w:spacing w:after="0" w:line="240" w:lineRule="auto"/>
            <w:rPr>
              <w:b/>
              <w:bCs/>
              <w:noProof/>
              <w:lang w:val="fr-BE"/>
            </w:rPr>
          </w:pPr>
          <w:r w:rsidRPr="005C49C0">
            <w:rPr>
              <w:b/>
              <w:caps/>
              <w:noProof/>
              <w:color w:val="000000" w:themeColor="text1"/>
              <w:lang w:val="fr-BE"/>
            </w:rPr>
            <w:fldChar w:fldCharType="end"/>
          </w:r>
        </w:p>
      </w:sdtContent>
    </w:sdt>
    <w:p w14:paraId="2758591A" w14:textId="77777777" w:rsidR="007E4D7F" w:rsidRPr="005C49C0" w:rsidRDefault="007E4D7F" w:rsidP="004665EC">
      <w:pPr>
        <w:spacing w:after="0" w:line="240" w:lineRule="auto"/>
        <w:rPr>
          <w:lang w:val="fr-BE"/>
        </w:rPr>
      </w:pPr>
      <w:r w:rsidRPr="005C49C0">
        <w:rPr>
          <w:lang w:val="fr-BE"/>
        </w:rPr>
        <w:br w:type="page"/>
      </w:r>
    </w:p>
    <w:p w14:paraId="035F0BE5"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2" w:name="_Toc491710116"/>
      <w:bookmarkStart w:id="3" w:name="_Toc515445630"/>
      <w:r w:rsidRPr="005C49C0">
        <w:rPr>
          <w:lang w:val="fr-BE"/>
        </w:rPr>
        <w:lastRenderedPageBreak/>
        <w:t>GÉNÉRALITÉS</w:t>
      </w:r>
      <w:bookmarkEnd w:id="2"/>
      <w:bookmarkEnd w:id="3"/>
    </w:p>
    <w:p w14:paraId="705814AC" w14:textId="2E1DE448"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L’objectif de B-QUAADRIL est de mettre à la disposition des services de radiologie et des services connexes un moyen d’évaluer leur niveau de soins dispensés (aux patients) sur base de critères de qualité.</w:t>
      </w:r>
    </w:p>
    <w:p w14:paraId="7E1E0B6F"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61A99264" w14:textId="5326F89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L'instauration d'audits cliniques sur base d</w:t>
      </w:r>
      <w:r w:rsidR="00DD3627">
        <w:rPr>
          <w:rFonts w:ascii="Tahoma" w:hAnsi="Tahoma" w:cs="Tahoma"/>
          <w:kern w:val="0"/>
          <w:sz w:val="21"/>
          <w:szCs w:val="21"/>
          <w:lang w:val="fr-BE"/>
          <w14:ligatures w14:val="none"/>
        </w:rPr>
        <w:t>u</w:t>
      </w:r>
      <w:r w:rsidRPr="005C49C0">
        <w:rPr>
          <w:rFonts w:ascii="Tahoma" w:hAnsi="Tahoma" w:cs="Tahoma"/>
          <w:kern w:val="0"/>
          <w:sz w:val="21"/>
          <w:szCs w:val="21"/>
          <w:lang w:val="fr-BE"/>
          <w14:ligatures w14:val="none"/>
        </w:rPr>
        <w:t xml:space="preserve"> B-QUAADRIL s'effectue en trois grandes phases :</w:t>
      </w:r>
    </w:p>
    <w:p w14:paraId="4161E3EA" w14:textId="0CBA2F5D"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Auto-évaluation</w:t>
      </w:r>
      <w:r w:rsidR="00DD3627">
        <w:rPr>
          <w:rFonts w:ascii="Tahoma" w:hAnsi="Tahoma" w:cs="Tahoma"/>
          <w:kern w:val="0"/>
          <w:sz w:val="21"/>
          <w:szCs w:val="21"/>
          <w:lang w:val="fr-BE"/>
          <w14:ligatures w14:val="none"/>
        </w:rPr>
        <w:t> ;</w:t>
      </w:r>
    </w:p>
    <w:p w14:paraId="63715CD3" w14:textId="6A96087E"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Audit clinique interne</w:t>
      </w:r>
      <w:r w:rsidR="00DD3627">
        <w:rPr>
          <w:rFonts w:ascii="Tahoma" w:hAnsi="Tahoma" w:cs="Tahoma"/>
          <w:kern w:val="0"/>
          <w:sz w:val="21"/>
          <w:szCs w:val="21"/>
          <w:lang w:val="fr-BE"/>
          <w14:ligatures w14:val="none"/>
        </w:rPr>
        <w:t> ;</w:t>
      </w:r>
    </w:p>
    <w:p w14:paraId="0F02FC2C" w14:textId="18D0CABA"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sz w:val="21"/>
          <w:szCs w:val="21"/>
          <w:lang w:val="fr-BE"/>
        </w:rPr>
      </w:pPr>
      <w:r w:rsidRPr="005C49C0">
        <w:rPr>
          <w:rFonts w:ascii="Tahoma" w:hAnsi="Tahoma" w:cs="Tahoma"/>
          <w:sz w:val="21"/>
          <w:szCs w:val="21"/>
          <w:lang w:val="fr-BE"/>
        </w:rPr>
        <w:t>Audit clinique externe</w:t>
      </w:r>
      <w:r w:rsidR="00DD3627">
        <w:rPr>
          <w:rFonts w:ascii="Tahoma" w:hAnsi="Tahoma" w:cs="Tahoma"/>
          <w:sz w:val="21"/>
          <w:szCs w:val="21"/>
          <w:lang w:val="fr-BE"/>
        </w:rPr>
        <w:t>.</w:t>
      </w:r>
    </w:p>
    <w:p w14:paraId="0090DE95"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0B7AF41"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 xml:space="preserve">Les établissements (hôpitaux ou autres centres radiologiques) qui doivent participer à l'audit et ses différentes phases, de même que la fréquence des phases sont définis par l'AFCN dans un arrêté. </w:t>
      </w:r>
    </w:p>
    <w:p w14:paraId="31CB2223"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8E96FA1" w14:textId="77777777" w:rsidR="007E4D7F" w:rsidRPr="005C49C0" w:rsidRDefault="007E4D7F" w:rsidP="004665EC">
      <w:pPr>
        <w:autoSpaceDE w:val="0"/>
        <w:autoSpaceDN w:val="0"/>
        <w:adjustRightInd w:val="0"/>
        <w:spacing w:after="0" w:line="240" w:lineRule="auto"/>
        <w:rPr>
          <w:rFonts w:ascii="Tahoma" w:hAnsi="Tahoma" w:cs="Tahoma"/>
          <w:kern w:val="0"/>
          <w:sz w:val="21"/>
          <w:szCs w:val="21"/>
          <w:lang w:val="fr-BE"/>
          <w14:ligatures w14:val="none"/>
        </w:rPr>
      </w:pPr>
    </w:p>
    <w:tbl>
      <w:tblPr>
        <w:tblStyle w:val="Rastertabel4-Accent210"/>
        <w:tblW w:w="4995" w:type="pct"/>
        <w:tblLayout w:type="fixed"/>
        <w:tblLook w:val="04A0" w:firstRow="1" w:lastRow="0" w:firstColumn="1" w:lastColumn="0" w:noHBand="0" w:noVBand="1"/>
      </w:tblPr>
      <w:tblGrid>
        <w:gridCol w:w="1345"/>
        <w:gridCol w:w="2613"/>
        <w:gridCol w:w="2985"/>
        <w:gridCol w:w="3343"/>
      </w:tblGrid>
      <w:tr w:rsidR="007E4D7F" w:rsidRPr="005C49C0" w14:paraId="06A53078" w14:textId="77777777" w:rsidTr="00402B6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nil"/>
              <w:left w:val="nil"/>
            </w:tcBorders>
            <w:shd w:val="clear" w:color="auto" w:fill="auto"/>
            <w:vAlign w:val="center"/>
          </w:tcPr>
          <w:p w14:paraId="0E6C684E" w14:textId="77777777" w:rsidR="007E4D7F" w:rsidRPr="005C49C0" w:rsidRDefault="007E4D7F" w:rsidP="004665EC">
            <w:pPr>
              <w:autoSpaceDE w:val="0"/>
              <w:autoSpaceDN w:val="0"/>
              <w:adjustRightInd w:val="0"/>
              <w:spacing w:after="0" w:line="240" w:lineRule="auto"/>
              <w:jc w:val="center"/>
              <w:rPr>
                <w:lang w:val="fr-BE"/>
              </w:rPr>
            </w:pPr>
          </w:p>
        </w:tc>
        <w:tc>
          <w:tcPr>
            <w:tcW w:w="4346" w:type="pct"/>
            <w:gridSpan w:val="3"/>
            <w:tcBorders>
              <w:bottom w:val="single" w:sz="4" w:space="0" w:color="EAB290" w:themeColor="accent2" w:themeTint="99"/>
            </w:tcBorders>
            <w:vAlign w:val="center"/>
          </w:tcPr>
          <w:p w14:paraId="6FEA32A1" w14:textId="77777777" w:rsidR="007E4D7F" w:rsidRPr="005C49C0" w:rsidRDefault="007E4D7F" w:rsidP="004665E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Différentes phases</w:t>
            </w:r>
          </w:p>
        </w:tc>
      </w:tr>
      <w:tr w:rsidR="007E4D7F" w:rsidRPr="005C49C0" w14:paraId="275B8073" w14:textId="77777777" w:rsidTr="00402B6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54" w:type="pct"/>
            <w:vMerge/>
            <w:tcBorders>
              <w:left w:val="nil"/>
              <w:bottom w:val="single" w:sz="4" w:space="0" w:color="DD8047" w:themeColor="accent2"/>
            </w:tcBorders>
            <w:shd w:val="clear" w:color="auto" w:fill="auto"/>
            <w:vAlign w:val="center"/>
          </w:tcPr>
          <w:p w14:paraId="0A412751" w14:textId="77777777" w:rsidR="007E4D7F" w:rsidRPr="005C49C0" w:rsidRDefault="007E4D7F" w:rsidP="004665EC">
            <w:pPr>
              <w:autoSpaceDE w:val="0"/>
              <w:autoSpaceDN w:val="0"/>
              <w:adjustRightInd w:val="0"/>
              <w:spacing w:after="0" w:line="240" w:lineRule="auto"/>
              <w:jc w:val="center"/>
              <w:rPr>
                <w:lang w:val="fr-BE"/>
              </w:rPr>
            </w:pPr>
          </w:p>
        </w:tc>
        <w:tc>
          <w:tcPr>
            <w:tcW w:w="1270" w:type="pct"/>
            <w:tcBorders>
              <w:top w:val="single" w:sz="4" w:space="0" w:color="EAB290" w:themeColor="accent2" w:themeTint="99"/>
              <w:bottom w:val="single" w:sz="4" w:space="0" w:color="DD8047" w:themeColor="accent2"/>
            </w:tcBorders>
            <w:shd w:val="clear" w:color="auto" w:fill="DD8047" w:themeFill="accent2"/>
            <w:vAlign w:val="center"/>
          </w:tcPr>
          <w:p w14:paraId="008DF8F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fr-BE"/>
              </w:rPr>
            </w:pPr>
            <w:r w:rsidRPr="00DA7625">
              <w:rPr>
                <w:b/>
                <w:color w:val="FFFFFF" w:themeColor="background1"/>
                <w:lang w:val="fr-BE"/>
              </w:rPr>
              <w:t>Auto-évaluation</w:t>
            </w:r>
          </w:p>
        </w:tc>
        <w:tc>
          <w:tcPr>
            <w:tcW w:w="1451" w:type="pct"/>
            <w:tcBorders>
              <w:top w:val="single" w:sz="4" w:space="0" w:color="EAB290" w:themeColor="accent2" w:themeTint="99"/>
              <w:bottom w:val="single" w:sz="4" w:space="0" w:color="DD8047" w:themeColor="accent2"/>
            </w:tcBorders>
            <w:shd w:val="clear" w:color="auto" w:fill="DD8047" w:themeFill="accent2"/>
            <w:vAlign w:val="center"/>
          </w:tcPr>
          <w:p w14:paraId="6195BBFA"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interne</w:t>
            </w:r>
          </w:p>
        </w:tc>
        <w:tc>
          <w:tcPr>
            <w:tcW w:w="1625" w:type="pct"/>
            <w:tcBorders>
              <w:top w:val="single" w:sz="4" w:space="0" w:color="EAB290" w:themeColor="accent2" w:themeTint="99"/>
              <w:bottom w:val="single" w:sz="4" w:space="0" w:color="DD8047" w:themeColor="accent2"/>
            </w:tcBorders>
            <w:shd w:val="clear" w:color="auto" w:fill="DD8047" w:themeFill="accent2"/>
            <w:vAlign w:val="center"/>
          </w:tcPr>
          <w:p w14:paraId="48595D42"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externe</w:t>
            </w:r>
          </w:p>
        </w:tc>
      </w:tr>
      <w:tr w:rsidR="007E4D7F" w:rsidRPr="005C49C0" w14:paraId="2D330999"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7C5B7C9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Niveau</w:t>
            </w:r>
          </w:p>
        </w:tc>
        <w:tc>
          <w:tcPr>
            <w:tcW w:w="1270" w:type="pct"/>
            <w:vAlign w:val="center"/>
          </w:tcPr>
          <w:p w14:paraId="5CC78B44"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Service</w:t>
            </w:r>
          </w:p>
        </w:tc>
        <w:tc>
          <w:tcPr>
            <w:tcW w:w="1451" w:type="pct"/>
            <w:vAlign w:val="center"/>
          </w:tcPr>
          <w:p w14:paraId="6E368472"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Hôpital</w:t>
            </w:r>
          </w:p>
        </w:tc>
        <w:tc>
          <w:tcPr>
            <w:tcW w:w="1625" w:type="pct"/>
            <w:vAlign w:val="center"/>
          </w:tcPr>
          <w:p w14:paraId="3C83F3F6"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National</w:t>
            </w:r>
          </w:p>
        </w:tc>
      </w:tr>
      <w:tr w:rsidR="007E4D7F" w:rsidRPr="005C49C0" w14:paraId="61FDF1D9"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vAlign w:val="center"/>
          </w:tcPr>
          <w:p w14:paraId="1A03F545"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Prestataire</w:t>
            </w:r>
          </w:p>
        </w:tc>
        <w:tc>
          <w:tcPr>
            <w:tcW w:w="1270" w:type="pct"/>
            <w:vAlign w:val="center"/>
          </w:tcPr>
          <w:p w14:paraId="24E524DF"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Personnel du service</w:t>
            </w:r>
          </w:p>
        </w:tc>
        <w:tc>
          <w:tcPr>
            <w:tcW w:w="1451" w:type="pct"/>
            <w:vAlign w:val="center"/>
          </w:tcPr>
          <w:p w14:paraId="05C43976" w14:textId="191B9C23"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services au sein de l’hôpital/l’</w:t>
            </w:r>
            <w:r w:rsidR="00906FD5">
              <w:rPr>
                <w:lang w:val="fr-BE"/>
              </w:rPr>
              <w:t>établissement</w:t>
            </w:r>
          </w:p>
        </w:tc>
        <w:tc>
          <w:tcPr>
            <w:tcW w:w="1625" w:type="pct"/>
            <w:vAlign w:val="center"/>
          </w:tcPr>
          <w:p w14:paraId="53DD0B0E" w14:textId="1B3E42DC"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hôpitaux/</w:t>
            </w:r>
            <w:r w:rsidR="00906FD5">
              <w:rPr>
                <w:lang w:val="fr-BE"/>
              </w:rPr>
              <w:t>établissement</w:t>
            </w:r>
            <w:r w:rsidR="00DD3627">
              <w:rPr>
                <w:lang w:val="fr-BE"/>
              </w:rPr>
              <w:t>s</w:t>
            </w:r>
          </w:p>
        </w:tc>
      </w:tr>
      <w:tr w:rsidR="007E4D7F" w:rsidRPr="005C49C0" w14:paraId="66D19661"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663402E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Fréquence indicative</w:t>
            </w:r>
          </w:p>
        </w:tc>
        <w:tc>
          <w:tcPr>
            <w:tcW w:w="1270" w:type="pct"/>
            <w:vAlign w:val="center"/>
          </w:tcPr>
          <w:p w14:paraId="74600F10"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Processus continu et à accomplir avant chaque audit clinique interne</w:t>
            </w:r>
          </w:p>
        </w:tc>
        <w:tc>
          <w:tcPr>
            <w:tcW w:w="1451" w:type="pct"/>
            <w:vAlign w:val="center"/>
          </w:tcPr>
          <w:p w14:paraId="242ECD07" w14:textId="5858FF11" w:rsidR="007E4D7F" w:rsidRPr="005C49C0" w:rsidRDefault="00DD3627"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Un a</w:t>
            </w:r>
            <w:r w:rsidR="00C579B0" w:rsidRPr="00C579B0">
              <w:rPr>
                <w:lang w:val="fr-BE"/>
              </w:rPr>
              <w:t xml:space="preserve">udit interne complet tous les </w:t>
            </w:r>
            <w:r w:rsidR="00257534">
              <w:rPr>
                <w:lang w:val="fr-BE"/>
              </w:rPr>
              <w:t>X</w:t>
            </w:r>
            <w:r w:rsidR="00C579B0" w:rsidRPr="00C579B0">
              <w:rPr>
                <w:lang w:val="fr-BE"/>
              </w:rPr>
              <w:t xml:space="preserve"> ans</w:t>
            </w:r>
            <w:r w:rsidR="00146F74">
              <w:rPr>
                <w:rStyle w:val="Voetnootmarkering"/>
                <w:lang w:val="fr-BE"/>
              </w:rPr>
              <w:footnoteReference w:id="2"/>
            </w:r>
            <w:r w:rsidR="00C579B0" w:rsidRPr="00C579B0">
              <w:rPr>
                <w:lang w:val="fr-BE"/>
              </w:rPr>
              <w:t xml:space="preserve"> et </w:t>
            </w:r>
            <w:r w:rsidRPr="00C579B0">
              <w:rPr>
                <w:lang w:val="fr-BE"/>
              </w:rPr>
              <w:t xml:space="preserve">un audit limité </w:t>
            </w:r>
            <w:r w:rsidR="00402B65">
              <w:rPr>
                <w:lang w:val="fr-BE"/>
              </w:rPr>
              <w:t>entre les audits complets</w:t>
            </w:r>
          </w:p>
        </w:tc>
        <w:tc>
          <w:tcPr>
            <w:tcW w:w="1625" w:type="pct"/>
            <w:vAlign w:val="center"/>
          </w:tcPr>
          <w:p w14:paraId="327C54E5" w14:textId="29DE1583" w:rsidR="007E4D7F" w:rsidRPr="005C49C0" w:rsidRDefault="007E4D7F"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Tous les </w:t>
            </w:r>
            <w:r w:rsidR="00257534">
              <w:rPr>
                <w:lang w:val="fr-BE"/>
              </w:rPr>
              <w:t>Y</w:t>
            </w:r>
            <w:r w:rsidRPr="005C49C0">
              <w:rPr>
                <w:lang w:val="fr-BE"/>
              </w:rPr>
              <w:t xml:space="preserve"> ans</w:t>
            </w:r>
            <w:r w:rsidR="00146F74" w:rsidRPr="00146F74">
              <w:rPr>
                <w:vertAlign w:val="superscript"/>
                <w:lang w:val="fr-BE"/>
              </w:rPr>
              <w:t>2</w:t>
            </w:r>
          </w:p>
        </w:tc>
      </w:tr>
      <w:tr w:rsidR="007E4D7F" w:rsidRPr="005C49C0" w14:paraId="7E08E330"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tcBorders>
              <w:bottom w:val="single" w:sz="4" w:space="0" w:color="EAB290" w:themeColor="accent2" w:themeTint="99"/>
            </w:tcBorders>
            <w:vAlign w:val="center"/>
          </w:tcPr>
          <w:p w14:paraId="1182E221"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Résultat</w:t>
            </w:r>
          </w:p>
        </w:tc>
        <w:tc>
          <w:tcPr>
            <w:tcW w:w="1270" w:type="pct"/>
            <w:tcBorders>
              <w:bottom w:val="single" w:sz="4" w:space="0" w:color="EAB290" w:themeColor="accent2" w:themeTint="99"/>
            </w:tcBorders>
            <w:vAlign w:val="center"/>
          </w:tcPr>
          <w:p w14:paraId="6529CC20"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d’auto-évaluation</w:t>
            </w:r>
          </w:p>
        </w:tc>
        <w:tc>
          <w:tcPr>
            <w:tcW w:w="1451" w:type="pct"/>
            <w:tcBorders>
              <w:bottom w:val="single" w:sz="4" w:space="0" w:color="EAB290" w:themeColor="accent2" w:themeTint="99"/>
            </w:tcBorders>
            <w:vAlign w:val="center"/>
          </w:tcPr>
          <w:p w14:paraId="0F88D40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interne</w:t>
            </w:r>
          </w:p>
        </w:tc>
        <w:tc>
          <w:tcPr>
            <w:tcW w:w="1625" w:type="pct"/>
            <w:tcBorders>
              <w:bottom w:val="single" w:sz="4" w:space="0" w:color="EAB290" w:themeColor="accent2" w:themeTint="99"/>
            </w:tcBorders>
            <w:vAlign w:val="center"/>
          </w:tcPr>
          <w:p w14:paraId="0F3BA3D5"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externe</w:t>
            </w:r>
          </w:p>
        </w:tc>
      </w:tr>
      <w:tr w:rsidR="007E4D7F" w:rsidRPr="00C953E9" w14:paraId="5301C55C" w14:textId="77777777" w:rsidTr="00402B65">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3600AD36" w14:textId="77777777" w:rsidR="007E4D7F" w:rsidRPr="005C49C0" w:rsidRDefault="007E4D7F" w:rsidP="004665EC">
            <w:pPr>
              <w:autoSpaceDE w:val="0"/>
              <w:autoSpaceDN w:val="0"/>
              <w:adjustRightInd w:val="0"/>
              <w:spacing w:after="0" w:line="240" w:lineRule="auto"/>
              <w:jc w:val="center"/>
              <w:rPr>
                <w:lang w:val="fr-BE"/>
              </w:rPr>
            </w:pPr>
            <w:r w:rsidRPr="005C49C0">
              <w:rPr>
                <w:color w:val="000000" w:themeColor="text1"/>
                <w:lang w:val="fr-BE"/>
              </w:rPr>
              <w:t xml:space="preserve">Points à améliorer </w:t>
            </w:r>
            <w:r w:rsidRPr="005C49C0">
              <w:rPr>
                <w:color w:val="000000" w:themeColor="text1"/>
                <w:lang w:val="fr-BE"/>
              </w:rPr>
              <w:sym w:font="Wingdings" w:char="F0E0"/>
            </w:r>
            <w:r w:rsidRPr="005C49C0">
              <w:rPr>
                <w:color w:val="000000" w:themeColor="text1"/>
                <w:lang w:val="fr-BE"/>
              </w:rPr>
              <w:t xml:space="preserve"> Actions d'amélioration</w:t>
            </w:r>
          </w:p>
        </w:tc>
      </w:tr>
    </w:tbl>
    <w:p w14:paraId="05FD44F9" w14:textId="77777777" w:rsidR="007E4D7F" w:rsidRPr="005C49C0" w:rsidRDefault="007E4D7F" w:rsidP="004665EC">
      <w:pPr>
        <w:autoSpaceDE w:val="0"/>
        <w:autoSpaceDN w:val="0"/>
        <w:adjustRightInd w:val="0"/>
        <w:spacing w:after="0" w:line="240" w:lineRule="auto"/>
        <w:rPr>
          <w:lang w:val="fr-BE"/>
        </w:rPr>
      </w:pPr>
    </w:p>
    <w:p w14:paraId="604BC32C" w14:textId="77777777" w:rsidR="007E4D7F" w:rsidRPr="005C49C0" w:rsidRDefault="007E4D7F" w:rsidP="004665EC">
      <w:pPr>
        <w:spacing w:after="0" w:line="240" w:lineRule="auto"/>
        <w:jc w:val="both"/>
        <w:rPr>
          <w:lang w:val="fr-BE"/>
        </w:rPr>
      </w:pPr>
    </w:p>
    <w:p w14:paraId="558B4A19" w14:textId="78273A9D" w:rsidR="007E4D7F" w:rsidRPr="005C49C0" w:rsidRDefault="007E4D7F" w:rsidP="004665EC">
      <w:pPr>
        <w:spacing w:after="0" w:line="240" w:lineRule="auto"/>
        <w:jc w:val="both"/>
        <w:rPr>
          <w:rFonts w:ascii="Tahoma" w:hAnsi="Tahoma" w:cs="Tahoma"/>
          <w:kern w:val="0"/>
          <w:sz w:val="21"/>
          <w:szCs w:val="21"/>
          <w:lang w:val="fr-BE"/>
          <w14:ligatures w14:val="none"/>
        </w:rPr>
      </w:pPr>
      <w:r w:rsidRPr="005C49C0">
        <w:rPr>
          <w:lang w:val="fr-BE"/>
        </w:rPr>
        <w:t xml:space="preserve">La réussite </w:t>
      </w:r>
      <w:r w:rsidR="00DD3627">
        <w:rPr>
          <w:lang w:val="fr-BE"/>
        </w:rPr>
        <w:t xml:space="preserve">d’une auto-évaluation ou </w:t>
      </w:r>
      <w:r w:rsidRPr="005C49C0">
        <w:rPr>
          <w:lang w:val="fr-BE"/>
        </w:rPr>
        <w:t xml:space="preserve">d'un audit </w:t>
      </w:r>
      <w:r w:rsidR="00DD3627">
        <w:rPr>
          <w:lang w:val="fr-BE"/>
        </w:rPr>
        <w:t xml:space="preserve">clinique </w:t>
      </w:r>
      <w:r w:rsidRPr="005C49C0">
        <w:rPr>
          <w:lang w:val="fr-BE"/>
        </w:rPr>
        <w:t xml:space="preserve">dépend fortement de la préparation de tous les acteurs concernés.  Les résultats de l'auto-évaluation et des audits </w:t>
      </w:r>
      <w:r w:rsidR="00DD3627">
        <w:rPr>
          <w:lang w:val="fr-BE"/>
        </w:rPr>
        <w:t xml:space="preserve">cliniques </w:t>
      </w:r>
      <w:r w:rsidRPr="005C49C0">
        <w:rPr>
          <w:lang w:val="fr-BE"/>
        </w:rPr>
        <w:t>doivent être consignés dans un rapport</w:t>
      </w:r>
      <w:r w:rsidR="00DD3627">
        <w:rPr>
          <w:lang w:val="fr-BE"/>
        </w:rPr>
        <w:t xml:space="preserve"> et être</w:t>
      </w:r>
      <w:r w:rsidRPr="005C49C0">
        <w:rPr>
          <w:lang w:val="fr-BE"/>
        </w:rPr>
        <w:t xml:space="preserve"> discut</w:t>
      </w:r>
      <w:r w:rsidR="00DD3627">
        <w:rPr>
          <w:lang w:val="fr-BE"/>
        </w:rPr>
        <w:t>és</w:t>
      </w:r>
      <w:r w:rsidRPr="005C49C0">
        <w:rPr>
          <w:lang w:val="fr-BE"/>
        </w:rPr>
        <w:t xml:space="preserve"> avec tous les acteurs au sein du service afin d'entamer ensuite des actions d'amélioration.</w:t>
      </w:r>
    </w:p>
    <w:p w14:paraId="5BA67620" w14:textId="77777777" w:rsidR="007E4D7F" w:rsidRPr="005C49C0" w:rsidRDefault="00126B2F" w:rsidP="004665EC">
      <w:pPr>
        <w:spacing w:after="0" w:line="240" w:lineRule="auto"/>
        <w:jc w:val="center"/>
        <w:rPr>
          <w:rFonts w:asciiTheme="majorHAnsi" w:eastAsiaTheme="majorEastAsia" w:hAnsiTheme="majorHAnsi" w:cstheme="majorBidi"/>
          <w:color w:val="548AB7" w:themeColor="accent1" w:themeShade="BF"/>
          <w:sz w:val="32"/>
          <w:szCs w:val="32"/>
          <w:lang w:val="fr-BE"/>
        </w:rPr>
      </w:pPr>
      <w:r w:rsidRPr="00C56145">
        <w:rPr>
          <w:lang w:val="fr-BE"/>
        </w:rPr>
        <w:object w:dxaOrig="14941" w:dyaOrig="4415" w14:anchorId="7363A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51.5pt" o:ole="">
            <v:imagedata r:id="rId23" o:title=""/>
          </v:shape>
          <o:OLEObject Type="Embed" ProgID="Visio.Drawing.11" ShapeID="_x0000_i1025" DrawAspect="Content" ObjectID="_1592044485" r:id="rId24"/>
        </w:object>
      </w:r>
      <w:r w:rsidR="007E4D7F" w:rsidRPr="005C49C0">
        <w:rPr>
          <w:lang w:val="fr-BE"/>
        </w:rPr>
        <w:br w:type="page"/>
      </w:r>
    </w:p>
    <w:p w14:paraId="1C0E89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4" w:name="_Toc491710117"/>
      <w:bookmarkStart w:id="5" w:name="_Toc515445631"/>
      <w:r w:rsidRPr="005C49C0">
        <w:rPr>
          <w:lang w:val="fr-BE"/>
        </w:rPr>
        <w:lastRenderedPageBreak/>
        <w:t>CHAMP D'APPLICATION</w:t>
      </w:r>
      <w:bookmarkEnd w:id="4"/>
      <w:bookmarkEnd w:id="5"/>
    </w:p>
    <w:p w14:paraId="74C4D32A" w14:textId="7CCEA698" w:rsidR="007E4D7F" w:rsidRPr="005C49C0" w:rsidRDefault="007E4D7F" w:rsidP="004665EC">
      <w:pPr>
        <w:spacing w:after="0" w:line="240" w:lineRule="auto"/>
        <w:jc w:val="both"/>
        <w:rPr>
          <w:lang w:val="fr-BE"/>
        </w:rPr>
      </w:pPr>
      <w:r w:rsidRPr="005C49C0">
        <w:rPr>
          <w:lang w:val="fr-BE"/>
        </w:rPr>
        <w:t xml:space="preserve">Ce document peut être utilisé pour la réalisation d'audits cliniques dans tous les services de radiologie indépendamment du fait qu'ils soient situés dans ou en dehors d'un hôpital et qu'il s'agisse ou non d'un service satellite d'un autre service de radiologie. Cela vaut également pour les services non radiologiques qui proposent l’imagerie médicale, les services dits </w:t>
      </w:r>
      <w:r w:rsidR="00126B2F">
        <w:rPr>
          <w:lang w:val="fr-BE"/>
        </w:rPr>
        <w:t>« </w:t>
      </w:r>
      <w:r w:rsidRPr="005C49C0">
        <w:rPr>
          <w:lang w:val="fr-BE"/>
        </w:rPr>
        <w:t xml:space="preserve"> connexes</w:t>
      </w:r>
      <w:r w:rsidR="00126B2F">
        <w:rPr>
          <w:lang w:val="fr-BE"/>
        </w:rPr>
        <w:t> »</w:t>
      </w:r>
      <w:r w:rsidRPr="005C49C0">
        <w:rPr>
          <w:lang w:val="fr-BE"/>
        </w:rPr>
        <w:t xml:space="preserve">. Pour les services de radiologie et les services connexes privés, seuls les critères de qualité applicables pour les modalités </w:t>
      </w:r>
      <w:r w:rsidR="00126B2F">
        <w:rPr>
          <w:lang w:val="fr-BE"/>
        </w:rPr>
        <w:t xml:space="preserve">et </w:t>
      </w:r>
      <w:r w:rsidRPr="005C49C0">
        <w:rPr>
          <w:lang w:val="fr-BE"/>
        </w:rPr>
        <w:t>techniques d’imagerie utilisées sont valables.</w:t>
      </w:r>
    </w:p>
    <w:p w14:paraId="3DE5F53C" w14:textId="77777777" w:rsidR="007E4D7F" w:rsidRPr="005C49C0" w:rsidRDefault="007E4D7F" w:rsidP="004665EC">
      <w:pPr>
        <w:spacing w:after="0" w:line="240" w:lineRule="auto"/>
        <w:jc w:val="both"/>
        <w:rPr>
          <w:lang w:val="fr-BE"/>
        </w:rPr>
      </w:pPr>
    </w:p>
    <w:p w14:paraId="39FDC5C1" w14:textId="2ED0C96E" w:rsidR="007E4D7F" w:rsidRPr="005C49C0" w:rsidRDefault="007E4D7F" w:rsidP="004665EC">
      <w:pPr>
        <w:spacing w:after="0" w:line="240" w:lineRule="auto"/>
        <w:jc w:val="both"/>
        <w:rPr>
          <w:lang w:val="fr-BE"/>
        </w:rPr>
      </w:pPr>
      <w:r w:rsidRPr="005C49C0">
        <w:rPr>
          <w:lang w:val="fr-BE"/>
        </w:rPr>
        <w:t>Les audits cliniques sont censés évaluer la qualité et tous les éléments</w:t>
      </w:r>
      <w:r w:rsidR="00126B2F">
        <w:rPr>
          <w:lang w:val="fr-BE"/>
        </w:rPr>
        <w:t xml:space="preserve"> s’y rapportant,</w:t>
      </w:r>
      <w:r w:rsidRPr="005C49C0">
        <w:rPr>
          <w:lang w:val="fr-BE"/>
        </w:rPr>
        <w:t xml:space="preserve"> </w:t>
      </w:r>
      <w:r w:rsidR="00126B2F">
        <w:rPr>
          <w:lang w:val="fr-BE"/>
        </w:rPr>
        <w:t>y</w:t>
      </w:r>
      <w:r w:rsidRPr="005C49C0">
        <w:rPr>
          <w:lang w:val="fr-BE"/>
        </w:rPr>
        <w:t xml:space="preserve"> compris le personnel, l’équipement et les procédures, la protection et la sécurité des patients, la prestation globale du service</w:t>
      </w:r>
      <w:r w:rsidR="00126B2F">
        <w:rPr>
          <w:lang w:val="fr-BE"/>
        </w:rPr>
        <w:t xml:space="preserve"> de</w:t>
      </w:r>
      <w:r w:rsidRPr="005C49C0">
        <w:rPr>
          <w:lang w:val="fr-BE"/>
        </w:rPr>
        <w:t xml:space="preserve"> radiologie et les interactions avec les prestataires de services externes.</w:t>
      </w:r>
    </w:p>
    <w:p w14:paraId="5798577A" w14:textId="77777777" w:rsidR="007E4D7F" w:rsidRDefault="007E4D7F" w:rsidP="004665EC">
      <w:pPr>
        <w:spacing w:after="0" w:line="240" w:lineRule="auto"/>
        <w:jc w:val="both"/>
        <w:rPr>
          <w:lang w:val="fr-BE"/>
        </w:rPr>
      </w:pPr>
    </w:p>
    <w:p w14:paraId="061A0539" w14:textId="77777777" w:rsidR="008966FC" w:rsidRDefault="008966FC" w:rsidP="004665EC">
      <w:pPr>
        <w:spacing w:after="0" w:line="240" w:lineRule="auto"/>
        <w:jc w:val="both"/>
        <w:rPr>
          <w:lang w:val="fr-BE"/>
        </w:rPr>
      </w:pPr>
    </w:p>
    <w:p w14:paraId="56CD50D6" w14:textId="29B5FE28" w:rsidR="008966FC" w:rsidRPr="005C49C0" w:rsidRDefault="008966FC" w:rsidP="008966FC">
      <w:pPr>
        <w:pStyle w:val="Kop1"/>
        <w:keepNext/>
        <w:keepLines/>
        <w:numPr>
          <w:ilvl w:val="0"/>
          <w:numId w:val="51"/>
        </w:numPr>
        <w:spacing w:before="0" w:after="0"/>
        <w:ind w:left="284" w:hanging="284"/>
        <w:jc w:val="both"/>
        <w:rPr>
          <w:lang w:val="fr-BE"/>
        </w:rPr>
      </w:pPr>
      <w:bookmarkStart w:id="6" w:name="_Toc515445632"/>
      <w:r>
        <w:rPr>
          <w:lang w:val="fr-BE"/>
        </w:rPr>
        <w:t>Structure</w:t>
      </w:r>
      <w:bookmarkEnd w:id="6"/>
    </w:p>
    <w:p w14:paraId="7AD2BD5D" w14:textId="74A39837" w:rsidR="008966FC" w:rsidRPr="005C49C0" w:rsidRDefault="008966FC" w:rsidP="008966FC">
      <w:pPr>
        <w:spacing w:after="0" w:line="240" w:lineRule="auto"/>
        <w:jc w:val="both"/>
        <w:rPr>
          <w:lang w:val="fr-BE"/>
        </w:rPr>
      </w:pPr>
      <w:r w:rsidRPr="005C49C0">
        <w:rPr>
          <w:lang w:val="fr-BE"/>
        </w:rPr>
        <w:t xml:space="preserve">Le B-QUAADRIL est conçu de sorte que, outre les critères de qualité, une page </w:t>
      </w:r>
      <w:r>
        <w:rPr>
          <w:lang w:val="fr-BE"/>
        </w:rPr>
        <w:t xml:space="preserve">d’évaluation </w:t>
      </w:r>
      <w:r w:rsidRPr="005C49C0">
        <w:rPr>
          <w:lang w:val="fr-BE"/>
        </w:rPr>
        <w:t xml:space="preserve">soit prévue pour indiquer dans quelle mesure le service satisfait </w:t>
      </w:r>
      <w:r>
        <w:rPr>
          <w:lang w:val="fr-BE"/>
        </w:rPr>
        <w:t xml:space="preserve">à ces </w:t>
      </w:r>
      <w:r w:rsidRPr="005C49C0">
        <w:rPr>
          <w:lang w:val="fr-BE"/>
        </w:rPr>
        <w:t>critères. Si l’espace prévu est insuffisant, une page supplémentaire</w:t>
      </w:r>
      <w:r>
        <w:rPr>
          <w:lang w:val="fr-BE"/>
        </w:rPr>
        <w:t xml:space="preserve"> doit être ajoutée</w:t>
      </w:r>
      <w:r w:rsidRPr="005C49C0">
        <w:rPr>
          <w:lang w:val="fr-BE"/>
        </w:rPr>
        <w:t>.</w:t>
      </w:r>
    </w:p>
    <w:p w14:paraId="43136A45" w14:textId="77777777" w:rsidR="008966FC" w:rsidRDefault="008966FC" w:rsidP="008966FC">
      <w:pPr>
        <w:spacing w:after="0" w:line="240" w:lineRule="auto"/>
        <w:rPr>
          <w:lang w:val="fr-BE"/>
        </w:rPr>
      </w:pPr>
    </w:p>
    <w:p w14:paraId="7B8912D3" w14:textId="77777777" w:rsidR="008966FC" w:rsidRPr="005C49C0" w:rsidRDefault="008966FC" w:rsidP="003E341C">
      <w:pPr>
        <w:spacing w:after="0" w:line="240" w:lineRule="auto"/>
        <w:rPr>
          <w:lang w:val="fr-BE"/>
        </w:rPr>
      </w:pPr>
      <w:r w:rsidRPr="005C49C0">
        <w:rPr>
          <w:lang w:val="fr-BE"/>
        </w:rPr>
        <w:t xml:space="preserve">La page d’évaluation comprend les </w:t>
      </w:r>
      <w:r>
        <w:rPr>
          <w:lang w:val="fr-BE"/>
        </w:rPr>
        <w:t>éléments</w:t>
      </w:r>
      <w:r w:rsidRPr="005C49C0">
        <w:rPr>
          <w:lang w:val="fr-BE"/>
        </w:rPr>
        <w:t xml:space="preserve"> suivantes :</w:t>
      </w:r>
    </w:p>
    <w:p w14:paraId="54A4197F"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N°</w:t>
      </w:r>
    </w:p>
    <w:p w14:paraId="3672FCD2"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Evaluation</w:t>
      </w:r>
    </w:p>
    <w:p w14:paraId="7459DC67"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Remarques</w:t>
      </w:r>
    </w:p>
    <w:p w14:paraId="36694CA3"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Date de réalisation</w:t>
      </w:r>
    </w:p>
    <w:p w14:paraId="00ADCE61" w14:textId="77777777" w:rsidR="008966FC" w:rsidRPr="00A7207C" w:rsidRDefault="008966FC" w:rsidP="008966FC">
      <w:pPr>
        <w:spacing w:after="0" w:line="240" w:lineRule="auto"/>
        <w:jc w:val="both"/>
        <w:rPr>
          <w:sz w:val="18"/>
          <w:lang w:val="fr-BE"/>
        </w:rPr>
      </w:pPr>
    </w:p>
    <w:p w14:paraId="26D30574" w14:textId="77777777" w:rsidR="008966FC" w:rsidRPr="005C49C0" w:rsidRDefault="008966FC" w:rsidP="008966FC">
      <w:pPr>
        <w:spacing w:after="0" w:line="240" w:lineRule="auto"/>
        <w:jc w:val="both"/>
        <w:rPr>
          <w:lang w:val="fr-BE"/>
        </w:rPr>
      </w:pPr>
      <w:r w:rsidRPr="005C49C0">
        <w:rPr>
          <w:lang w:val="fr-BE"/>
        </w:rPr>
        <w:t xml:space="preserve">Dans la colonne </w:t>
      </w:r>
      <w:r>
        <w:rPr>
          <w:lang w:val="fr-BE"/>
        </w:rPr>
        <w:t>« </w:t>
      </w:r>
      <w:r w:rsidRPr="005C49C0">
        <w:rPr>
          <w:lang w:val="fr-BE"/>
        </w:rPr>
        <w:t>N°</w:t>
      </w:r>
      <w:r>
        <w:rPr>
          <w:lang w:val="fr-BE"/>
        </w:rPr>
        <w:t> »</w:t>
      </w:r>
      <w:r w:rsidRPr="005C49C0">
        <w:rPr>
          <w:lang w:val="fr-BE"/>
        </w:rPr>
        <w:t xml:space="preserve">, on note le numéro du critère de qualité. Dans la colonne </w:t>
      </w:r>
      <w:r>
        <w:rPr>
          <w:lang w:val="fr-BE"/>
        </w:rPr>
        <w:t>« E</w:t>
      </w:r>
      <w:r w:rsidRPr="005C49C0">
        <w:rPr>
          <w:lang w:val="fr-BE"/>
        </w:rPr>
        <w:t>valuation</w:t>
      </w:r>
      <w:r>
        <w:rPr>
          <w:lang w:val="fr-BE"/>
        </w:rPr>
        <w:t> »</w:t>
      </w:r>
      <w:r w:rsidRPr="005C49C0">
        <w:rPr>
          <w:lang w:val="fr-BE"/>
        </w:rPr>
        <w:t xml:space="preserve">, on indique dans quelle mesure </w:t>
      </w:r>
      <w:r>
        <w:rPr>
          <w:lang w:val="fr-BE"/>
        </w:rPr>
        <w:t xml:space="preserve">ce </w:t>
      </w:r>
      <w:r w:rsidRPr="005C49C0">
        <w:rPr>
          <w:lang w:val="fr-BE"/>
        </w:rPr>
        <w:t>critère de qualité</w:t>
      </w:r>
      <w:r>
        <w:rPr>
          <w:lang w:val="fr-BE"/>
        </w:rPr>
        <w:t xml:space="preserve"> est satisfait</w:t>
      </w:r>
      <w:r w:rsidRPr="005C49C0">
        <w:rPr>
          <w:lang w:val="fr-BE"/>
        </w:rPr>
        <w:t>. A cet égard, les codes suivants sont utilisés :</w:t>
      </w:r>
    </w:p>
    <w:p w14:paraId="0884FF0C" w14:textId="77777777" w:rsidR="008966FC" w:rsidRPr="00A7207C" w:rsidRDefault="008966FC" w:rsidP="008966FC">
      <w:pPr>
        <w:spacing w:after="0" w:line="240" w:lineRule="auto"/>
        <w:jc w:val="both"/>
        <w:rPr>
          <w:sz w:val="16"/>
          <w:lang w:val="fr-BE"/>
        </w:rPr>
      </w:pPr>
    </w:p>
    <w:tbl>
      <w:tblPr>
        <w:tblStyle w:val="Rastertabel4-Accent210"/>
        <w:tblW w:w="5000" w:type="pct"/>
        <w:tblLook w:val="04A0" w:firstRow="1" w:lastRow="0" w:firstColumn="1" w:lastColumn="0" w:noHBand="0" w:noVBand="1"/>
      </w:tblPr>
      <w:tblGrid>
        <w:gridCol w:w="785"/>
        <w:gridCol w:w="9511"/>
      </w:tblGrid>
      <w:tr w:rsidR="008966FC" w:rsidRPr="005C49C0" w14:paraId="2391CD1F" w14:textId="77777777" w:rsidTr="00A3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71392E69" w14:textId="77777777" w:rsidR="008966FC" w:rsidRPr="005C49C0" w:rsidRDefault="008966FC" w:rsidP="00A32A38">
            <w:pPr>
              <w:spacing w:after="0" w:line="240" w:lineRule="auto"/>
              <w:jc w:val="center"/>
              <w:rPr>
                <w:lang w:val="fr-BE"/>
              </w:rPr>
            </w:pPr>
            <w:r w:rsidRPr="005C49C0">
              <w:rPr>
                <w:lang w:val="fr-BE"/>
              </w:rPr>
              <w:t>Code</w:t>
            </w:r>
          </w:p>
        </w:tc>
        <w:tc>
          <w:tcPr>
            <w:tcW w:w="4619" w:type="pct"/>
          </w:tcPr>
          <w:p w14:paraId="39B6596F" w14:textId="77777777" w:rsidR="008966FC" w:rsidRPr="005C49C0" w:rsidRDefault="008966FC" w:rsidP="00A32A38">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Explication</w:t>
            </w:r>
          </w:p>
        </w:tc>
      </w:tr>
      <w:tr w:rsidR="008966FC" w:rsidRPr="00C953E9" w14:paraId="1EF43679"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2B76D0EA" w14:textId="77777777" w:rsidR="008966FC" w:rsidRPr="005C49C0" w:rsidRDefault="008966FC" w:rsidP="00A32A38">
            <w:pPr>
              <w:spacing w:after="0" w:line="240" w:lineRule="auto"/>
              <w:jc w:val="center"/>
              <w:rPr>
                <w:lang w:val="fr-BE"/>
              </w:rPr>
            </w:pPr>
            <w:r>
              <w:rPr>
                <w:lang w:val="fr-BE"/>
              </w:rPr>
              <w:t>S</w:t>
            </w:r>
          </w:p>
        </w:tc>
        <w:tc>
          <w:tcPr>
            <w:tcW w:w="4619" w:type="pct"/>
          </w:tcPr>
          <w:p w14:paraId="083972C2"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Satisfaisant : </w:t>
            </w:r>
            <w:r>
              <w:rPr>
                <w:lang w:val="fr-BE"/>
              </w:rPr>
              <w:t>le critère de qualité est</w:t>
            </w:r>
            <w:r w:rsidRPr="005C49C0">
              <w:rPr>
                <w:lang w:val="fr-BE"/>
              </w:rPr>
              <w:t xml:space="preserve"> </w:t>
            </w:r>
            <w:r w:rsidRPr="005C49C0">
              <w:rPr>
                <w:u w:val="single"/>
                <w:lang w:val="fr-BE"/>
              </w:rPr>
              <w:t>entièrement</w:t>
            </w:r>
            <w:r>
              <w:rPr>
                <w:lang w:val="fr-BE"/>
              </w:rPr>
              <w:t xml:space="preserve"> satisfait</w:t>
            </w:r>
            <w:r w:rsidRPr="005C49C0">
              <w:rPr>
                <w:lang w:val="fr-BE"/>
              </w:rPr>
              <w:t xml:space="preserve">. Ce qui </w:t>
            </w:r>
            <w:r>
              <w:rPr>
                <w:lang w:val="fr-BE"/>
              </w:rPr>
              <w:t>est</w:t>
            </w:r>
            <w:r w:rsidRPr="005C49C0">
              <w:rPr>
                <w:lang w:val="fr-BE"/>
              </w:rPr>
              <w:t xml:space="preserve"> demandé est disponible, a été réalisé et est adéquat.</w:t>
            </w:r>
          </w:p>
        </w:tc>
      </w:tr>
      <w:tr w:rsidR="008966FC" w:rsidRPr="00C953E9" w14:paraId="4B740D02"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19DA8A10" w14:textId="77777777" w:rsidR="008966FC" w:rsidRPr="005C49C0" w:rsidRDefault="008966FC" w:rsidP="00A32A38">
            <w:pPr>
              <w:spacing w:after="0" w:line="240" w:lineRule="auto"/>
              <w:jc w:val="center"/>
              <w:rPr>
                <w:lang w:val="fr-BE"/>
              </w:rPr>
            </w:pPr>
            <w:r w:rsidRPr="005C49C0">
              <w:rPr>
                <w:lang w:val="fr-BE"/>
              </w:rPr>
              <w:t>AA</w:t>
            </w:r>
          </w:p>
        </w:tc>
        <w:tc>
          <w:tcPr>
            <w:tcW w:w="4619" w:type="pct"/>
          </w:tcPr>
          <w:p w14:paraId="6FEF53F0"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A améliorer : </w:t>
            </w:r>
            <w:r>
              <w:rPr>
                <w:lang w:val="fr-BE"/>
              </w:rPr>
              <w:t xml:space="preserve">le </w:t>
            </w:r>
            <w:r w:rsidRPr="005C49C0">
              <w:rPr>
                <w:lang w:val="fr-BE"/>
              </w:rPr>
              <w:t>critère de qualité</w:t>
            </w:r>
            <w:r w:rsidRPr="005C49C0" w:rsidDel="00D30996">
              <w:rPr>
                <w:lang w:val="fr-BE"/>
              </w:rPr>
              <w:t xml:space="preserve"> </w:t>
            </w:r>
            <w:r>
              <w:rPr>
                <w:lang w:val="fr-BE"/>
              </w:rPr>
              <w:t xml:space="preserve">n’est pas </w:t>
            </w:r>
            <w:r w:rsidRPr="005C49C0">
              <w:rPr>
                <w:lang w:val="fr-BE"/>
              </w:rPr>
              <w:t xml:space="preserve">entièrement </w:t>
            </w:r>
            <w:r>
              <w:rPr>
                <w:lang w:val="fr-BE"/>
              </w:rPr>
              <w:t>satisfait</w:t>
            </w:r>
            <w:r w:rsidRPr="005C49C0">
              <w:rPr>
                <w:lang w:val="fr-BE"/>
              </w:rPr>
              <w:t>.</w:t>
            </w:r>
          </w:p>
        </w:tc>
      </w:tr>
      <w:tr w:rsidR="008966FC" w:rsidRPr="00C953E9" w14:paraId="34B9AE67"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3E23D214" w14:textId="77777777" w:rsidR="008966FC" w:rsidRPr="005C49C0" w:rsidRDefault="008966FC" w:rsidP="00A32A38">
            <w:pPr>
              <w:spacing w:after="0" w:line="240" w:lineRule="auto"/>
              <w:jc w:val="center"/>
              <w:rPr>
                <w:lang w:val="fr-BE"/>
              </w:rPr>
            </w:pPr>
            <w:r w:rsidRPr="005C49C0">
              <w:rPr>
                <w:lang w:val="fr-BE"/>
              </w:rPr>
              <w:t>I</w:t>
            </w:r>
          </w:p>
        </w:tc>
        <w:tc>
          <w:tcPr>
            <w:tcW w:w="4619" w:type="pct"/>
          </w:tcPr>
          <w:p w14:paraId="7F3F269F"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Insatisfaisant :  ce qui </w:t>
            </w:r>
            <w:r>
              <w:rPr>
                <w:lang w:val="fr-BE"/>
              </w:rPr>
              <w:t>est</w:t>
            </w:r>
            <w:r w:rsidRPr="005C49C0">
              <w:rPr>
                <w:lang w:val="fr-BE"/>
              </w:rPr>
              <w:t xml:space="preserve"> demandé n’est pas disponible, n’a pas été réalisé ou n’est pas adéquat.</w:t>
            </w:r>
          </w:p>
        </w:tc>
      </w:tr>
      <w:tr w:rsidR="008966FC" w:rsidRPr="00C953E9" w14:paraId="08ADC8FA"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52647D02" w14:textId="77777777" w:rsidR="008966FC" w:rsidRPr="005C49C0" w:rsidRDefault="008966FC" w:rsidP="00A32A38">
            <w:pPr>
              <w:spacing w:after="0" w:line="240" w:lineRule="auto"/>
              <w:jc w:val="center"/>
              <w:rPr>
                <w:lang w:val="fr-BE"/>
              </w:rPr>
            </w:pPr>
            <w:r w:rsidRPr="005C49C0">
              <w:rPr>
                <w:lang w:val="fr-BE"/>
              </w:rPr>
              <w:t>NA</w:t>
            </w:r>
          </w:p>
        </w:tc>
        <w:tc>
          <w:tcPr>
            <w:tcW w:w="4619" w:type="pct"/>
          </w:tcPr>
          <w:p w14:paraId="741C9C86"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Non applicable : </w:t>
            </w:r>
            <w:r>
              <w:rPr>
                <w:lang w:val="fr-BE"/>
              </w:rPr>
              <w:t xml:space="preserve">le </w:t>
            </w:r>
            <w:r w:rsidRPr="005C49C0">
              <w:rPr>
                <w:lang w:val="fr-BE"/>
              </w:rPr>
              <w:t>critère de qualité n’est pas d’application au sein du service (p.ex. en raison du fait qu’une modalité n’est pas disponible).</w:t>
            </w:r>
          </w:p>
        </w:tc>
      </w:tr>
    </w:tbl>
    <w:p w14:paraId="0E03E1E2" w14:textId="77777777" w:rsidR="008966FC" w:rsidRPr="00A7207C" w:rsidRDefault="008966FC" w:rsidP="008966FC">
      <w:pPr>
        <w:spacing w:after="0" w:line="240" w:lineRule="auto"/>
        <w:jc w:val="both"/>
        <w:rPr>
          <w:sz w:val="16"/>
          <w:lang w:val="fr-BE"/>
        </w:rPr>
      </w:pPr>
    </w:p>
    <w:p w14:paraId="45FD6462" w14:textId="77777777" w:rsidR="008966FC" w:rsidRPr="005C49C0" w:rsidRDefault="008966FC" w:rsidP="008966FC">
      <w:pPr>
        <w:spacing w:after="0" w:line="240" w:lineRule="auto"/>
        <w:jc w:val="both"/>
        <w:rPr>
          <w:lang w:val="fr-BE"/>
        </w:rPr>
      </w:pPr>
      <w:r>
        <w:rPr>
          <w:lang w:val="fr-BE"/>
        </w:rPr>
        <w:t>Des éclaircissements doivent être apportés d</w:t>
      </w:r>
      <w:r w:rsidRPr="005C49C0">
        <w:rPr>
          <w:lang w:val="fr-BE"/>
        </w:rPr>
        <w:t xml:space="preserve">ans la colonne </w:t>
      </w:r>
      <w:r>
        <w:rPr>
          <w:lang w:val="fr-BE"/>
        </w:rPr>
        <w:t>« R</w:t>
      </w:r>
      <w:r w:rsidRPr="005C49C0">
        <w:rPr>
          <w:lang w:val="fr-BE"/>
        </w:rPr>
        <w:t>emarques</w:t>
      </w:r>
      <w:r>
        <w:rPr>
          <w:lang w:val="fr-BE"/>
        </w:rPr>
        <w:t xml:space="preserve"> » </w:t>
      </w:r>
      <w:r w:rsidRPr="005C49C0">
        <w:rPr>
          <w:lang w:val="fr-BE"/>
        </w:rPr>
        <w:t xml:space="preserve">(expliquer pourquoi </w:t>
      </w:r>
      <w:r>
        <w:rPr>
          <w:lang w:val="fr-BE"/>
        </w:rPr>
        <w:t>le critère de qualité n’est pas</w:t>
      </w:r>
      <w:r w:rsidRPr="005C49C0">
        <w:rPr>
          <w:lang w:val="fr-BE"/>
        </w:rPr>
        <w:t xml:space="preserve"> entièrement satisfait).</w:t>
      </w:r>
    </w:p>
    <w:p w14:paraId="2500CFCE" w14:textId="77777777" w:rsidR="008966FC" w:rsidRPr="00A7207C" w:rsidRDefault="008966FC" w:rsidP="008966FC">
      <w:pPr>
        <w:spacing w:after="0" w:line="240" w:lineRule="auto"/>
        <w:jc w:val="both"/>
        <w:rPr>
          <w:sz w:val="16"/>
          <w:lang w:val="fr-BE"/>
        </w:rPr>
      </w:pPr>
    </w:p>
    <w:p w14:paraId="2B30E143" w14:textId="77777777" w:rsidR="008966FC" w:rsidRPr="005C49C0" w:rsidRDefault="008966FC" w:rsidP="008966FC">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fr-BE"/>
        </w:rPr>
      </w:pPr>
      <w:r w:rsidRPr="005C49C0">
        <w:rPr>
          <w:lang w:val="fr-BE"/>
        </w:rPr>
        <w:t>Lorsqu’un critère de qualité n’est pas applicable, il faut toujours en motiver la raison.</w:t>
      </w:r>
    </w:p>
    <w:p w14:paraId="0D3E8F80" w14:textId="77777777" w:rsidR="008966FC" w:rsidRPr="00A7207C" w:rsidRDefault="008966FC" w:rsidP="008966FC">
      <w:pPr>
        <w:spacing w:after="0" w:line="240" w:lineRule="auto"/>
        <w:jc w:val="both"/>
        <w:rPr>
          <w:sz w:val="16"/>
          <w:lang w:val="fr-BE"/>
        </w:rPr>
      </w:pPr>
    </w:p>
    <w:p w14:paraId="3413D1E8" w14:textId="77777777" w:rsidR="008966FC" w:rsidRDefault="008966FC" w:rsidP="008966FC">
      <w:pPr>
        <w:spacing w:after="0" w:line="240" w:lineRule="auto"/>
        <w:jc w:val="both"/>
        <w:rPr>
          <w:lang w:val="fr-BE"/>
        </w:rPr>
      </w:pPr>
      <w:r w:rsidRPr="00534FB2">
        <w:rPr>
          <w:lang w:val="fr-BE"/>
        </w:rPr>
        <w:t>Dans la colonne « Date de réalisation » est indiqué la date à laquelle le critère de qualité a été vérifié pendant l’auto-évaluation ou l’audit et correspond à ce critère</w:t>
      </w:r>
      <w:r>
        <w:rPr>
          <w:lang w:val="fr-BE"/>
        </w:rPr>
        <w:t>.</w:t>
      </w:r>
    </w:p>
    <w:p w14:paraId="2F472118" w14:textId="1DA307A6" w:rsidR="008966FC" w:rsidRPr="005C49C0" w:rsidRDefault="008966FC" w:rsidP="008966FC">
      <w:pPr>
        <w:spacing w:after="0" w:line="240" w:lineRule="auto"/>
        <w:jc w:val="both"/>
        <w:rPr>
          <w:lang w:val="fr-BE"/>
        </w:rPr>
      </w:pPr>
    </w:p>
    <w:p w14:paraId="0A60BF69" w14:textId="77777777" w:rsidR="007E4D7F" w:rsidRPr="005C49C0" w:rsidRDefault="007E4D7F" w:rsidP="004665EC">
      <w:pPr>
        <w:spacing w:after="0" w:line="240" w:lineRule="auto"/>
        <w:jc w:val="both"/>
        <w:rPr>
          <w:lang w:val="fr-BE"/>
        </w:rPr>
      </w:pPr>
    </w:p>
    <w:p w14:paraId="3C9BDB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7" w:name="_Toc491710118"/>
      <w:bookmarkStart w:id="8" w:name="_Toc515445633"/>
      <w:r w:rsidRPr="005C49C0">
        <w:rPr>
          <w:lang w:val="fr-BE"/>
        </w:rPr>
        <w:lastRenderedPageBreak/>
        <w:t>DIFFÉRENTES PHASES</w:t>
      </w:r>
      <w:bookmarkEnd w:id="7"/>
      <w:bookmarkEnd w:id="8"/>
    </w:p>
    <w:p w14:paraId="4247BFC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9" w:name="_Toc491710119"/>
      <w:bookmarkStart w:id="10" w:name="_Toc515445634"/>
      <w:r w:rsidRPr="005C49C0">
        <w:rPr>
          <w:lang w:val="fr-BE"/>
        </w:rPr>
        <w:t>Auto-évaluation</w:t>
      </w:r>
      <w:bookmarkEnd w:id="9"/>
      <w:bookmarkEnd w:id="10"/>
    </w:p>
    <w:p w14:paraId="55955B7C" w14:textId="6DAF0FFA" w:rsidR="007E4D7F" w:rsidRPr="005C49C0" w:rsidRDefault="00126B2F" w:rsidP="004665EC">
      <w:pPr>
        <w:spacing w:after="0" w:line="240" w:lineRule="auto"/>
        <w:jc w:val="both"/>
        <w:rPr>
          <w:lang w:val="fr-BE"/>
        </w:rPr>
      </w:pPr>
      <w:r>
        <w:rPr>
          <w:lang w:val="fr-BE"/>
        </w:rPr>
        <w:t xml:space="preserve">En </w:t>
      </w:r>
      <w:r w:rsidRPr="005C49C0">
        <w:rPr>
          <w:lang w:val="fr-BE"/>
        </w:rPr>
        <w:t xml:space="preserve">préparation </w:t>
      </w:r>
      <w:r>
        <w:rPr>
          <w:lang w:val="fr-BE"/>
        </w:rPr>
        <w:t>à</w:t>
      </w:r>
      <w:r w:rsidRPr="005C49C0">
        <w:rPr>
          <w:lang w:val="fr-BE"/>
        </w:rPr>
        <w:t xml:space="preserve"> l'audit clinique interne</w:t>
      </w:r>
      <w:r>
        <w:rPr>
          <w:lang w:val="fr-BE"/>
        </w:rPr>
        <w:t>,</w:t>
      </w:r>
      <w:r w:rsidRPr="005C49C0">
        <w:rPr>
          <w:lang w:val="fr-BE"/>
        </w:rPr>
        <w:t xml:space="preserve"> </w:t>
      </w:r>
      <w:r>
        <w:rPr>
          <w:lang w:val="fr-BE"/>
        </w:rPr>
        <w:t>u</w:t>
      </w:r>
      <w:r w:rsidR="007E4D7F" w:rsidRPr="005C49C0">
        <w:rPr>
          <w:lang w:val="fr-BE"/>
        </w:rPr>
        <w:t xml:space="preserve">ne auto-évaluation est nécessaire. Cette auto-évaluation est réalisée par une équipe d’évaluation pluridisciplinaire (composée de membres du service </w:t>
      </w:r>
      <w:r w:rsidR="00AD7B11">
        <w:rPr>
          <w:lang w:val="fr-BE"/>
        </w:rPr>
        <w:t>évalué</w:t>
      </w:r>
      <w:r w:rsidR="007E4D7F" w:rsidRPr="005C49C0">
        <w:rPr>
          <w:lang w:val="fr-BE"/>
        </w:rPr>
        <w:t xml:space="preserve">). L’équipe d’évaluation parcourt les critères de qualité du B-QUAADRIL et note dans quelle mesure </w:t>
      </w:r>
      <w:r w:rsidR="00AD7B11">
        <w:rPr>
          <w:lang w:val="fr-BE"/>
        </w:rPr>
        <w:t>ceux-ci sont</w:t>
      </w:r>
      <w:r w:rsidR="007E4D7F" w:rsidRPr="005C49C0">
        <w:rPr>
          <w:lang w:val="fr-BE"/>
        </w:rPr>
        <w:t xml:space="preserve"> satisfait</w:t>
      </w:r>
      <w:r w:rsidR="00AD7B11">
        <w:rPr>
          <w:lang w:val="fr-BE"/>
        </w:rPr>
        <w:t>s</w:t>
      </w:r>
      <w:r w:rsidR="007E4D7F" w:rsidRPr="005C49C0">
        <w:rPr>
          <w:lang w:val="fr-BE"/>
        </w:rPr>
        <w:t>. A cet égard, les membres de l’équipe d’évaluation doivent rechercher et récolter des informations auprès du personnel du service (prestataires d’imagerie médicale, radiologues</w:t>
      </w:r>
      <w:r w:rsidR="00AD7B11">
        <w:rPr>
          <w:lang w:val="fr-BE"/>
        </w:rPr>
        <w:t xml:space="preserve">, </w:t>
      </w:r>
      <w:proofErr w:type="spellStart"/>
      <w:r w:rsidR="007E4D7F" w:rsidRPr="005C49C0">
        <w:rPr>
          <w:lang w:val="fr-BE"/>
        </w:rPr>
        <w:t>connexistes</w:t>
      </w:r>
      <w:proofErr w:type="spellEnd"/>
      <w:r w:rsidR="007E4D7F" w:rsidRPr="005C49C0">
        <w:rPr>
          <w:lang w:val="fr-BE"/>
        </w:rPr>
        <w:t xml:space="preserve">), mais également en dehors du service, auprès du service interne/externe de contrôle physique, de l’expert </w:t>
      </w:r>
      <w:r w:rsidR="00AD7B11">
        <w:rPr>
          <w:lang w:val="fr-BE"/>
        </w:rPr>
        <w:t xml:space="preserve">agréé </w:t>
      </w:r>
      <w:r w:rsidR="007E4D7F" w:rsidRPr="005C49C0">
        <w:rPr>
          <w:lang w:val="fr-BE"/>
        </w:rPr>
        <w:t xml:space="preserve">en </w:t>
      </w:r>
      <w:proofErr w:type="spellStart"/>
      <w:r w:rsidR="007E4D7F" w:rsidRPr="005C49C0">
        <w:rPr>
          <w:lang w:val="fr-BE"/>
        </w:rPr>
        <w:t>radiophysique</w:t>
      </w:r>
      <w:proofErr w:type="spellEnd"/>
      <w:r w:rsidR="007E4D7F" w:rsidRPr="005C49C0">
        <w:rPr>
          <w:lang w:val="fr-BE"/>
        </w:rPr>
        <w:t xml:space="preserve"> médicale, du service de prévention et de protection au travail, du coordinateur qualité, du service du personnel, </w:t>
      </w:r>
      <w:r w:rsidR="002B4829" w:rsidRPr="005C49C0">
        <w:rPr>
          <w:lang w:val="fr-BE"/>
        </w:rPr>
        <w:t>du service ICT</w:t>
      </w:r>
      <w:r w:rsidR="007E4D7F" w:rsidRPr="005C49C0">
        <w:rPr>
          <w:lang w:val="fr-BE"/>
        </w:rPr>
        <w:t>, de la direction, etc. de l’hôpital /l’</w:t>
      </w:r>
      <w:r w:rsidR="00906FD5">
        <w:rPr>
          <w:lang w:val="fr-BE"/>
        </w:rPr>
        <w:t>établissement</w:t>
      </w:r>
      <w:r w:rsidR="007E4D7F" w:rsidRPr="005C49C0">
        <w:rPr>
          <w:lang w:val="fr-BE"/>
        </w:rPr>
        <w:t xml:space="preserve"> (voir également le </w:t>
      </w:r>
      <w:hyperlink w:anchor="_COMPOSITION_DES_EQUIPES" w:history="1">
        <w:r w:rsidR="007E4D7F" w:rsidRPr="005C49C0">
          <w:rPr>
            <w:rStyle w:val="Hyperlink"/>
            <w:lang w:val="fr-BE"/>
          </w:rPr>
          <w:t xml:space="preserve">chapitre </w:t>
        </w:r>
        <w:r w:rsidR="00C933D6">
          <w:rPr>
            <w:rStyle w:val="Hyperlink"/>
            <w:lang w:val="fr-BE"/>
          </w:rPr>
          <w:t>6</w:t>
        </w:r>
      </w:hyperlink>
      <w:r w:rsidR="007E4D7F" w:rsidRPr="005C49C0">
        <w:rPr>
          <w:lang w:val="fr-BE"/>
        </w:rPr>
        <w:t>). A cet égard, il importe que l’auto-évaluation soit connue et supportée par l’ensemble du service </w:t>
      </w:r>
      <w:r w:rsidR="00AD7B11">
        <w:rPr>
          <w:lang w:val="fr-BE"/>
        </w:rPr>
        <w:t>et</w:t>
      </w:r>
      <w:r w:rsidR="007E4D7F" w:rsidRPr="005C49C0">
        <w:rPr>
          <w:lang w:val="fr-BE"/>
        </w:rPr>
        <w:t xml:space="preserve"> ne doit pas être considérée comme une tâche purement administrative.</w:t>
      </w:r>
    </w:p>
    <w:p w14:paraId="5DE3793D" w14:textId="77777777" w:rsidR="007E4D7F" w:rsidRPr="003E341C" w:rsidRDefault="007E4D7F" w:rsidP="004665EC">
      <w:pPr>
        <w:spacing w:after="0" w:line="240" w:lineRule="auto"/>
        <w:jc w:val="both"/>
        <w:rPr>
          <w:sz w:val="14"/>
          <w:lang w:val="fr-BE"/>
        </w:rPr>
      </w:pPr>
    </w:p>
    <w:p w14:paraId="7AAF0727" w14:textId="3CE46720" w:rsidR="007E4D7F" w:rsidRPr="005C49C0" w:rsidRDefault="007E4D7F" w:rsidP="004665EC">
      <w:pPr>
        <w:spacing w:after="0" w:line="240" w:lineRule="auto"/>
        <w:jc w:val="both"/>
        <w:rPr>
          <w:lang w:val="fr-BE"/>
        </w:rPr>
      </w:pPr>
      <w:r w:rsidRPr="005C49C0">
        <w:rPr>
          <w:lang w:val="fr-BE"/>
        </w:rPr>
        <w:t>La coordinateur qualité de l’hôpital a principalement un rôle de soutien : il n’apporte pas d’</w:t>
      </w:r>
      <w:r w:rsidR="00051EFA">
        <w:rPr>
          <w:lang w:val="fr-BE"/>
        </w:rPr>
        <w:t>« </w:t>
      </w:r>
      <w:r w:rsidRPr="005C49C0">
        <w:rPr>
          <w:lang w:val="fr-BE"/>
        </w:rPr>
        <w:t>input</w:t>
      </w:r>
      <w:r w:rsidR="00051EFA">
        <w:rPr>
          <w:lang w:val="fr-BE"/>
        </w:rPr>
        <w:t> »</w:t>
      </w:r>
      <w:r w:rsidRPr="005C49C0">
        <w:rPr>
          <w:lang w:val="fr-BE"/>
        </w:rPr>
        <w:t xml:space="preserve"> sur le contenu mais, grâce à son expérience concernant les systèmes de qualité, il peut aider le service à élaborer des modes opératoires normalisés (</w:t>
      </w:r>
      <w:r w:rsidRPr="005C49C0">
        <w:rPr>
          <w:i/>
          <w:lang w:val="fr-BE"/>
        </w:rPr>
        <w:t xml:space="preserve">standard operating </w:t>
      </w:r>
      <w:proofErr w:type="spellStart"/>
      <w:r w:rsidRPr="005C49C0">
        <w:rPr>
          <w:i/>
          <w:lang w:val="fr-BE"/>
        </w:rPr>
        <w:t>procedures</w:t>
      </w:r>
      <w:proofErr w:type="spellEnd"/>
      <w:r w:rsidRPr="00051EFA">
        <w:rPr>
          <w:lang w:val="fr-BE"/>
        </w:rPr>
        <w:t xml:space="preserve"> ou</w:t>
      </w:r>
      <w:r w:rsidRPr="005C49C0">
        <w:rPr>
          <w:i/>
          <w:lang w:val="fr-BE"/>
        </w:rPr>
        <w:t xml:space="preserve"> </w:t>
      </w:r>
      <w:r w:rsidRPr="005C49C0">
        <w:rPr>
          <w:lang w:val="fr-BE"/>
        </w:rPr>
        <w:t>SOP) et le manuel de qualité, à mettre en place un système de gestion des documents et de notification d’incidents, à réaliser un audit clinique, etc.</w:t>
      </w:r>
    </w:p>
    <w:p w14:paraId="27B255E3" w14:textId="77777777" w:rsidR="007E4D7F" w:rsidRPr="003E341C" w:rsidRDefault="007E4D7F" w:rsidP="004665EC">
      <w:pPr>
        <w:spacing w:after="0" w:line="240" w:lineRule="auto"/>
        <w:jc w:val="both"/>
        <w:rPr>
          <w:sz w:val="14"/>
          <w:lang w:val="fr-BE"/>
        </w:rPr>
      </w:pPr>
    </w:p>
    <w:p w14:paraId="7F959C89" w14:textId="54859802" w:rsidR="007E4D7F" w:rsidRPr="005C49C0" w:rsidRDefault="007E4D7F" w:rsidP="004665EC">
      <w:pPr>
        <w:spacing w:after="0" w:line="240" w:lineRule="auto"/>
        <w:jc w:val="both"/>
        <w:rPr>
          <w:lang w:val="fr-BE"/>
        </w:rPr>
      </w:pPr>
      <w:r w:rsidRPr="005C49C0">
        <w:rPr>
          <w:lang w:val="fr-BE"/>
        </w:rPr>
        <w:t xml:space="preserve">De même, le rôle du service ICT ne porte pas sur le contenu mais sur le support : il peut </w:t>
      </w:r>
      <w:r w:rsidR="00051EFA">
        <w:rPr>
          <w:lang w:val="fr-BE"/>
        </w:rPr>
        <w:t>concrétiser</w:t>
      </w:r>
      <w:r w:rsidR="00051EFA" w:rsidRPr="005C49C0">
        <w:rPr>
          <w:lang w:val="fr-BE"/>
        </w:rPr>
        <w:t xml:space="preserve"> </w:t>
      </w:r>
      <w:r w:rsidRPr="005C49C0">
        <w:rPr>
          <w:lang w:val="fr-BE"/>
        </w:rPr>
        <w:t xml:space="preserve">certaines choses sur le plan technique, comme par exemple prévoir un système électronique de gestion de documents ou de notification d’incidents. En collectant les informations nécessaires, l’automatisation et d’autres applications ICT </w:t>
      </w:r>
      <w:r w:rsidR="00051EFA">
        <w:rPr>
          <w:lang w:val="fr-BE"/>
        </w:rPr>
        <w:t xml:space="preserve">peuvent être utilisées </w:t>
      </w:r>
      <w:r w:rsidRPr="005C49C0">
        <w:rPr>
          <w:lang w:val="fr-BE"/>
        </w:rPr>
        <w:t>afin de réduire la charge de travail. Cependant, l’analyse et l’évaluation des informations récoltées doivent toujours être réalisées par les membres de l’équipe d’évaluation.</w:t>
      </w:r>
    </w:p>
    <w:p w14:paraId="113864AF" w14:textId="05EF0CD0" w:rsidR="007E4D7F" w:rsidRPr="005C49C0" w:rsidRDefault="007E4D7F" w:rsidP="004665EC">
      <w:pPr>
        <w:spacing w:after="0" w:line="240" w:lineRule="auto"/>
        <w:jc w:val="both"/>
        <w:rPr>
          <w:lang w:val="fr-BE"/>
        </w:rPr>
      </w:pPr>
      <w:r w:rsidRPr="003E341C">
        <w:rPr>
          <w:sz w:val="14"/>
          <w:szCs w:val="14"/>
          <w:lang w:val="fr-BE"/>
        </w:rPr>
        <w:t xml:space="preserve"> </w:t>
      </w:r>
      <w:r w:rsidRPr="005C49C0">
        <w:rPr>
          <w:lang w:val="fr-BE"/>
        </w:rPr>
        <w:t xml:space="preserve">La première fois que les critères de qualité sont parcourus, de nombreux services observeront des manquements. En soi, ce n’est pas important. Ce qui importe, c’est de tenter d’améliorer les points pour lesquels le score obtenu n’est pas bon en élaborant un plan d’action avec des actions d’amélioration assorties de délais (selon la priorité). La seconde fois que les critères de qualité sont parcourus, les scores, et surtout ceux relatifs aux questions </w:t>
      </w:r>
      <w:r w:rsidR="00D30996">
        <w:rPr>
          <w:lang w:val="fr-BE"/>
        </w:rPr>
        <w:t xml:space="preserve">de niveau </w:t>
      </w:r>
      <w:r w:rsidRPr="005C49C0">
        <w:rPr>
          <w:lang w:val="fr-BE"/>
        </w:rPr>
        <w:t>A, doivent déjà être nettement améliorés. Le cas échéant, le plan d’action doit être adapté.</w:t>
      </w:r>
    </w:p>
    <w:p w14:paraId="3B7B4625" w14:textId="77777777" w:rsidR="007E4D7F" w:rsidRPr="003E341C" w:rsidRDefault="007E4D7F" w:rsidP="004665EC">
      <w:pPr>
        <w:spacing w:after="0" w:line="240" w:lineRule="auto"/>
        <w:jc w:val="both"/>
        <w:rPr>
          <w:sz w:val="14"/>
          <w:lang w:val="fr-BE"/>
        </w:rPr>
      </w:pPr>
    </w:p>
    <w:p w14:paraId="033ED89B" w14:textId="29E9DA94" w:rsidR="007E4D7F" w:rsidRPr="005C49C0" w:rsidRDefault="007E4D7F" w:rsidP="004665EC">
      <w:pPr>
        <w:spacing w:after="0" w:line="240" w:lineRule="auto"/>
        <w:jc w:val="both"/>
        <w:rPr>
          <w:lang w:val="fr-BE"/>
        </w:rPr>
      </w:pPr>
      <w:r w:rsidRPr="005C49C0">
        <w:rPr>
          <w:lang w:val="fr-BE"/>
        </w:rPr>
        <w:t xml:space="preserve">Lorsque les auto-évaluations et les actions d’amélioration </w:t>
      </w:r>
      <w:r w:rsidR="00860D09">
        <w:rPr>
          <w:lang w:val="fr-BE"/>
        </w:rPr>
        <w:t>correspondantes</w:t>
      </w:r>
      <w:r w:rsidRPr="005C49C0">
        <w:rPr>
          <w:lang w:val="fr-BE"/>
        </w:rPr>
        <w:t xml:space="preserve"> ont commencé, elles ne sont pas interrompues : elles sont réalisées de façon continue. Mieux les auto-évaluations et les actions d’amélioration sont effectuées, mieux on est préparé aux audits cliniques internes et surtout, plus </w:t>
      </w:r>
      <w:r w:rsidR="00860D09">
        <w:rPr>
          <w:lang w:val="fr-BE"/>
        </w:rPr>
        <w:t>rapidement</w:t>
      </w:r>
      <w:r w:rsidR="00860D09" w:rsidRPr="005C49C0">
        <w:rPr>
          <w:lang w:val="fr-BE"/>
        </w:rPr>
        <w:t xml:space="preserve"> </w:t>
      </w:r>
      <w:r w:rsidRPr="005C49C0">
        <w:rPr>
          <w:lang w:val="fr-BE"/>
        </w:rPr>
        <w:t>des progrès seront réalisés</w:t>
      </w:r>
      <w:r w:rsidR="00860D09">
        <w:rPr>
          <w:lang w:val="fr-BE"/>
        </w:rPr>
        <w:t xml:space="preserve"> en continu</w:t>
      </w:r>
      <w:r w:rsidRPr="005C49C0">
        <w:rPr>
          <w:lang w:val="fr-BE"/>
        </w:rPr>
        <w:t xml:space="preserve"> </w:t>
      </w:r>
      <w:r w:rsidR="00860D09">
        <w:rPr>
          <w:lang w:val="fr-BE"/>
        </w:rPr>
        <w:t>afin de garantir</w:t>
      </w:r>
      <w:r w:rsidRPr="005C49C0">
        <w:rPr>
          <w:lang w:val="fr-BE"/>
        </w:rPr>
        <w:t xml:space="preserve"> de</w:t>
      </w:r>
      <w:r w:rsidR="00860D09">
        <w:rPr>
          <w:lang w:val="fr-BE"/>
        </w:rPr>
        <w:t>s</w:t>
      </w:r>
      <w:r w:rsidRPr="005C49C0">
        <w:rPr>
          <w:lang w:val="fr-BE"/>
        </w:rPr>
        <w:t xml:space="preserve"> soins optimaux aux patients.</w:t>
      </w:r>
    </w:p>
    <w:p w14:paraId="1D0859A6" w14:textId="77777777" w:rsidR="007E4D7F" w:rsidRPr="003E341C" w:rsidRDefault="007E4D7F" w:rsidP="004665EC">
      <w:pPr>
        <w:spacing w:after="0" w:line="240" w:lineRule="auto"/>
        <w:jc w:val="both"/>
        <w:rPr>
          <w:sz w:val="14"/>
          <w:lang w:val="fr-BE"/>
        </w:rPr>
      </w:pPr>
    </w:p>
    <w:p w14:paraId="132102F5" w14:textId="4482D84F" w:rsidR="00A0328F" w:rsidRDefault="007E4D7F">
      <w:pPr>
        <w:widowControl w:val="0"/>
        <w:spacing w:after="0" w:line="240" w:lineRule="auto"/>
        <w:jc w:val="both"/>
        <w:rPr>
          <w:lang w:val="fr-BE"/>
        </w:rPr>
      </w:pPr>
      <w:r w:rsidRPr="005C49C0">
        <w:rPr>
          <w:lang w:val="fr-BE"/>
        </w:rPr>
        <w:t xml:space="preserve">Le résultat de l’auto-évaluation est un rapport d’auto-évaluation qui indique dans quelle mesure le service répond aux différents critères </w:t>
      </w:r>
      <w:r w:rsidR="00860D09">
        <w:rPr>
          <w:lang w:val="fr-BE"/>
        </w:rPr>
        <w:t xml:space="preserve">du </w:t>
      </w:r>
      <w:r w:rsidRPr="005C49C0">
        <w:rPr>
          <w:lang w:val="fr-BE"/>
        </w:rPr>
        <w:t xml:space="preserve">B-QUAADRIL. Ce rapport d’auto-évaluation doit reprendre une liste de tous les manquements et insuffisances constatés. </w:t>
      </w:r>
      <w:r w:rsidR="00860D09">
        <w:rPr>
          <w:lang w:val="fr-BE"/>
        </w:rPr>
        <w:t>L</w:t>
      </w:r>
      <w:r w:rsidRPr="005C49C0">
        <w:rPr>
          <w:lang w:val="fr-BE"/>
        </w:rPr>
        <w:t>a priorité des actions d'amélioration requises</w:t>
      </w:r>
      <w:r w:rsidR="00860D09">
        <w:rPr>
          <w:lang w:val="fr-BE"/>
        </w:rPr>
        <w:t xml:space="preserve"> y</w:t>
      </w:r>
      <w:r w:rsidR="00767F76">
        <w:rPr>
          <w:lang w:val="fr-BE"/>
        </w:rPr>
        <w:t xml:space="preserve"> </w:t>
      </w:r>
      <w:r w:rsidR="00860D09">
        <w:rPr>
          <w:lang w:val="fr-BE"/>
        </w:rPr>
        <w:t>sont en outre indiquées</w:t>
      </w:r>
      <w:r w:rsidRPr="005C49C0">
        <w:rPr>
          <w:lang w:val="fr-BE"/>
        </w:rPr>
        <w:t xml:space="preserve"> (</w:t>
      </w:r>
      <w:r w:rsidR="00860D09">
        <w:rPr>
          <w:lang w:val="fr-BE"/>
        </w:rPr>
        <w:t>« </w:t>
      </w:r>
      <w:r w:rsidRPr="005C49C0">
        <w:rPr>
          <w:lang w:val="fr-BE"/>
        </w:rPr>
        <w:t>crucial</w:t>
      </w:r>
      <w:r w:rsidR="00860D09">
        <w:rPr>
          <w:lang w:val="fr-BE"/>
        </w:rPr>
        <w:t> »</w:t>
      </w:r>
      <w:r w:rsidRPr="005C49C0">
        <w:rPr>
          <w:lang w:val="fr-BE"/>
        </w:rPr>
        <w:t xml:space="preserve">, </w:t>
      </w:r>
      <w:r w:rsidR="00860D09">
        <w:rPr>
          <w:lang w:val="fr-BE"/>
        </w:rPr>
        <w:t>« </w:t>
      </w:r>
      <w:r w:rsidRPr="005C49C0">
        <w:rPr>
          <w:lang w:val="fr-BE"/>
        </w:rPr>
        <w:t>important</w:t>
      </w:r>
      <w:r w:rsidR="00860D09">
        <w:rPr>
          <w:lang w:val="fr-BE"/>
        </w:rPr>
        <w:t> »</w:t>
      </w:r>
      <w:r w:rsidRPr="005C49C0">
        <w:rPr>
          <w:lang w:val="fr-BE"/>
        </w:rPr>
        <w:t xml:space="preserve"> ou </w:t>
      </w:r>
      <w:r w:rsidR="00860D09">
        <w:rPr>
          <w:lang w:val="fr-BE"/>
        </w:rPr>
        <w:t>« </w:t>
      </w:r>
      <w:r w:rsidRPr="005C49C0">
        <w:rPr>
          <w:lang w:val="fr-BE"/>
        </w:rPr>
        <w:t>complémentaire</w:t>
      </w:r>
      <w:r w:rsidR="00860D09">
        <w:rPr>
          <w:lang w:val="fr-BE"/>
        </w:rPr>
        <w:t> »</w:t>
      </w:r>
      <w:r w:rsidRPr="005C49C0">
        <w:rPr>
          <w:lang w:val="fr-BE"/>
        </w:rPr>
        <w:t xml:space="preserve">). Les insuffisances susceptibles d’avoir de sérieuses implications pour le patient se voient automatiquement attribuer la priorité </w:t>
      </w:r>
      <w:r w:rsidR="00860D09">
        <w:rPr>
          <w:lang w:val="fr-BE"/>
        </w:rPr>
        <w:t>« </w:t>
      </w:r>
      <w:r w:rsidRPr="005C49C0">
        <w:rPr>
          <w:lang w:val="fr-BE"/>
        </w:rPr>
        <w:t>crucial</w:t>
      </w:r>
      <w:r w:rsidR="00860D09">
        <w:rPr>
          <w:lang w:val="fr-BE"/>
        </w:rPr>
        <w:t> »</w:t>
      </w:r>
      <w:r w:rsidRPr="005C49C0">
        <w:rPr>
          <w:lang w:val="fr-BE"/>
        </w:rPr>
        <w:t xml:space="preserve"> ou </w:t>
      </w:r>
      <w:r w:rsidR="00860D09">
        <w:rPr>
          <w:lang w:val="fr-BE"/>
        </w:rPr>
        <w:t>« </w:t>
      </w:r>
      <w:r w:rsidRPr="005C49C0">
        <w:rPr>
          <w:lang w:val="fr-BE"/>
        </w:rPr>
        <w:t>important</w:t>
      </w:r>
      <w:r w:rsidR="00860D09">
        <w:rPr>
          <w:lang w:val="fr-BE"/>
        </w:rPr>
        <w:t> »</w:t>
      </w:r>
      <w:r w:rsidRPr="005C49C0">
        <w:rPr>
          <w:lang w:val="fr-BE"/>
        </w:rPr>
        <w:t>.</w:t>
      </w:r>
    </w:p>
    <w:p w14:paraId="0EB73EE3" w14:textId="77777777" w:rsidR="008966FC" w:rsidRPr="003E341C" w:rsidRDefault="008966FC">
      <w:pPr>
        <w:widowControl w:val="0"/>
        <w:spacing w:after="0" w:line="240" w:lineRule="auto"/>
        <w:jc w:val="both"/>
        <w:rPr>
          <w:sz w:val="14"/>
          <w:lang w:val="fr-BE"/>
        </w:rPr>
      </w:pPr>
    </w:p>
    <w:p w14:paraId="34AEF7FA" w14:textId="4B5EE917" w:rsidR="007E4D7F" w:rsidRDefault="00AE7F53">
      <w:pPr>
        <w:widowControl w:val="0"/>
        <w:spacing w:after="0" w:line="240" w:lineRule="auto"/>
        <w:jc w:val="both"/>
        <w:rPr>
          <w:lang w:val="fr-BE"/>
        </w:rPr>
      </w:pPr>
      <w:r w:rsidRPr="005C49C0">
        <w:rPr>
          <w:lang w:val="fr-BE"/>
        </w:rPr>
        <w:t>Le</w:t>
      </w:r>
      <w:r>
        <w:rPr>
          <w:lang w:val="fr-BE"/>
        </w:rPr>
        <w:t xml:space="preserve"> </w:t>
      </w:r>
      <w:r w:rsidR="007E4D7F" w:rsidRPr="005C49C0">
        <w:rPr>
          <w:lang w:val="fr-BE"/>
        </w:rPr>
        <w:t xml:space="preserve">rapport d’auto-évaluation constitue la base pour le premier audit clinique interne (ou les suivants) ainsi que pour l’auto-évaluation suivante. Ce rapport d’auto-évaluation est destiné à l’usage propre du service ; il ne doit donc pas être transmis au SPF Santé publique, à l’AFCN </w:t>
      </w:r>
      <w:r w:rsidR="00CE7BD0">
        <w:rPr>
          <w:lang w:val="fr-BE"/>
        </w:rPr>
        <w:t>ou</w:t>
      </w:r>
      <w:r w:rsidR="007E4D7F" w:rsidRPr="005C49C0">
        <w:rPr>
          <w:lang w:val="fr-BE"/>
        </w:rPr>
        <w:t xml:space="preserve"> </w:t>
      </w:r>
      <w:r w:rsidR="003E632F">
        <w:rPr>
          <w:lang w:val="fr-BE"/>
        </w:rPr>
        <w:t>à d’</w:t>
      </w:r>
      <w:r w:rsidR="007E4D7F" w:rsidRPr="005C49C0">
        <w:rPr>
          <w:lang w:val="fr-BE"/>
        </w:rPr>
        <w:t>autre</w:t>
      </w:r>
      <w:r w:rsidR="003E632F">
        <w:rPr>
          <w:lang w:val="fr-BE"/>
        </w:rPr>
        <w:t>s</w:t>
      </w:r>
      <w:r w:rsidR="007E4D7F" w:rsidRPr="005C49C0">
        <w:rPr>
          <w:lang w:val="fr-BE"/>
        </w:rPr>
        <w:t xml:space="preserve"> </w:t>
      </w:r>
      <w:r w:rsidR="00CE7BD0">
        <w:rPr>
          <w:lang w:val="fr-BE"/>
        </w:rPr>
        <w:t>institution</w:t>
      </w:r>
      <w:r w:rsidR="003E632F">
        <w:rPr>
          <w:lang w:val="fr-BE"/>
        </w:rPr>
        <w:t>s</w:t>
      </w:r>
      <w:r w:rsidR="00CE7BD0">
        <w:rPr>
          <w:lang w:val="fr-BE"/>
        </w:rPr>
        <w:t xml:space="preserve"> publique</w:t>
      </w:r>
      <w:r w:rsidR="003E632F">
        <w:rPr>
          <w:lang w:val="fr-BE"/>
        </w:rPr>
        <w:t>s</w:t>
      </w:r>
      <w:r w:rsidR="007E4D7F" w:rsidRPr="005C49C0">
        <w:rPr>
          <w:lang w:val="fr-BE"/>
        </w:rPr>
        <w:t>.</w:t>
      </w:r>
    </w:p>
    <w:p w14:paraId="376BF974"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1" w:name="_Toc491710120"/>
      <w:bookmarkStart w:id="12" w:name="_Toc515445635"/>
      <w:r w:rsidRPr="005C49C0">
        <w:rPr>
          <w:lang w:val="fr-BE"/>
        </w:rPr>
        <w:lastRenderedPageBreak/>
        <w:t>Audit clinique interne</w:t>
      </w:r>
      <w:bookmarkEnd w:id="11"/>
      <w:bookmarkEnd w:id="12"/>
    </w:p>
    <w:p w14:paraId="444DA37E" w14:textId="56A7889A" w:rsidR="007E4D7F" w:rsidRPr="005C49C0" w:rsidRDefault="00CE7BD0" w:rsidP="004665EC">
      <w:pPr>
        <w:spacing w:after="0" w:line="240" w:lineRule="auto"/>
        <w:jc w:val="both"/>
        <w:rPr>
          <w:lang w:val="fr-BE"/>
        </w:rPr>
      </w:pPr>
      <w:r>
        <w:rPr>
          <w:lang w:val="fr-BE"/>
        </w:rPr>
        <w:t>En préparation à l’audit clinique externe, u</w:t>
      </w:r>
      <w:r w:rsidR="007E4D7F" w:rsidRPr="005C49C0">
        <w:rPr>
          <w:lang w:val="fr-BE"/>
        </w:rPr>
        <w:t>n audit clinique interne est nécessaire. Un audit clinique interne est toujours basé sur des documents qui sont déjà disponibles, à savoir le rapport d’auto-évaluation le plus récent</w:t>
      </w:r>
      <w:r>
        <w:rPr>
          <w:lang w:val="fr-BE"/>
        </w:rPr>
        <w:t>,</w:t>
      </w:r>
      <w:r w:rsidR="007E4D7F" w:rsidRPr="005C49C0">
        <w:rPr>
          <w:lang w:val="fr-BE"/>
        </w:rPr>
        <w:t xml:space="preserve"> avec éventuellement des documents annexes</w:t>
      </w:r>
      <w:r>
        <w:rPr>
          <w:lang w:val="fr-BE"/>
        </w:rPr>
        <w:t>,</w:t>
      </w:r>
      <w:r w:rsidR="007E4D7F" w:rsidRPr="005C49C0">
        <w:rPr>
          <w:lang w:val="fr-BE"/>
        </w:rPr>
        <w:t xml:space="preserve"> ainsi que le</w:t>
      </w:r>
      <w:r w:rsidR="003E632F">
        <w:rPr>
          <w:lang w:val="fr-BE"/>
        </w:rPr>
        <w:t>s</w:t>
      </w:r>
      <w:r w:rsidR="007E4D7F" w:rsidRPr="005C49C0">
        <w:rPr>
          <w:lang w:val="fr-BE"/>
        </w:rPr>
        <w:t xml:space="preserve"> plus récent</w:t>
      </w:r>
      <w:r w:rsidR="003E632F">
        <w:rPr>
          <w:lang w:val="fr-BE"/>
        </w:rPr>
        <w:t>s</w:t>
      </w:r>
      <w:r w:rsidR="007E4D7F" w:rsidRPr="005C49C0">
        <w:rPr>
          <w:lang w:val="fr-BE"/>
        </w:rPr>
        <w:t xml:space="preserve"> rapport</w:t>
      </w:r>
      <w:r w:rsidR="003E632F">
        <w:rPr>
          <w:lang w:val="fr-BE"/>
        </w:rPr>
        <w:t>s</w:t>
      </w:r>
      <w:r w:rsidR="007E4D7F" w:rsidRPr="005C49C0">
        <w:rPr>
          <w:lang w:val="fr-BE"/>
        </w:rPr>
        <w:t xml:space="preserve"> d’audit</w:t>
      </w:r>
      <w:r w:rsidR="003E632F">
        <w:rPr>
          <w:lang w:val="fr-BE"/>
        </w:rPr>
        <w:t>s</w:t>
      </w:r>
      <w:r w:rsidR="007E4D7F" w:rsidRPr="005C49C0">
        <w:rPr>
          <w:lang w:val="fr-BE"/>
        </w:rPr>
        <w:t xml:space="preserve"> clinique</w:t>
      </w:r>
      <w:r w:rsidR="003E632F">
        <w:rPr>
          <w:lang w:val="fr-BE"/>
        </w:rPr>
        <w:t>s</w:t>
      </w:r>
      <w:r w:rsidR="007E4D7F" w:rsidRPr="005C49C0">
        <w:rPr>
          <w:lang w:val="fr-BE"/>
        </w:rPr>
        <w:t xml:space="preserve"> interne</w:t>
      </w:r>
      <w:r w:rsidR="003E632F">
        <w:rPr>
          <w:lang w:val="fr-BE"/>
        </w:rPr>
        <w:t xml:space="preserve"> et </w:t>
      </w:r>
      <w:r w:rsidR="007E4D7F" w:rsidRPr="005C49C0">
        <w:rPr>
          <w:lang w:val="fr-BE"/>
        </w:rPr>
        <w:t>externe</w:t>
      </w:r>
      <w:r>
        <w:rPr>
          <w:lang w:val="fr-BE"/>
        </w:rPr>
        <w:t>,</w:t>
      </w:r>
      <w:r w:rsidR="007E4D7F" w:rsidRPr="005C49C0">
        <w:rPr>
          <w:lang w:val="fr-BE"/>
        </w:rPr>
        <w:t xml:space="preserve"> s’il</w:t>
      </w:r>
      <w:r w:rsidR="003E632F">
        <w:rPr>
          <w:lang w:val="fr-BE"/>
        </w:rPr>
        <w:t>s</w:t>
      </w:r>
      <w:r w:rsidR="007E4D7F" w:rsidRPr="005C49C0">
        <w:rPr>
          <w:lang w:val="fr-BE"/>
        </w:rPr>
        <w:t xml:space="preserve"> existe</w:t>
      </w:r>
      <w:r w:rsidR="003E632F">
        <w:rPr>
          <w:lang w:val="fr-BE"/>
        </w:rPr>
        <w:t>nt</w:t>
      </w:r>
      <w:r w:rsidR="007E4D7F" w:rsidRPr="005C49C0">
        <w:rPr>
          <w:lang w:val="fr-BE"/>
        </w:rPr>
        <w:t>.</w:t>
      </w:r>
    </w:p>
    <w:p w14:paraId="7185F622" w14:textId="77777777" w:rsidR="007E4D7F" w:rsidRPr="005C49C0" w:rsidRDefault="007E4D7F" w:rsidP="004665EC">
      <w:pPr>
        <w:spacing w:after="0" w:line="240" w:lineRule="auto"/>
        <w:jc w:val="both"/>
        <w:rPr>
          <w:lang w:val="fr-BE"/>
        </w:rPr>
      </w:pPr>
    </w:p>
    <w:p w14:paraId="3B405CA1" w14:textId="74304DD7" w:rsidR="007E4D7F" w:rsidRPr="005C49C0" w:rsidRDefault="007E4D7F" w:rsidP="004665EC">
      <w:pPr>
        <w:spacing w:after="0" w:line="240" w:lineRule="auto"/>
        <w:jc w:val="both"/>
        <w:rPr>
          <w:lang w:val="fr-BE"/>
        </w:rPr>
      </w:pPr>
      <w:r w:rsidRPr="005C49C0">
        <w:rPr>
          <w:lang w:val="fr-BE"/>
        </w:rPr>
        <w:t xml:space="preserve">Pour le bon déroulement de l’audit clinique interne, </w:t>
      </w:r>
      <w:r w:rsidR="00CE7BD0">
        <w:rPr>
          <w:lang w:val="fr-BE"/>
        </w:rPr>
        <w:t>une bonne préparation du service audité est nécessaire</w:t>
      </w:r>
      <w:r w:rsidRPr="005C49C0">
        <w:rPr>
          <w:lang w:val="fr-BE"/>
        </w:rPr>
        <w:t>. Le service audité doit :</w:t>
      </w:r>
    </w:p>
    <w:p w14:paraId="2F2E6415" w14:textId="03EC7449" w:rsidR="007E4D7F" w:rsidRPr="005C49C0" w:rsidRDefault="00CE7BD0"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21C23A12" w14:textId="54037B6A"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333A801C" w14:textId="061CA596"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66517528" w14:textId="3BD94E92" w:rsidR="007E4D7F" w:rsidRPr="005C49C0" w:rsidRDefault="00CE7BD0"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5E086834" w14:textId="06B44F94" w:rsidR="007E4D7F" w:rsidRPr="005C49C0" w:rsidRDefault="00CE7BD0" w:rsidP="00C953E9">
      <w:pPr>
        <w:pStyle w:val="Lijstalinea"/>
        <w:numPr>
          <w:ilvl w:val="0"/>
          <w:numId w:val="59"/>
        </w:numPr>
        <w:spacing w:after="0" w:line="240" w:lineRule="auto"/>
        <w:jc w:val="both"/>
        <w:rPr>
          <w:lang w:val="fr-BE"/>
        </w:rPr>
      </w:pPr>
      <w:r>
        <w:rPr>
          <w:lang w:val="fr-BE"/>
        </w:rPr>
        <w:t>f</w:t>
      </w:r>
      <w:r w:rsidR="007E4D7F" w:rsidRPr="005C49C0">
        <w:rPr>
          <w:lang w:val="fr-BE"/>
        </w:rPr>
        <w:t xml:space="preserve">ournir les dossiers demandés par l’équipe d’auditeurs. </w:t>
      </w:r>
      <w:r w:rsidR="00C953E9" w:rsidRPr="00C953E9">
        <w:rPr>
          <w:lang w:val="fr-BE"/>
        </w:rPr>
        <w:t>Les médecins de l’équipe d’audit sont libres d’évaluer l’ensemble des informations, y compris les informations confidentielles se rapportant au patient (étant toutefois entendu que celles-ci devront toujours être traitées de façon confidentielle);</w:t>
      </w:r>
    </w:p>
    <w:p w14:paraId="03928995" w14:textId="320915A3" w:rsidR="007E4D7F" w:rsidRPr="005C49C0" w:rsidRDefault="00CE7BD0" w:rsidP="007E4D7F">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 qui sont nécessaires à la réussite de l’audit.</w:t>
      </w:r>
    </w:p>
    <w:p w14:paraId="27B4C1D1" w14:textId="77777777" w:rsidR="007E4D7F" w:rsidRPr="005C49C0" w:rsidRDefault="007E4D7F" w:rsidP="004665EC">
      <w:pPr>
        <w:spacing w:after="0" w:line="240" w:lineRule="auto"/>
        <w:jc w:val="both"/>
        <w:rPr>
          <w:lang w:val="fr-BE"/>
        </w:rPr>
      </w:pPr>
    </w:p>
    <w:p w14:paraId="5C7C3A9A" w14:textId="3AC9704D" w:rsidR="007E4D7F" w:rsidRPr="005C49C0" w:rsidRDefault="00C953E9" w:rsidP="004665EC">
      <w:pPr>
        <w:spacing w:after="0" w:line="240" w:lineRule="auto"/>
        <w:jc w:val="both"/>
        <w:rPr>
          <w:lang w:val="fr-BE"/>
        </w:rPr>
      </w:pPr>
      <w:r w:rsidRPr="00C953E9">
        <w:rPr>
          <w:lang w:val="fr-BE"/>
        </w:rPr>
        <w:t>Préalablement à la visite proprement dite dans le service audité, le service en question met les documents nécessaires (rapport d’auto-évaluation et/ou éventuels rapports de précédents audits cliniques) à la disposition des auditeurs afin de leur permettre de les étudier.</w:t>
      </w:r>
      <w:r w:rsidR="007E4D7F" w:rsidRPr="005C49C0">
        <w:rPr>
          <w:lang w:val="fr-BE"/>
        </w:rPr>
        <w:t xml:space="preserve"> La composition de l’équipe d’audit interne est décrite au </w:t>
      </w:r>
      <w:hyperlink w:anchor="_COMPOSITION_DES_EQUIPES" w:history="1">
        <w:r w:rsidR="007E4D7F" w:rsidRPr="005C49C0">
          <w:rPr>
            <w:rStyle w:val="Hyperlink"/>
            <w:lang w:val="fr-BE"/>
          </w:rPr>
          <w:t xml:space="preserve">chapitre </w:t>
        </w:r>
        <w:r w:rsidR="00C933D6">
          <w:rPr>
            <w:rStyle w:val="Hyperlink"/>
            <w:lang w:val="fr-BE"/>
          </w:rPr>
          <w:t>6</w:t>
        </w:r>
      </w:hyperlink>
      <w:r w:rsidR="007E4D7F" w:rsidRPr="005C49C0">
        <w:rPr>
          <w:lang w:val="fr-BE"/>
        </w:rPr>
        <w:t>.</w:t>
      </w:r>
    </w:p>
    <w:p w14:paraId="24E11152" w14:textId="77777777" w:rsidR="007E4D7F" w:rsidRPr="005C49C0" w:rsidRDefault="007E4D7F" w:rsidP="004665EC">
      <w:pPr>
        <w:spacing w:after="0" w:line="240" w:lineRule="auto"/>
        <w:jc w:val="both"/>
        <w:rPr>
          <w:lang w:val="fr-BE"/>
        </w:rPr>
      </w:pPr>
    </w:p>
    <w:p w14:paraId="6962356D" w14:textId="77777777" w:rsidR="007E4D7F" w:rsidRPr="005C49C0" w:rsidRDefault="007E4D7F" w:rsidP="004665EC">
      <w:pPr>
        <w:spacing w:after="0" w:line="240" w:lineRule="auto"/>
        <w:jc w:val="both"/>
        <w:rPr>
          <w:lang w:val="fr-BE"/>
        </w:rPr>
      </w:pPr>
      <w:r w:rsidRPr="005C49C0">
        <w:rPr>
          <w:lang w:val="fr-BE"/>
        </w:rPr>
        <w:t>Sur place, l’équipe d’auditeurs va interroger le personnel et examiner les documents utiles afin de vérifier si le service travaille de la façon décrite dans les documents.</w:t>
      </w:r>
    </w:p>
    <w:p w14:paraId="77A8911A" w14:textId="77777777" w:rsidR="007E4D7F" w:rsidRPr="005C49C0" w:rsidRDefault="007E4D7F" w:rsidP="004665EC">
      <w:pPr>
        <w:spacing w:after="0" w:line="240" w:lineRule="auto"/>
        <w:jc w:val="both"/>
        <w:rPr>
          <w:lang w:val="fr-BE"/>
        </w:rPr>
      </w:pPr>
    </w:p>
    <w:p w14:paraId="18D391FA" w14:textId="4442CD01" w:rsidR="007E4D7F" w:rsidRPr="005C49C0" w:rsidRDefault="00BE5F57" w:rsidP="00704255">
      <w:pPr>
        <w:spacing w:after="0" w:line="240" w:lineRule="auto"/>
        <w:jc w:val="both"/>
        <w:rPr>
          <w:lang w:val="fr-BE"/>
        </w:rPr>
      </w:pPr>
      <w:r>
        <w:rPr>
          <w:lang w:val="fr-BE"/>
        </w:rPr>
        <w:t>U</w:t>
      </w:r>
      <w:r w:rsidRPr="006257A4">
        <w:rPr>
          <w:lang w:val="fr-BE"/>
        </w:rPr>
        <w:t>n audit clinique interne complet</w:t>
      </w:r>
      <w:r>
        <w:rPr>
          <w:lang w:val="fr-BE"/>
        </w:rPr>
        <w:t xml:space="preserve"> est effectué tous les </w:t>
      </w:r>
      <w:r w:rsidR="00257534">
        <w:rPr>
          <w:lang w:val="fr-BE"/>
        </w:rPr>
        <w:t>X</w:t>
      </w:r>
      <w:r>
        <w:rPr>
          <w:lang w:val="fr-BE"/>
        </w:rPr>
        <w:t xml:space="preserve"> ans</w:t>
      </w:r>
      <w:r w:rsidR="00146F74">
        <w:rPr>
          <w:rStyle w:val="Voetnootmarkering"/>
          <w:lang w:val="fr-BE"/>
        </w:rPr>
        <w:footnoteReference w:id="3"/>
      </w:r>
      <w:r w:rsidRPr="006257A4">
        <w:rPr>
          <w:lang w:val="fr-BE"/>
        </w:rPr>
        <w:t>.</w:t>
      </w:r>
      <w:r>
        <w:rPr>
          <w:lang w:val="fr-BE"/>
        </w:rPr>
        <w:t xml:space="preserve"> À cet égard, la liste complète des critères de qualité de niveau A et, si souhait</w:t>
      </w:r>
      <w:r w:rsidR="00F13A38">
        <w:rPr>
          <w:lang w:val="fr-BE"/>
        </w:rPr>
        <w:t>é</w:t>
      </w:r>
      <w:r>
        <w:rPr>
          <w:lang w:val="fr-BE"/>
        </w:rPr>
        <w:t xml:space="preserve">, des niveaux </w:t>
      </w:r>
      <w:r w:rsidR="00FC23A4">
        <w:rPr>
          <w:lang w:val="fr-BE"/>
        </w:rPr>
        <w:t>plus</w:t>
      </w:r>
      <w:r>
        <w:rPr>
          <w:lang w:val="fr-BE"/>
        </w:rPr>
        <w:t xml:space="preserve"> élevés (B ou C)</w:t>
      </w:r>
      <w:r w:rsidR="00D07BA5">
        <w:rPr>
          <w:lang w:val="fr-BE"/>
        </w:rPr>
        <w:t xml:space="preserve"> est finalisée</w:t>
      </w:r>
      <w:r>
        <w:rPr>
          <w:lang w:val="fr-BE"/>
        </w:rPr>
        <w:t xml:space="preserve">. Entre ces </w:t>
      </w:r>
      <w:r w:rsidR="00257534">
        <w:rPr>
          <w:lang w:val="fr-BE"/>
        </w:rPr>
        <w:t>X</w:t>
      </w:r>
      <w:r>
        <w:rPr>
          <w:lang w:val="fr-BE"/>
        </w:rPr>
        <w:t xml:space="preserve"> années</w:t>
      </w:r>
      <w:r w:rsidR="00301E40" w:rsidRPr="00301E40">
        <w:rPr>
          <w:vertAlign w:val="superscript"/>
          <w:lang w:val="fr-BE"/>
        </w:rPr>
        <w:t>3</w:t>
      </w:r>
      <w:r>
        <w:rPr>
          <w:lang w:val="fr-BE"/>
        </w:rPr>
        <w:t xml:space="preserve">, un audit interne limité </w:t>
      </w:r>
      <w:r w:rsidR="00D07BA5">
        <w:rPr>
          <w:lang w:val="fr-BE"/>
        </w:rPr>
        <w:t xml:space="preserve">est réalisé et </w:t>
      </w:r>
      <w:r>
        <w:rPr>
          <w:lang w:val="fr-BE"/>
        </w:rPr>
        <w:t xml:space="preserve">se focalise sur les points d’amélioration mis en </w:t>
      </w:r>
      <w:r w:rsidR="00D07BA5">
        <w:rPr>
          <w:lang w:val="fr-BE"/>
        </w:rPr>
        <w:t>évidence</w:t>
      </w:r>
      <w:r>
        <w:rPr>
          <w:lang w:val="fr-BE"/>
        </w:rPr>
        <w:t xml:space="preserve"> lors du précédent audit interne. </w:t>
      </w:r>
      <w:r w:rsidR="007E4D7F" w:rsidRPr="005C49C0">
        <w:rPr>
          <w:lang w:val="fr-BE"/>
        </w:rPr>
        <w:t xml:space="preserve">Dans l’idéal, la liste complète des critères de qualité de niveau A et, </w:t>
      </w:r>
      <w:r w:rsidR="00C579B0">
        <w:rPr>
          <w:lang w:val="fr-BE"/>
        </w:rPr>
        <w:t>si souhaité</w:t>
      </w:r>
      <w:r w:rsidR="007E4D7F" w:rsidRPr="005C49C0">
        <w:rPr>
          <w:lang w:val="fr-BE"/>
        </w:rPr>
        <w:t>, des niveaux plus élevés (B ou C), est finalisée chaque année.</w:t>
      </w:r>
    </w:p>
    <w:p w14:paraId="0793DD4B" w14:textId="77777777" w:rsidR="007E4D7F" w:rsidRPr="005C49C0" w:rsidRDefault="007E4D7F" w:rsidP="004665EC">
      <w:pPr>
        <w:spacing w:after="0" w:line="240" w:lineRule="auto"/>
        <w:jc w:val="both"/>
        <w:rPr>
          <w:lang w:val="fr-BE"/>
        </w:rPr>
      </w:pPr>
    </w:p>
    <w:p w14:paraId="4E9D45EF" w14:textId="2419B882" w:rsidR="007E4D7F" w:rsidRPr="005C49C0" w:rsidRDefault="007E4D7F" w:rsidP="00A7207C">
      <w:pPr>
        <w:spacing w:after="0" w:line="240" w:lineRule="auto"/>
        <w:jc w:val="both"/>
        <w:rPr>
          <w:lang w:val="fr-BE"/>
        </w:rPr>
      </w:pPr>
      <w:r w:rsidRPr="005C49C0">
        <w:rPr>
          <w:lang w:val="fr-BE"/>
        </w:rPr>
        <w:t>Les résultats des auditeurs internes sont consignés dans un rapport d’audit clinique interne. Sur base de ce rapport, le service élabore un plan d’action</w:t>
      </w:r>
      <w:r w:rsidR="00F13A38">
        <w:rPr>
          <w:lang w:val="fr-BE"/>
        </w:rPr>
        <w:t>s</w:t>
      </w:r>
      <w:r w:rsidRPr="005C49C0">
        <w:rPr>
          <w:lang w:val="fr-BE"/>
        </w:rPr>
        <w:t xml:space="preserve"> et fixe des délais. Le rapport d’audit clinique interne, le plan d’action</w:t>
      </w:r>
      <w:r w:rsidR="00F13A38">
        <w:rPr>
          <w:lang w:val="fr-BE"/>
        </w:rPr>
        <w:t>s</w:t>
      </w:r>
      <w:r w:rsidRPr="005C49C0">
        <w:rPr>
          <w:lang w:val="fr-BE"/>
        </w:rPr>
        <w:t xml:space="preserve"> du service et le suivi de celui-ci constituent la base pour le premier audit clinique externe (ou les suivants) ainsi que pour l’auto-évaluation et l’audit clinique interne suivants. Plus l’audit clinique interne est détaillé, plus il sera possible d’en tirer des enseignements, mieux on sera préparé à l’audit clinique externe et surtout, plus </w:t>
      </w:r>
      <w:r w:rsidR="00F13A38">
        <w:rPr>
          <w:lang w:val="fr-BE"/>
        </w:rPr>
        <w:t>rapidement</w:t>
      </w:r>
      <w:r w:rsidR="00F13A38" w:rsidRPr="005C49C0">
        <w:rPr>
          <w:lang w:val="fr-BE"/>
        </w:rPr>
        <w:t xml:space="preserve"> </w:t>
      </w:r>
      <w:r w:rsidRPr="005C49C0">
        <w:rPr>
          <w:lang w:val="fr-BE"/>
        </w:rPr>
        <w:t xml:space="preserve">des progrès </w:t>
      </w:r>
      <w:r w:rsidR="003E632F">
        <w:rPr>
          <w:lang w:val="fr-BE"/>
        </w:rPr>
        <w:t>seront</w:t>
      </w:r>
      <w:r w:rsidRPr="005C49C0">
        <w:rPr>
          <w:lang w:val="fr-BE"/>
        </w:rPr>
        <w:t xml:space="preserve"> réalisés </w:t>
      </w:r>
      <w:r w:rsidR="003E632F">
        <w:rPr>
          <w:lang w:val="fr-BE"/>
        </w:rPr>
        <w:t>en continu afin de garantir</w:t>
      </w:r>
      <w:r w:rsidRPr="005C49C0">
        <w:rPr>
          <w:lang w:val="fr-BE"/>
        </w:rPr>
        <w:t xml:space="preserve"> des meilleurs soins </w:t>
      </w:r>
      <w:r w:rsidRPr="005C49C0">
        <w:rPr>
          <w:lang w:val="fr-BE"/>
        </w:rPr>
        <w:lastRenderedPageBreak/>
        <w:t xml:space="preserve">possibles aux patients. Ce rapport d’audit clinique interne est destiné à </w:t>
      </w:r>
      <w:r w:rsidR="003E632F">
        <w:rPr>
          <w:lang w:val="fr-BE"/>
        </w:rPr>
        <w:t>l’</w:t>
      </w:r>
      <w:r w:rsidRPr="005C49C0">
        <w:rPr>
          <w:lang w:val="fr-BE"/>
        </w:rPr>
        <w:t xml:space="preserve">usage propre </w:t>
      </w:r>
      <w:r w:rsidR="003E632F">
        <w:rPr>
          <w:lang w:val="fr-BE"/>
        </w:rPr>
        <w:t>du</w:t>
      </w:r>
      <w:r w:rsidR="003E632F" w:rsidRPr="005C49C0">
        <w:rPr>
          <w:lang w:val="fr-BE"/>
        </w:rPr>
        <w:t xml:space="preserve"> </w:t>
      </w:r>
      <w:r w:rsidRPr="005C49C0">
        <w:rPr>
          <w:lang w:val="fr-BE"/>
        </w:rPr>
        <w:t>service</w:t>
      </w:r>
      <w:r w:rsidR="003E632F">
        <w:rPr>
          <w:lang w:val="fr-BE"/>
        </w:rPr>
        <w:t> </w:t>
      </w:r>
      <w:r w:rsidRPr="005C49C0">
        <w:rPr>
          <w:lang w:val="fr-BE"/>
        </w:rPr>
        <w:t xml:space="preserve">; il ne doit donc pas être transmis au SPF Santé publique, à l’AFCN </w:t>
      </w:r>
      <w:r w:rsidR="003E632F">
        <w:rPr>
          <w:lang w:val="fr-BE"/>
        </w:rPr>
        <w:t xml:space="preserve">ou à d’autres institutions </w:t>
      </w:r>
      <w:r w:rsidRPr="005C49C0">
        <w:rPr>
          <w:lang w:val="fr-BE"/>
        </w:rPr>
        <w:t>publique</w:t>
      </w:r>
      <w:r w:rsidR="003E632F">
        <w:rPr>
          <w:lang w:val="fr-BE"/>
        </w:rPr>
        <w:t>s</w:t>
      </w:r>
      <w:r w:rsidRPr="005C49C0">
        <w:rPr>
          <w:lang w:val="fr-BE"/>
        </w:rPr>
        <w:t>.</w:t>
      </w:r>
    </w:p>
    <w:p w14:paraId="5F1149B0" w14:textId="77777777" w:rsidR="008966FC" w:rsidRDefault="008966FC" w:rsidP="004665EC">
      <w:pPr>
        <w:spacing w:after="0" w:line="240" w:lineRule="auto"/>
        <w:jc w:val="both"/>
        <w:rPr>
          <w:lang w:val="fr-BE"/>
        </w:rPr>
      </w:pPr>
    </w:p>
    <w:p w14:paraId="0D69F545"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3" w:name="_Toc491710121"/>
      <w:bookmarkStart w:id="14" w:name="_Toc515445636"/>
      <w:r w:rsidRPr="005C49C0">
        <w:rPr>
          <w:lang w:val="fr-BE"/>
        </w:rPr>
        <w:t>Audit clinique externe</w:t>
      </w:r>
      <w:bookmarkEnd w:id="13"/>
      <w:bookmarkEnd w:id="14"/>
    </w:p>
    <w:p w14:paraId="34F315E0" w14:textId="789FDCF8" w:rsidR="007E4D7F" w:rsidRPr="005C49C0" w:rsidRDefault="007E4D7F" w:rsidP="004665EC">
      <w:pPr>
        <w:spacing w:after="0" w:line="240" w:lineRule="auto"/>
        <w:jc w:val="both"/>
        <w:rPr>
          <w:lang w:val="fr-BE"/>
        </w:rPr>
      </w:pPr>
      <w:r w:rsidRPr="005C49C0">
        <w:rPr>
          <w:lang w:val="fr-BE"/>
        </w:rPr>
        <w:t xml:space="preserve">Un audit clinique externe est toujours basé sur des documents disponibles, à savoir le rapport d’auto-évaluation le plus récent, avec les documents </w:t>
      </w:r>
      <w:r w:rsidR="003E632F">
        <w:rPr>
          <w:lang w:val="fr-BE"/>
        </w:rPr>
        <w:t>annexes,</w:t>
      </w:r>
      <w:r w:rsidRPr="005C49C0">
        <w:rPr>
          <w:lang w:val="fr-BE"/>
        </w:rPr>
        <w:t xml:space="preserve"> ainsi que les rapports d’audit</w:t>
      </w:r>
      <w:r w:rsidR="003E632F">
        <w:rPr>
          <w:lang w:val="fr-BE"/>
        </w:rPr>
        <w:t>s</w:t>
      </w:r>
      <w:r w:rsidRPr="005C49C0">
        <w:rPr>
          <w:lang w:val="fr-BE"/>
        </w:rPr>
        <w:t xml:space="preserve"> clinique</w:t>
      </w:r>
      <w:r w:rsidR="003E632F">
        <w:rPr>
          <w:lang w:val="fr-BE"/>
        </w:rPr>
        <w:t>s</w:t>
      </w:r>
      <w:r w:rsidRPr="005C49C0">
        <w:rPr>
          <w:lang w:val="fr-BE"/>
        </w:rPr>
        <w:t xml:space="preserve"> interne</w:t>
      </w:r>
      <w:r w:rsidR="006C6369">
        <w:rPr>
          <w:lang w:val="fr-BE"/>
        </w:rPr>
        <w:t xml:space="preserve"> et, s’il existe, </w:t>
      </w:r>
      <w:r w:rsidRPr="005C49C0">
        <w:rPr>
          <w:lang w:val="fr-BE"/>
        </w:rPr>
        <w:t>externe</w:t>
      </w:r>
      <w:r w:rsidR="006C6369">
        <w:rPr>
          <w:lang w:val="fr-BE"/>
        </w:rPr>
        <w:t xml:space="preserve"> </w:t>
      </w:r>
      <w:r w:rsidRPr="005C49C0">
        <w:rPr>
          <w:lang w:val="fr-BE"/>
        </w:rPr>
        <w:t>les plus récents.</w:t>
      </w:r>
    </w:p>
    <w:p w14:paraId="6C9AF758" w14:textId="77777777" w:rsidR="007E4D7F" w:rsidRPr="005C49C0" w:rsidRDefault="007E4D7F" w:rsidP="004665EC">
      <w:pPr>
        <w:spacing w:after="0" w:line="240" w:lineRule="auto"/>
        <w:jc w:val="both"/>
        <w:rPr>
          <w:lang w:val="fr-BE"/>
        </w:rPr>
      </w:pPr>
    </w:p>
    <w:p w14:paraId="100FDFAC" w14:textId="27ED06F0" w:rsidR="007E4D7F" w:rsidRPr="005C49C0" w:rsidRDefault="007E4D7F" w:rsidP="004665EC">
      <w:pPr>
        <w:spacing w:after="0" w:line="240" w:lineRule="auto"/>
        <w:jc w:val="both"/>
        <w:rPr>
          <w:lang w:val="fr-BE"/>
        </w:rPr>
      </w:pPr>
      <w:r w:rsidRPr="005C49C0">
        <w:rPr>
          <w:lang w:val="fr-BE"/>
        </w:rPr>
        <w:t xml:space="preserve">Pour le bon déroulement de l’audit clinique externe, </w:t>
      </w:r>
      <w:r w:rsidR="006C6369" w:rsidRPr="006C6369">
        <w:rPr>
          <w:lang w:val="fr-BE"/>
        </w:rPr>
        <w:t>une bonne préparation du service audité est nécessaire</w:t>
      </w:r>
      <w:r w:rsidRPr="005C49C0">
        <w:rPr>
          <w:lang w:val="fr-BE"/>
        </w:rPr>
        <w:t>. Le service audité doit :</w:t>
      </w:r>
    </w:p>
    <w:p w14:paraId="4C048C8B" w14:textId="08C81EB4" w:rsidR="007E4D7F" w:rsidRPr="005C49C0" w:rsidRDefault="006C6369"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6590A023" w14:textId="79086407"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785C5147" w14:textId="5BE360C8"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08A70695" w14:textId="7C53F4DC" w:rsidR="007E4D7F" w:rsidRPr="005C49C0" w:rsidRDefault="006C6369"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0AB44A4A" w14:textId="729AA9AF" w:rsidR="007E4D7F" w:rsidRPr="005C49C0" w:rsidRDefault="006C6369" w:rsidP="007E4D7F">
      <w:pPr>
        <w:pStyle w:val="Lijstalinea"/>
        <w:numPr>
          <w:ilvl w:val="0"/>
          <w:numId w:val="59"/>
        </w:numPr>
        <w:spacing w:after="0" w:line="240" w:lineRule="auto"/>
        <w:jc w:val="both"/>
        <w:rPr>
          <w:lang w:val="fr-BE"/>
        </w:rPr>
      </w:pPr>
      <w:r>
        <w:rPr>
          <w:lang w:val="fr-BE"/>
        </w:rPr>
        <w:t>f</w:t>
      </w:r>
      <w:r w:rsidR="007E4D7F" w:rsidRPr="005C49C0">
        <w:rPr>
          <w:lang w:val="fr-BE"/>
        </w:rPr>
        <w:t>ournir les dossiers demandés par l’équipe d’auditeurs. L’équipe est libre d’évaluer toutes les données, même des données de patients confidentielles (ces données doivent cependant toujours être traitées de façon confidentielle)</w:t>
      </w:r>
      <w:r>
        <w:rPr>
          <w:lang w:val="fr-BE"/>
        </w:rPr>
        <w:t> ;</w:t>
      </w:r>
    </w:p>
    <w:p w14:paraId="4192A949" w14:textId="68BCDE74" w:rsidR="007E4D7F" w:rsidRPr="005C49C0" w:rsidRDefault="006C6369" w:rsidP="00895926">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w:t>
      </w:r>
      <w:r w:rsidR="00895926">
        <w:rPr>
          <w:lang w:val="fr-BE"/>
        </w:rPr>
        <w:t xml:space="preserve"> </w:t>
      </w:r>
      <w:r w:rsidR="00895926" w:rsidRPr="00895926">
        <w:rPr>
          <w:lang w:val="fr-BE"/>
        </w:rPr>
        <w:t>dont l’implication est nécessaire à la réussite de l’audit</w:t>
      </w:r>
      <w:r w:rsidR="00895926" w:rsidRPr="005C49C0">
        <w:rPr>
          <w:lang w:val="fr-BE"/>
        </w:rPr>
        <w:t>.</w:t>
      </w:r>
    </w:p>
    <w:p w14:paraId="32753C66" w14:textId="77777777" w:rsidR="007E4D7F" w:rsidRPr="005C49C0" w:rsidRDefault="007E4D7F" w:rsidP="004665EC">
      <w:pPr>
        <w:spacing w:after="0" w:line="240" w:lineRule="auto"/>
        <w:jc w:val="both"/>
        <w:rPr>
          <w:lang w:val="fr-BE"/>
        </w:rPr>
      </w:pPr>
    </w:p>
    <w:p w14:paraId="0D4DA116" w14:textId="722AB7B7" w:rsidR="007E4D7F" w:rsidRDefault="00C953E9" w:rsidP="004665EC">
      <w:pPr>
        <w:spacing w:after="0" w:line="240" w:lineRule="auto"/>
        <w:jc w:val="both"/>
        <w:rPr>
          <w:lang w:val="fr-BE"/>
        </w:rPr>
      </w:pPr>
      <w:r w:rsidRPr="00C953E9">
        <w:rPr>
          <w:lang w:val="fr-BE"/>
        </w:rPr>
        <w:t>Tout comme pour l’audit clinique interne, les documents nécessaires (rapport d’auto-évaluation et les anciens rapports d’audit clinique) sont mis à la disposition de l’équipe d’audit au préalable. Celle-ci va ensuite interroger le personnel sur place et examiner les dossiers de patient, les carnets de rendez-vous, les registres, etc., afin de vérifier si le service fonctionne réellement de la façon décrite sur papier.</w:t>
      </w:r>
    </w:p>
    <w:p w14:paraId="6BD6D2B3" w14:textId="77777777" w:rsidR="00C953E9" w:rsidRPr="005C49C0" w:rsidRDefault="00C953E9" w:rsidP="004665EC">
      <w:pPr>
        <w:spacing w:after="0" w:line="240" w:lineRule="auto"/>
        <w:jc w:val="both"/>
        <w:rPr>
          <w:lang w:val="fr-BE"/>
        </w:rPr>
      </w:pPr>
    </w:p>
    <w:p w14:paraId="76298BAD" w14:textId="4402C8F8" w:rsidR="007E4D7F" w:rsidRPr="005C49C0" w:rsidRDefault="007E4D7F" w:rsidP="004665EC">
      <w:pPr>
        <w:spacing w:after="0" w:line="240" w:lineRule="auto"/>
        <w:jc w:val="both"/>
        <w:rPr>
          <w:lang w:val="fr-BE"/>
        </w:rPr>
      </w:pPr>
      <w:r w:rsidRPr="005C49C0">
        <w:rPr>
          <w:lang w:val="fr-BE"/>
        </w:rPr>
        <w:t xml:space="preserve">Les auditeurs examineront quelles actions d’amélioration ont été convenues lors du dernier audit clinique, si un plan d’action a été élaboré et comment </w:t>
      </w:r>
      <w:r w:rsidR="006C6369" w:rsidRPr="005C49C0">
        <w:rPr>
          <w:lang w:val="fr-BE"/>
        </w:rPr>
        <w:t>ce</w:t>
      </w:r>
      <w:r w:rsidR="006C6369">
        <w:rPr>
          <w:lang w:val="fr-BE"/>
        </w:rPr>
        <w:t xml:space="preserve"> dernier </w:t>
      </w:r>
      <w:r w:rsidRPr="005C49C0">
        <w:rPr>
          <w:lang w:val="fr-BE"/>
        </w:rPr>
        <w:t>a été suivi.</w:t>
      </w:r>
    </w:p>
    <w:p w14:paraId="32E05F03" w14:textId="77777777" w:rsidR="007E4D7F" w:rsidRPr="005C49C0" w:rsidRDefault="007E4D7F" w:rsidP="004665EC">
      <w:pPr>
        <w:spacing w:after="0" w:line="240" w:lineRule="auto"/>
        <w:jc w:val="both"/>
        <w:rPr>
          <w:lang w:val="fr-BE"/>
        </w:rPr>
      </w:pPr>
    </w:p>
    <w:p w14:paraId="64A9D6F8" w14:textId="481DC05E" w:rsidR="007E4D7F" w:rsidRPr="005C49C0" w:rsidRDefault="007E4D7F" w:rsidP="004665EC">
      <w:pPr>
        <w:spacing w:after="0" w:line="240" w:lineRule="auto"/>
        <w:jc w:val="both"/>
        <w:rPr>
          <w:lang w:val="fr-BE"/>
        </w:rPr>
      </w:pPr>
      <w:r w:rsidRPr="005C49C0">
        <w:rPr>
          <w:lang w:val="fr-BE"/>
        </w:rPr>
        <w:t xml:space="preserve">Habituellement, un audit clinique externe est réalisé tous les </w:t>
      </w:r>
      <w:r w:rsidR="00257534">
        <w:rPr>
          <w:lang w:val="fr-BE"/>
        </w:rPr>
        <w:t>Y</w:t>
      </w:r>
      <w:r w:rsidRPr="005C49C0">
        <w:rPr>
          <w:lang w:val="fr-BE"/>
        </w:rPr>
        <w:t xml:space="preserve"> ans (la fréquence et le contenu concret de l'audit externe sont définis par l'AFCN).</w:t>
      </w:r>
    </w:p>
    <w:p w14:paraId="62A8E2F9" w14:textId="77777777" w:rsidR="007E4D7F" w:rsidRPr="005C49C0" w:rsidRDefault="007E4D7F" w:rsidP="004665EC">
      <w:pPr>
        <w:spacing w:after="0" w:line="240" w:lineRule="auto"/>
        <w:jc w:val="both"/>
        <w:rPr>
          <w:lang w:val="fr-BE"/>
        </w:rPr>
      </w:pPr>
    </w:p>
    <w:p w14:paraId="04186678" w14:textId="148DC289" w:rsidR="007E4D7F" w:rsidRPr="005C49C0" w:rsidRDefault="007E4D7F" w:rsidP="004665EC">
      <w:pPr>
        <w:spacing w:after="0" w:line="240" w:lineRule="auto"/>
        <w:jc w:val="both"/>
        <w:rPr>
          <w:lang w:val="fr-BE"/>
        </w:rPr>
      </w:pPr>
      <w:r w:rsidRPr="005C49C0">
        <w:rPr>
          <w:lang w:val="fr-BE"/>
        </w:rPr>
        <w:t>Le résultat d’un audit clinique externe est un rapport d’audit clinique externe qui sert de base pour la prochaine auto-évaluation et le prochain audit clinique interne ou externe. L’équipe d’auditeurs externes n’informera l’autorité compétente qu’en cas d’infraction très grave à la réglementation.</w:t>
      </w:r>
    </w:p>
    <w:p w14:paraId="371FAE4F" w14:textId="77777777" w:rsidR="007E4D7F" w:rsidRPr="005C49C0" w:rsidRDefault="007E4D7F" w:rsidP="00A7207C">
      <w:pPr>
        <w:widowControl w:val="0"/>
        <w:spacing w:after="0" w:line="240" w:lineRule="auto"/>
        <w:jc w:val="both"/>
        <w:rPr>
          <w:lang w:val="fr-BE"/>
        </w:rPr>
      </w:pPr>
    </w:p>
    <w:p w14:paraId="556EE6B0" w14:textId="14D009E1" w:rsidR="007E4D7F" w:rsidRPr="005C49C0" w:rsidRDefault="007E4D7F" w:rsidP="00A7207C">
      <w:pPr>
        <w:widowControl w:val="0"/>
        <w:spacing w:after="0" w:line="240" w:lineRule="auto"/>
        <w:jc w:val="both"/>
        <w:rPr>
          <w:lang w:val="fr-BE"/>
        </w:rPr>
      </w:pPr>
      <w:r w:rsidRPr="005C49C0">
        <w:rPr>
          <w:lang w:val="fr-BE"/>
        </w:rPr>
        <w:t xml:space="preserve">Un audit clinique externe n’est pas réalisé par des auditeurs d’une instance d’accréditation (ISO, JCI, NIAZ, </w:t>
      </w:r>
      <w:r w:rsidR="003C310C">
        <w:rPr>
          <w:lang w:val="fr-BE"/>
        </w:rPr>
        <w:t>etc.</w:t>
      </w:r>
      <w:r w:rsidRPr="005C49C0">
        <w:rPr>
          <w:lang w:val="fr-BE"/>
        </w:rPr>
        <w:t>)</w:t>
      </w:r>
      <w:r w:rsidR="003C310C">
        <w:rPr>
          <w:lang w:val="fr-BE"/>
        </w:rPr>
        <w:t>,</w:t>
      </w:r>
      <w:r w:rsidRPr="005C49C0">
        <w:rPr>
          <w:lang w:val="fr-BE"/>
        </w:rPr>
        <w:t xml:space="preserve"> ni par des inspecteurs du </w:t>
      </w:r>
      <w:r w:rsidR="003C310C">
        <w:rPr>
          <w:lang w:val="fr-BE"/>
        </w:rPr>
        <w:t>SPF</w:t>
      </w:r>
      <w:r w:rsidRPr="005C49C0">
        <w:rPr>
          <w:lang w:val="fr-BE"/>
        </w:rPr>
        <w:t xml:space="preserve"> Santé publique, de l’INAMI ou de l’AFCN. Un audit clinique externe est réalisé par une équipe pluridisciplinaire d’auditeurs comprenant au moins 3 collègues experts. La composition de l’équipe d’audit externe est décrite au </w:t>
      </w:r>
      <w:hyperlink w:anchor="_COMPOSITION_DES_EQUIPES" w:history="1">
        <w:r w:rsidRPr="005C49C0">
          <w:rPr>
            <w:rStyle w:val="Hyperlink"/>
            <w:lang w:val="fr-BE"/>
          </w:rPr>
          <w:t xml:space="preserve">chapitre </w:t>
        </w:r>
        <w:r w:rsidR="00C933D6">
          <w:rPr>
            <w:rStyle w:val="Hyperlink"/>
            <w:lang w:val="fr-BE"/>
          </w:rPr>
          <w:t>6</w:t>
        </w:r>
      </w:hyperlink>
      <w:r w:rsidRPr="005C49C0">
        <w:rPr>
          <w:lang w:val="fr-BE"/>
        </w:rPr>
        <w:t xml:space="preserve"> de ce manuel.</w:t>
      </w:r>
    </w:p>
    <w:p w14:paraId="1A94CD8C" w14:textId="77777777" w:rsidR="007E4D7F" w:rsidRPr="005C49C0" w:rsidRDefault="007E4D7F" w:rsidP="004665EC">
      <w:pPr>
        <w:spacing w:after="0" w:line="240" w:lineRule="auto"/>
        <w:jc w:val="both"/>
        <w:rPr>
          <w:lang w:val="fr-BE"/>
        </w:rPr>
      </w:pPr>
    </w:p>
    <w:p w14:paraId="599E4501" w14:textId="77777777" w:rsidR="007E4D7F" w:rsidRPr="005C49C0" w:rsidRDefault="007E4D7F" w:rsidP="004665EC">
      <w:pPr>
        <w:spacing w:after="0" w:line="240" w:lineRule="auto"/>
        <w:jc w:val="both"/>
        <w:rPr>
          <w:lang w:val="fr-BE"/>
        </w:rPr>
      </w:pPr>
    </w:p>
    <w:p w14:paraId="27CA2CB4" w14:textId="0C17ADD2" w:rsidR="007E4D7F" w:rsidRPr="005C49C0" w:rsidRDefault="007E4D7F" w:rsidP="004665EC">
      <w:pPr>
        <w:spacing w:after="0" w:line="240" w:lineRule="auto"/>
        <w:rPr>
          <w:rFonts w:asciiTheme="majorHAnsi" w:eastAsiaTheme="majorEastAsia" w:hAnsiTheme="majorHAnsi" w:cstheme="majorBidi"/>
          <w:color w:val="548AB7" w:themeColor="accent1" w:themeShade="BF"/>
          <w:sz w:val="32"/>
          <w:szCs w:val="32"/>
          <w:lang w:val="fr-BE"/>
        </w:rPr>
      </w:pPr>
    </w:p>
    <w:p w14:paraId="1221BA1A" w14:textId="37127D56" w:rsidR="007E4D7F" w:rsidRPr="005C49C0" w:rsidRDefault="007E4D7F" w:rsidP="007E4D7F">
      <w:pPr>
        <w:pStyle w:val="Kop1"/>
        <w:keepNext/>
        <w:keepLines/>
        <w:numPr>
          <w:ilvl w:val="0"/>
          <w:numId w:val="51"/>
        </w:numPr>
        <w:spacing w:before="0" w:after="0"/>
        <w:ind w:left="284" w:hanging="284"/>
        <w:jc w:val="both"/>
        <w:rPr>
          <w:lang w:val="fr-BE"/>
        </w:rPr>
      </w:pPr>
      <w:bookmarkStart w:id="15" w:name="_Toc491710122"/>
      <w:bookmarkStart w:id="16" w:name="_Toc515445637"/>
      <w:r w:rsidRPr="005C49C0">
        <w:rPr>
          <w:lang w:val="fr-BE"/>
        </w:rPr>
        <w:t>ETAPES PROPRES A CHAQUE PHASE</w:t>
      </w:r>
      <w:bookmarkEnd w:id="15"/>
      <w:bookmarkEnd w:id="16"/>
    </w:p>
    <w:p w14:paraId="32ED4094"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7" w:name="_Toc491710123"/>
      <w:bookmarkStart w:id="18" w:name="_Toc515445638"/>
      <w:r w:rsidRPr="005C49C0">
        <w:rPr>
          <w:lang w:val="fr-BE"/>
        </w:rPr>
        <w:t>Présentation schématique des différentes étapes</w:t>
      </w:r>
      <w:bookmarkEnd w:id="17"/>
      <w:bookmarkEnd w:id="18"/>
    </w:p>
    <w:p w14:paraId="52D32C08" w14:textId="77777777" w:rsidR="007E4D7F" w:rsidRDefault="007E4D7F" w:rsidP="004665EC">
      <w:pPr>
        <w:spacing w:after="0" w:line="240" w:lineRule="auto"/>
        <w:rPr>
          <w:lang w:val="fr-BE"/>
        </w:rPr>
      </w:pPr>
      <w:r w:rsidRPr="005C49C0">
        <w:rPr>
          <w:lang w:val="fr-BE"/>
        </w:rPr>
        <w:t>Lors de chaque phase (auto-évaluation, audit clinique interne et audit clinique externe), plusieurs étapes sont récurrentes. Ces étapes sont présentées ici de façon schématique et seront ensuite détaillées.</w:t>
      </w:r>
    </w:p>
    <w:p w14:paraId="7D625785" w14:textId="77777777" w:rsidR="003B10B7" w:rsidRPr="005C49C0" w:rsidRDefault="003B10B7" w:rsidP="004665EC">
      <w:pPr>
        <w:spacing w:after="0" w:line="240" w:lineRule="auto"/>
        <w:rPr>
          <w:lang w:val="fr-BE"/>
        </w:rPr>
      </w:pPr>
    </w:p>
    <w:p w14:paraId="0A4D0693" w14:textId="77777777" w:rsidR="007E4D7F" w:rsidRPr="005C49C0" w:rsidRDefault="007E4D7F" w:rsidP="004665EC">
      <w:pPr>
        <w:spacing w:after="0" w:line="240" w:lineRule="auto"/>
        <w:jc w:val="center"/>
        <w:rPr>
          <w:b/>
          <w:bCs/>
          <w:sz w:val="22"/>
          <w:szCs w:val="22"/>
          <w:lang w:val="fr-BE"/>
        </w:rPr>
      </w:pPr>
      <w:r w:rsidRPr="005C49C0">
        <w:rPr>
          <w:b/>
          <w:bCs/>
          <w:sz w:val="22"/>
          <w:szCs w:val="22"/>
          <w:lang w:val="fr-BE"/>
        </w:rPr>
        <w:t>Présentation schématique des actions de l’équipe d’évaluation/d’audit</w:t>
      </w:r>
    </w:p>
    <w:tbl>
      <w:tblPr>
        <w:tblStyle w:val="Rastertabel4-Accent210"/>
        <w:tblW w:w="0" w:type="auto"/>
        <w:jc w:val="center"/>
        <w:tblLook w:val="04A0" w:firstRow="1" w:lastRow="0" w:firstColumn="1" w:lastColumn="0" w:noHBand="0" w:noVBand="1"/>
      </w:tblPr>
      <w:tblGrid>
        <w:gridCol w:w="9350"/>
      </w:tblGrid>
      <w:tr w:rsidR="007E4D7F" w:rsidRPr="005C49C0" w14:paraId="0F4C6F03"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801FCCF"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Briefing préalable</w:t>
            </w:r>
          </w:p>
        </w:tc>
      </w:tr>
      <w:tr w:rsidR="007E4D7F" w:rsidRPr="00C953E9" w14:paraId="3655BD8C"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24B8974" w14:textId="77777777"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Informer les membres du service (auto-évaluation)</w:t>
            </w:r>
          </w:p>
          <w:p w14:paraId="26E4E5EF" w14:textId="230B0048"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Introduction de l’équipe d’évaluation ou d’auditeurs et des acteurs du service</w:t>
            </w:r>
            <w:r w:rsidR="00E17A13">
              <w:rPr>
                <w:b w:val="0"/>
                <w:sz w:val="21"/>
                <w:szCs w:val="21"/>
                <w:lang w:val="fr-BE"/>
              </w:rPr>
              <w:t>,</w:t>
            </w:r>
            <w:r w:rsidRPr="005C49C0">
              <w:rPr>
                <w:b w:val="0"/>
                <w:sz w:val="21"/>
                <w:szCs w:val="21"/>
                <w:lang w:val="fr-BE"/>
              </w:rPr>
              <w:t xml:space="preserve"> et présentations (audit interne ou externe)</w:t>
            </w:r>
          </w:p>
        </w:tc>
      </w:tr>
    </w:tbl>
    <w:p w14:paraId="1255656D"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0F3060D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120B799"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Collecte de données</w:t>
            </w:r>
          </w:p>
        </w:tc>
      </w:tr>
      <w:tr w:rsidR="007E4D7F" w:rsidRPr="005C49C0" w14:paraId="1B55DCF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E000679" w14:textId="77777777" w:rsidR="007E4D7F" w:rsidRPr="005C49C0" w:rsidRDefault="007E4D7F" w:rsidP="007E4D7F">
            <w:pPr>
              <w:pStyle w:val="Lijstalinea"/>
              <w:numPr>
                <w:ilvl w:val="0"/>
                <w:numId w:val="52"/>
              </w:numPr>
              <w:tabs>
                <w:tab w:val="left" w:pos="6096"/>
              </w:tabs>
              <w:spacing w:after="0" w:line="240" w:lineRule="auto"/>
              <w:rPr>
                <w:b w:val="0"/>
                <w:sz w:val="21"/>
                <w:szCs w:val="21"/>
                <w:lang w:val="fr-BE"/>
              </w:rPr>
            </w:pPr>
            <w:r w:rsidRPr="005C49C0">
              <w:rPr>
                <w:b w:val="0"/>
                <w:sz w:val="21"/>
                <w:szCs w:val="21"/>
                <w:lang w:val="fr-BE"/>
              </w:rPr>
              <w:t>Visite du service</w:t>
            </w:r>
          </w:p>
          <w:p w14:paraId="72053F26" w14:textId="77777777" w:rsidR="007E4D7F" w:rsidRPr="00ED2958" w:rsidRDefault="007E4D7F" w:rsidP="007E4D7F">
            <w:pPr>
              <w:pStyle w:val="Lijstalinea"/>
              <w:numPr>
                <w:ilvl w:val="0"/>
                <w:numId w:val="52"/>
              </w:numPr>
              <w:tabs>
                <w:tab w:val="left" w:pos="6096"/>
              </w:tabs>
              <w:spacing w:after="0" w:line="240" w:lineRule="auto"/>
              <w:rPr>
                <w:b w:val="0"/>
                <w:sz w:val="21"/>
                <w:szCs w:val="21"/>
                <w:lang w:val="fr-BE"/>
              </w:rPr>
            </w:pPr>
            <w:r w:rsidRPr="00ED2958">
              <w:rPr>
                <w:b w:val="0"/>
                <w:sz w:val="21"/>
                <w:szCs w:val="21"/>
                <w:lang w:val="fr-BE"/>
              </w:rPr>
              <w:t>Collecte et examen de la documentation</w:t>
            </w:r>
          </w:p>
          <w:p w14:paraId="4E5483EC" w14:textId="77777777" w:rsidR="007E4D7F" w:rsidRPr="005C49C0" w:rsidRDefault="007E4D7F" w:rsidP="007E4D7F">
            <w:pPr>
              <w:pStyle w:val="Lijstalinea"/>
              <w:numPr>
                <w:ilvl w:val="0"/>
                <w:numId w:val="52"/>
              </w:numPr>
              <w:tabs>
                <w:tab w:val="left" w:pos="6096"/>
              </w:tabs>
              <w:spacing w:after="0" w:line="240" w:lineRule="auto"/>
              <w:rPr>
                <w:sz w:val="21"/>
                <w:szCs w:val="21"/>
                <w:lang w:val="fr-BE"/>
              </w:rPr>
            </w:pPr>
            <w:r w:rsidRPr="00ED2958">
              <w:rPr>
                <w:b w:val="0"/>
                <w:sz w:val="21"/>
                <w:szCs w:val="21"/>
                <w:lang w:val="fr-BE"/>
              </w:rPr>
              <w:t>Interviews</w:t>
            </w:r>
          </w:p>
        </w:tc>
      </w:tr>
    </w:tbl>
    <w:p w14:paraId="480A963E"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2571"/>
        <w:gridCol w:w="4111"/>
        <w:gridCol w:w="2668"/>
      </w:tblGrid>
      <w:tr w:rsidR="007E4D7F" w:rsidRPr="00C953E9" w14:paraId="08A2436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5932B04C" w14:textId="77777777" w:rsidR="007E4D7F" w:rsidRPr="005C49C0" w:rsidRDefault="007E4D7F" w:rsidP="004665EC">
            <w:pPr>
              <w:tabs>
                <w:tab w:val="left" w:pos="6096"/>
              </w:tabs>
              <w:spacing w:after="0" w:line="240" w:lineRule="auto"/>
              <w:jc w:val="center"/>
              <w:rPr>
                <w:sz w:val="21"/>
                <w:szCs w:val="21"/>
                <w:lang w:val="fr-BE"/>
              </w:rPr>
            </w:pPr>
            <w:r w:rsidRPr="00666AA2">
              <w:rPr>
                <w:sz w:val="21"/>
                <w:szCs w:val="21"/>
                <w:lang w:val="fr-BE"/>
              </w:rPr>
              <w:t>Evaluation par l’équipe d’évaluation/d’audit pluridisciplinaire</w:t>
            </w:r>
            <w:r w:rsidRPr="005C49C0">
              <w:rPr>
                <w:rStyle w:val="Voetnootmarkering"/>
                <w:sz w:val="21"/>
                <w:szCs w:val="21"/>
                <w:lang w:val="fr-BE"/>
              </w:rPr>
              <w:footnoteReference w:id="4"/>
            </w:r>
          </w:p>
        </w:tc>
      </w:tr>
      <w:tr w:rsidR="007E4D7F" w:rsidRPr="005C49C0" w14:paraId="4CA7799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5400A08E"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Radiologue/</w:t>
            </w:r>
            <w:proofErr w:type="spellStart"/>
            <w:r w:rsidRPr="005C49C0">
              <w:rPr>
                <w:sz w:val="21"/>
                <w:szCs w:val="21"/>
                <w:lang w:val="fr-BE"/>
              </w:rPr>
              <w:t>connexiste</w:t>
            </w:r>
            <w:proofErr w:type="spellEnd"/>
            <w:r w:rsidRPr="005C49C0">
              <w:rPr>
                <w:sz w:val="21"/>
                <w:szCs w:val="21"/>
                <w:lang w:val="fr-BE"/>
              </w:rPr>
              <w:t> :</w:t>
            </w:r>
          </w:p>
          <w:p w14:paraId="371C5522" w14:textId="0D61E139" w:rsidR="007E4D7F" w:rsidRPr="005C49C0" w:rsidRDefault="00E17A13" w:rsidP="007E4D7F">
            <w:pPr>
              <w:pStyle w:val="Lijstalinea"/>
              <w:numPr>
                <w:ilvl w:val="0"/>
                <w:numId w:val="54"/>
              </w:numPr>
              <w:tabs>
                <w:tab w:val="left" w:pos="6096"/>
              </w:tabs>
              <w:spacing w:after="0" w:line="240" w:lineRule="auto"/>
              <w:rPr>
                <w:b w:val="0"/>
                <w:sz w:val="21"/>
                <w:szCs w:val="21"/>
                <w:lang w:val="fr-BE"/>
              </w:rPr>
            </w:pPr>
            <w:r>
              <w:rPr>
                <w:b w:val="0"/>
                <w:sz w:val="21"/>
                <w:szCs w:val="21"/>
                <w:lang w:val="fr-BE"/>
              </w:rPr>
              <w:t>É</w:t>
            </w:r>
            <w:r w:rsidR="007E4D7F" w:rsidRPr="005C49C0">
              <w:rPr>
                <w:b w:val="0"/>
                <w:sz w:val="21"/>
                <w:szCs w:val="21"/>
                <w:lang w:val="fr-BE"/>
              </w:rPr>
              <w:t>valuation de la politique et des procédures</w:t>
            </w:r>
          </w:p>
          <w:p w14:paraId="54FAC241" w14:textId="399468C7" w:rsidR="007E4D7F" w:rsidRPr="005C49C0" w:rsidRDefault="007E4D7F" w:rsidP="007E4D7F">
            <w:pPr>
              <w:pStyle w:val="Lijstalinea"/>
              <w:numPr>
                <w:ilvl w:val="0"/>
                <w:numId w:val="54"/>
              </w:numPr>
              <w:tabs>
                <w:tab w:val="left" w:pos="6096"/>
              </w:tabs>
              <w:spacing w:after="0" w:line="240" w:lineRule="auto"/>
              <w:rPr>
                <w:b w:val="0"/>
                <w:sz w:val="21"/>
                <w:szCs w:val="21"/>
                <w:lang w:val="fr-BE"/>
              </w:rPr>
            </w:pPr>
            <w:r w:rsidRPr="005C49C0">
              <w:rPr>
                <w:b w:val="0"/>
                <w:sz w:val="21"/>
                <w:szCs w:val="21"/>
                <w:lang w:val="fr-BE"/>
              </w:rPr>
              <w:t xml:space="preserve">Audit de la pratique et </w:t>
            </w:r>
            <w:r w:rsidR="00E17A13">
              <w:rPr>
                <w:b w:val="0"/>
                <w:sz w:val="21"/>
                <w:szCs w:val="21"/>
                <w:lang w:val="fr-BE"/>
              </w:rPr>
              <w:t>de l’</w:t>
            </w:r>
            <w:r w:rsidRPr="005C49C0">
              <w:rPr>
                <w:b w:val="0"/>
                <w:sz w:val="21"/>
                <w:szCs w:val="21"/>
                <w:lang w:val="fr-BE"/>
              </w:rPr>
              <w:t>imagerie</w:t>
            </w:r>
          </w:p>
          <w:p w14:paraId="32FB2DB4" w14:textId="77777777" w:rsidR="007E4D7F" w:rsidRPr="005C49C0" w:rsidRDefault="007E4D7F" w:rsidP="007E4D7F">
            <w:pPr>
              <w:pStyle w:val="Lijstalinea"/>
              <w:numPr>
                <w:ilvl w:val="0"/>
                <w:numId w:val="54"/>
              </w:numPr>
              <w:tabs>
                <w:tab w:val="left" w:pos="6096"/>
              </w:tabs>
              <w:spacing w:after="0" w:line="240" w:lineRule="auto"/>
              <w:rPr>
                <w:sz w:val="21"/>
                <w:szCs w:val="21"/>
                <w:lang w:val="fr-BE"/>
              </w:rPr>
            </w:pPr>
            <w:r w:rsidRPr="005C49C0">
              <w:rPr>
                <w:b w:val="0"/>
                <w:sz w:val="21"/>
                <w:szCs w:val="21"/>
                <w:lang w:val="fr-BE"/>
              </w:rPr>
              <w:t>…</w:t>
            </w:r>
          </w:p>
        </w:tc>
        <w:tc>
          <w:tcPr>
            <w:tcW w:w="4111" w:type="dxa"/>
          </w:tcPr>
          <w:p w14:paraId="6915100E" w14:textId="65260536" w:rsidR="007E4D7F" w:rsidRPr="005C49C0" w:rsidRDefault="007E4D7F"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sidRPr="005C49C0">
              <w:rPr>
                <w:b/>
                <w:sz w:val="21"/>
                <w:szCs w:val="21"/>
                <w:lang w:val="fr-BE"/>
              </w:rPr>
              <w:t xml:space="preserve">Expert </w:t>
            </w:r>
            <w:r w:rsidR="00282459">
              <w:rPr>
                <w:b/>
                <w:sz w:val="21"/>
                <w:szCs w:val="21"/>
                <w:lang w:val="fr-BE"/>
              </w:rPr>
              <w:t xml:space="preserve">agréé </w:t>
            </w:r>
            <w:r w:rsidRPr="005C49C0">
              <w:rPr>
                <w:b/>
                <w:sz w:val="21"/>
                <w:szCs w:val="21"/>
                <w:lang w:val="fr-BE"/>
              </w:rPr>
              <w:t xml:space="preserve">en </w:t>
            </w:r>
            <w:proofErr w:type="spellStart"/>
            <w:r w:rsidRPr="005C49C0">
              <w:rPr>
                <w:b/>
                <w:sz w:val="21"/>
                <w:szCs w:val="21"/>
                <w:lang w:val="fr-BE"/>
              </w:rPr>
              <w:t>radiophysique</w:t>
            </w:r>
            <w:proofErr w:type="spellEnd"/>
            <w:r w:rsidRPr="005C49C0">
              <w:rPr>
                <w:b/>
                <w:sz w:val="21"/>
                <w:szCs w:val="21"/>
                <w:lang w:val="fr-BE"/>
              </w:rPr>
              <w:t xml:space="preserve"> médicale :</w:t>
            </w:r>
          </w:p>
          <w:p w14:paraId="6815D5BB" w14:textId="0DD135D3"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de la politique et des procédures en matière de radioprotection</w:t>
            </w:r>
            <w:r w:rsidR="00E17A13">
              <w:rPr>
                <w:sz w:val="21"/>
                <w:szCs w:val="21"/>
                <w:lang w:val="fr-BE"/>
              </w:rPr>
              <w:t xml:space="preserve"> du patient</w:t>
            </w:r>
          </w:p>
          <w:p w14:paraId="28B54F4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du contrôle de qualité, de l'assurance qualité, des tests d'acceptation et des protocoles (paramètres d'imagerie)</w:t>
            </w:r>
          </w:p>
          <w:p w14:paraId="4EB06483"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Mesures pratiques</w:t>
            </w:r>
          </w:p>
          <w:p w14:paraId="600CD51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Dosimétrie des patients</w:t>
            </w:r>
          </w:p>
          <w:p w14:paraId="6758F6CD"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c>
          <w:tcPr>
            <w:tcW w:w="2668" w:type="dxa"/>
          </w:tcPr>
          <w:p w14:paraId="5B010FEE" w14:textId="7F0A0B83" w:rsidR="007E4D7F" w:rsidRPr="005C49C0" w:rsidRDefault="000C5347"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Pr>
                <w:b/>
                <w:sz w:val="21"/>
                <w:szCs w:val="21"/>
                <w:lang w:val="fr-BE"/>
              </w:rPr>
              <w:t>TIM</w:t>
            </w:r>
            <w:r w:rsidR="001621F8">
              <w:rPr>
                <w:b/>
                <w:sz w:val="21"/>
                <w:szCs w:val="21"/>
                <w:lang w:val="fr-BE"/>
              </w:rPr>
              <w:t xml:space="preserve">, </w:t>
            </w:r>
            <w:r>
              <w:rPr>
                <w:b/>
                <w:sz w:val="21"/>
                <w:szCs w:val="21"/>
                <w:lang w:val="fr-BE"/>
              </w:rPr>
              <w:t>infirmier</w:t>
            </w:r>
            <w:r w:rsidR="001621F8">
              <w:rPr>
                <w:b/>
                <w:sz w:val="21"/>
                <w:szCs w:val="21"/>
                <w:lang w:val="fr-BE"/>
              </w:rPr>
              <w:t xml:space="preserve"> </w:t>
            </w:r>
            <w:r w:rsidR="001621F8" w:rsidRPr="001621F8">
              <w:rPr>
                <w:b/>
                <w:sz w:val="21"/>
                <w:szCs w:val="21"/>
                <w:lang w:val="fr-BE"/>
              </w:rPr>
              <w:t>ou</w:t>
            </w:r>
            <w:r w:rsidR="001621F8">
              <w:rPr>
                <w:b/>
                <w:sz w:val="21"/>
                <w:szCs w:val="21"/>
                <w:lang w:val="fr-BE"/>
              </w:rPr>
              <w:t xml:space="preserve"> </w:t>
            </w:r>
            <w:r w:rsidRPr="000C5347">
              <w:rPr>
                <w:b/>
                <w:sz w:val="21"/>
                <w:szCs w:val="21"/>
                <w:lang w:val="fr-BE"/>
              </w:rPr>
              <w:t>assimilé</w:t>
            </w:r>
            <w:r w:rsidR="007E4D7F" w:rsidRPr="005C49C0">
              <w:rPr>
                <w:b/>
                <w:sz w:val="21"/>
                <w:szCs w:val="21"/>
                <w:lang w:val="fr-BE"/>
              </w:rPr>
              <w:t> :</w:t>
            </w:r>
          </w:p>
          <w:p w14:paraId="52CD0828" w14:textId="641E8A7F"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politique</w:t>
            </w:r>
          </w:p>
          <w:p w14:paraId="1EBED98C" w14:textId="02B41510"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des procédures radiographiques</w:t>
            </w:r>
          </w:p>
          <w:p w14:paraId="1AACA2BC" w14:textId="5198C201"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qualité des images</w:t>
            </w:r>
          </w:p>
          <w:p w14:paraId="6BEBB5B9" w14:textId="77777777" w:rsidR="007E4D7F" w:rsidRPr="005C49C0" w:rsidRDefault="007E4D7F"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r>
      <w:tr w:rsidR="007E4D7F" w:rsidRPr="00C953E9" w14:paraId="4F03A184" w14:textId="77777777" w:rsidTr="004665EC">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4FF0413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Concertation périodique entre les membres de l’équipe d’évaluation/d’audit</w:t>
            </w:r>
          </w:p>
        </w:tc>
      </w:tr>
    </w:tbl>
    <w:p w14:paraId="5958356B"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C953E9" w14:paraId="1246843E"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8063C5D"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Entretien entre l’équipe d’évaluation/d’audit et les membres du service évalué</w:t>
            </w:r>
          </w:p>
        </w:tc>
      </w:tr>
      <w:tr w:rsidR="007E4D7F" w:rsidRPr="00C953E9" w14:paraId="1E4730DE"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64C0AC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Rencontre avec les membres du service afin de récolter des informations complémentaires (en ce compris des mesures, si nécessaire) et d’obtenir des précisions</w:t>
            </w:r>
          </w:p>
        </w:tc>
      </w:tr>
    </w:tbl>
    <w:p w14:paraId="2C2A78AF"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54A957D6" w14:textId="77777777" w:rsidTr="004665EC">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7464A8B7" w14:textId="3909BF0D" w:rsidR="007E4D7F" w:rsidRPr="005C49C0" w:rsidRDefault="007E4D7F" w:rsidP="00E17A13">
            <w:pPr>
              <w:tabs>
                <w:tab w:val="left" w:pos="6096"/>
              </w:tabs>
              <w:spacing w:after="0" w:line="240" w:lineRule="auto"/>
              <w:jc w:val="center"/>
              <w:rPr>
                <w:sz w:val="21"/>
                <w:szCs w:val="21"/>
                <w:lang w:val="fr-BE"/>
              </w:rPr>
            </w:pPr>
            <w:r w:rsidRPr="005C49C0">
              <w:rPr>
                <w:sz w:val="21"/>
                <w:szCs w:val="21"/>
                <w:lang w:val="fr-BE"/>
              </w:rPr>
              <w:t>Briefing de clôture</w:t>
            </w:r>
          </w:p>
        </w:tc>
      </w:tr>
      <w:tr w:rsidR="007E4D7F" w:rsidRPr="00C953E9" w14:paraId="50B975A7"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F9B812F" w14:textId="5A6C9E01"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 xml:space="preserve">L’équipe d’évaluation/d’audit élabore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et la transmet au service évalué, avec éventuellement des copies d’annexes pertinentes.</w:t>
            </w:r>
          </w:p>
          <w:p w14:paraId="0BB7DD1E" w14:textId="10D1F2F8" w:rsidR="007E4D7F" w:rsidRPr="005C49C0" w:rsidRDefault="00114C86" w:rsidP="004665EC">
            <w:pPr>
              <w:tabs>
                <w:tab w:val="left" w:pos="6096"/>
              </w:tabs>
              <w:spacing w:after="0" w:line="240" w:lineRule="auto"/>
              <w:jc w:val="center"/>
              <w:rPr>
                <w:b w:val="0"/>
                <w:sz w:val="21"/>
                <w:szCs w:val="21"/>
                <w:lang w:val="fr-BE"/>
              </w:rPr>
            </w:pPr>
            <w:r w:rsidRPr="00114C86">
              <w:rPr>
                <w:b w:val="0"/>
                <w:sz w:val="21"/>
                <w:szCs w:val="21"/>
                <w:lang w:val="fr-BE"/>
              </w:rPr>
              <w:t>L’équipe d’évaluation/d’audit</w:t>
            </w:r>
            <w:r w:rsidR="007E4D7F" w:rsidRPr="005C49C0">
              <w:rPr>
                <w:b w:val="0"/>
                <w:sz w:val="21"/>
                <w:szCs w:val="21"/>
                <w:lang w:val="fr-BE"/>
              </w:rPr>
              <w:t xml:space="preserve"> présente la version </w:t>
            </w:r>
            <w:r w:rsidR="00E17A13">
              <w:rPr>
                <w:b w:val="0"/>
                <w:sz w:val="21"/>
                <w:szCs w:val="21"/>
                <w:lang w:val="fr-BE"/>
              </w:rPr>
              <w:t>« </w:t>
            </w:r>
            <w:r w:rsidR="007E4D7F" w:rsidRPr="005C49C0">
              <w:rPr>
                <w:b w:val="0"/>
                <w:sz w:val="21"/>
                <w:szCs w:val="21"/>
                <w:lang w:val="fr-BE"/>
              </w:rPr>
              <w:t>projet</w:t>
            </w:r>
            <w:r w:rsidR="00E17A13">
              <w:rPr>
                <w:b w:val="0"/>
                <w:sz w:val="21"/>
                <w:szCs w:val="21"/>
                <w:lang w:val="fr-BE"/>
              </w:rPr>
              <w:t> »</w:t>
            </w:r>
            <w:r w:rsidR="007E4D7F" w:rsidRPr="005C49C0">
              <w:rPr>
                <w:b w:val="0"/>
                <w:sz w:val="21"/>
                <w:szCs w:val="21"/>
                <w:lang w:val="fr-BE"/>
              </w:rPr>
              <w:t xml:space="preserve"> du rapport, avec les résultats et recommandations provisoires.</w:t>
            </w:r>
          </w:p>
          <w:p w14:paraId="27AA70E3" w14:textId="447648D9" w:rsidR="007E4D7F" w:rsidRPr="005C49C0" w:rsidRDefault="007E4D7F" w:rsidP="00E17A13">
            <w:pPr>
              <w:tabs>
                <w:tab w:val="left" w:pos="6096"/>
              </w:tabs>
              <w:spacing w:after="0" w:line="240" w:lineRule="auto"/>
              <w:jc w:val="center"/>
              <w:rPr>
                <w:b w:val="0"/>
                <w:sz w:val="21"/>
                <w:szCs w:val="21"/>
                <w:lang w:val="fr-BE"/>
              </w:rPr>
            </w:pPr>
            <w:r w:rsidRPr="005C49C0">
              <w:rPr>
                <w:b w:val="0"/>
                <w:sz w:val="21"/>
                <w:szCs w:val="21"/>
                <w:lang w:val="fr-BE"/>
              </w:rPr>
              <w:t xml:space="preserve">Discussion de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avec le service</w:t>
            </w:r>
            <w:r w:rsidR="00E17A13">
              <w:rPr>
                <w:b w:val="0"/>
                <w:sz w:val="21"/>
                <w:szCs w:val="21"/>
                <w:lang w:val="fr-BE"/>
              </w:rPr>
              <w:t>.</w:t>
            </w:r>
          </w:p>
        </w:tc>
      </w:tr>
    </w:tbl>
    <w:p w14:paraId="75E3628E" w14:textId="77777777" w:rsidR="007E4D7F" w:rsidRPr="005C49C0" w:rsidRDefault="007E4D7F" w:rsidP="004665EC">
      <w:pPr>
        <w:tabs>
          <w:tab w:val="left" w:pos="6096"/>
        </w:tabs>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C953E9" w14:paraId="1630E06B"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F48C817"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lastRenderedPageBreak/>
              <w:t>Finalisation et remise du rapport final</w:t>
            </w:r>
          </w:p>
        </w:tc>
      </w:tr>
      <w:tr w:rsidR="007E4D7F" w:rsidRPr="00C953E9" w14:paraId="3A6C5B1F"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C1E15FA"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Elaboration de la version finale du rapport</w:t>
            </w:r>
          </w:p>
          <w:p w14:paraId="593DFEFF"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Remise du rapport final au service évalué</w:t>
            </w:r>
          </w:p>
        </w:tc>
      </w:tr>
    </w:tbl>
    <w:p w14:paraId="69F08FF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9" w:name="_Toc491710124"/>
      <w:bookmarkStart w:id="20" w:name="_Toc515445639"/>
      <w:r w:rsidRPr="005C49C0">
        <w:rPr>
          <w:lang w:val="fr-BE"/>
        </w:rPr>
        <w:t>Briefing préalable</w:t>
      </w:r>
      <w:bookmarkEnd w:id="19"/>
      <w:bookmarkEnd w:id="20"/>
    </w:p>
    <w:p w14:paraId="4CD029E2" w14:textId="77777777" w:rsidR="007E4D7F" w:rsidRPr="005C49C0" w:rsidRDefault="007E4D7F" w:rsidP="004665EC">
      <w:pPr>
        <w:spacing w:after="0" w:line="240" w:lineRule="auto"/>
        <w:jc w:val="both"/>
        <w:rPr>
          <w:lang w:val="fr-BE"/>
        </w:rPr>
      </w:pPr>
      <w:r w:rsidRPr="005C49C0">
        <w:rPr>
          <w:lang w:val="fr-BE"/>
        </w:rPr>
        <w:t>Préalablement à l’auto-évaluation ou à l’audit clinique, les acteurs au sein du service sont informés. Pour une auto-évaluation, cela se déroule selon une méthode déterminée par le service. Pour un audit clinique, un briefing est organisé pour les acteurs au sein du service ; ce briefing comprend au moins les éléments suivants :</w:t>
      </w:r>
    </w:p>
    <w:p w14:paraId="68E3A88D" w14:textId="08D5828E" w:rsidR="007E4D7F" w:rsidRPr="005C49C0" w:rsidRDefault="003B2843" w:rsidP="007E4D7F">
      <w:pPr>
        <w:pStyle w:val="Lijstalinea"/>
        <w:numPr>
          <w:ilvl w:val="0"/>
          <w:numId w:val="45"/>
        </w:numPr>
        <w:spacing w:after="0" w:line="240" w:lineRule="auto"/>
        <w:jc w:val="both"/>
        <w:rPr>
          <w:lang w:val="fr-BE"/>
        </w:rPr>
      </w:pPr>
      <w:r>
        <w:rPr>
          <w:lang w:val="fr-BE"/>
        </w:rPr>
        <w:t>i</w:t>
      </w:r>
      <w:r w:rsidR="007E4D7F" w:rsidRPr="005C49C0">
        <w:rPr>
          <w:lang w:val="fr-BE"/>
        </w:rPr>
        <w:t>ntroduction des membres de l’équipe d’audit et des acteurs du service</w:t>
      </w:r>
      <w:r>
        <w:rPr>
          <w:lang w:val="fr-BE"/>
        </w:rPr>
        <w:t> </w:t>
      </w:r>
      <w:r w:rsidR="007E4D7F" w:rsidRPr="005C49C0">
        <w:rPr>
          <w:lang w:val="fr-BE"/>
        </w:rPr>
        <w:t>;</w:t>
      </w:r>
    </w:p>
    <w:p w14:paraId="00C6272E" w14:textId="0F1B85F0"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service, de l’organisation, de la mission et d’autres informations contextuelles. La présentation est focalisée sur la vision du service/de l’</w:t>
      </w:r>
      <w:r w:rsidR="00906FD5">
        <w:rPr>
          <w:lang w:val="fr-BE"/>
        </w:rPr>
        <w:t>établissement</w:t>
      </w:r>
      <w:r w:rsidR="007E4D7F" w:rsidRPr="005C49C0">
        <w:rPr>
          <w:lang w:val="fr-BE"/>
        </w:rPr>
        <w:t xml:space="preserve"> et sur les bénéfices attendus de l’auto-évaluation/l'audit clinique</w:t>
      </w:r>
      <w:r>
        <w:rPr>
          <w:lang w:val="fr-BE"/>
        </w:rPr>
        <w:t> </w:t>
      </w:r>
      <w:r w:rsidR="007E4D7F" w:rsidRPr="005C49C0">
        <w:rPr>
          <w:lang w:val="fr-BE"/>
        </w:rPr>
        <w:t>;</w:t>
      </w:r>
    </w:p>
    <w:p w14:paraId="4CD9D026" w14:textId="1B52518F"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chef de l’équipe d’audit sur l’objectif et la méthodologie de l’audit. A cet égard, il y a lieu de souligner l’importance du caractère constructif, du respect pour le service/l’</w:t>
      </w:r>
      <w:r w:rsidR="00906FD5">
        <w:rPr>
          <w:lang w:val="fr-BE"/>
        </w:rPr>
        <w:t>établissement</w:t>
      </w:r>
      <w:r w:rsidR="007E4D7F" w:rsidRPr="005C49C0">
        <w:rPr>
          <w:lang w:val="fr-BE"/>
        </w:rPr>
        <w:t xml:space="preserve"> et de la confidentialité à propos des patients</w:t>
      </w:r>
      <w:r>
        <w:rPr>
          <w:lang w:val="fr-BE"/>
        </w:rPr>
        <w:t> </w:t>
      </w:r>
      <w:r w:rsidR="007E4D7F" w:rsidRPr="005C49C0">
        <w:rPr>
          <w:lang w:val="fr-BE"/>
        </w:rPr>
        <w:t>;</w:t>
      </w:r>
    </w:p>
    <w:p w14:paraId="5B1323BC" w14:textId="400F9DB6"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du planning.</w:t>
      </w:r>
    </w:p>
    <w:p w14:paraId="084ED81D" w14:textId="77777777" w:rsidR="007E4D7F" w:rsidRPr="005C49C0" w:rsidRDefault="007E4D7F" w:rsidP="004665EC">
      <w:pPr>
        <w:spacing w:after="0" w:line="240" w:lineRule="auto"/>
        <w:jc w:val="both"/>
        <w:rPr>
          <w:lang w:val="fr-BE"/>
        </w:rPr>
      </w:pPr>
    </w:p>
    <w:p w14:paraId="53C58AD4" w14:textId="77777777" w:rsidR="007E4D7F" w:rsidRPr="005C49C0" w:rsidRDefault="007E4D7F" w:rsidP="004665EC">
      <w:pPr>
        <w:spacing w:after="0" w:line="240" w:lineRule="auto"/>
        <w:jc w:val="both"/>
        <w:rPr>
          <w:lang w:val="fr-BE"/>
        </w:rPr>
      </w:pPr>
    </w:p>
    <w:p w14:paraId="5C6BCCFE"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1" w:name="_Toc491710125"/>
      <w:bookmarkStart w:id="22" w:name="_Toc515445640"/>
      <w:r w:rsidRPr="005C49C0">
        <w:rPr>
          <w:lang w:val="fr-BE"/>
        </w:rPr>
        <w:t>Evaluation</w:t>
      </w:r>
      <w:bookmarkEnd w:id="21"/>
      <w:bookmarkEnd w:id="22"/>
    </w:p>
    <w:p w14:paraId="2EA40E48" w14:textId="5E671518" w:rsidR="007E4D7F" w:rsidRPr="005C49C0" w:rsidRDefault="007E4D7F" w:rsidP="004665EC">
      <w:pPr>
        <w:spacing w:after="0" w:line="240" w:lineRule="auto"/>
        <w:jc w:val="both"/>
        <w:rPr>
          <w:lang w:val="fr-BE"/>
        </w:rPr>
      </w:pPr>
      <w:r w:rsidRPr="005C49C0">
        <w:rPr>
          <w:lang w:val="fr-BE"/>
        </w:rPr>
        <w:t xml:space="preserve">Pour le processus d’évaluation, on a recours à des entretiens, des observations, l’évaluation de documents et de mesures. Ceci est réalisé selon le planning établi pour l’auto-évaluation ou l’audit clinique. Il peut arriver que des entretiens, des observations et une évaluation des documents apportent déjà suffisamment d’informations pour déterminer </w:t>
      </w:r>
      <w:r w:rsidR="003B2843">
        <w:rPr>
          <w:lang w:val="fr-BE"/>
        </w:rPr>
        <w:t>aussi un</w:t>
      </w:r>
      <w:r w:rsidRPr="005C49C0">
        <w:rPr>
          <w:lang w:val="fr-BE"/>
        </w:rPr>
        <w:t xml:space="preserve"> critère de qualité</w:t>
      </w:r>
      <w:r w:rsidR="003B2843">
        <w:rPr>
          <w:lang w:val="fr-BE"/>
        </w:rPr>
        <w:t xml:space="preserve"> est satisfait ou non</w:t>
      </w:r>
      <w:r w:rsidRPr="005C49C0">
        <w:rPr>
          <w:lang w:val="fr-BE"/>
        </w:rPr>
        <w:t xml:space="preserve">. Parfois, il sera nécessaire d’étayer ces observations au moyen de mesures ou de tests. Ces mesures et tests devront être réalisés selon des méthodes et </w:t>
      </w:r>
      <w:r w:rsidR="00895926">
        <w:rPr>
          <w:lang w:val="fr-BE"/>
        </w:rPr>
        <w:t>du</w:t>
      </w:r>
      <w:r w:rsidRPr="005C49C0">
        <w:rPr>
          <w:lang w:val="fr-BE"/>
        </w:rPr>
        <w:t xml:space="preserve"> matériel appropriés.</w:t>
      </w:r>
    </w:p>
    <w:p w14:paraId="66C4AA1C" w14:textId="4FEC5535" w:rsidR="007E4D7F" w:rsidRPr="005C49C0" w:rsidRDefault="00A7207C" w:rsidP="00A7207C">
      <w:pPr>
        <w:tabs>
          <w:tab w:val="left" w:pos="6964"/>
        </w:tabs>
        <w:spacing w:after="0" w:line="240" w:lineRule="auto"/>
        <w:jc w:val="both"/>
        <w:rPr>
          <w:lang w:val="fr-BE"/>
        </w:rPr>
      </w:pPr>
      <w:r>
        <w:rPr>
          <w:lang w:val="fr-BE"/>
        </w:rPr>
        <w:tab/>
      </w:r>
    </w:p>
    <w:p w14:paraId="21BED8BA" w14:textId="77777777" w:rsidR="007E4D7F" w:rsidRPr="005C49C0" w:rsidRDefault="007E4D7F" w:rsidP="004665EC">
      <w:pPr>
        <w:spacing w:after="0" w:line="240" w:lineRule="auto"/>
        <w:jc w:val="both"/>
        <w:rPr>
          <w:lang w:val="fr-BE"/>
        </w:rPr>
      </w:pPr>
      <w:r w:rsidRPr="005C49C0">
        <w:rPr>
          <w:lang w:val="fr-BE"/>
        </w:rPr>
        <w:t>Certains aspects du processus seront réalisés par l’équipe d’évaluation ou d’audit au complet. D’autres aspects seront réalisés par les membres de l’équipe qui sont concernés.</w:t>
      </w:r>
    </w:p>
    <w:p w14:paraId="318D2845" w14:textId="77777777" w:rsidR="007E4D7F" w:rsidRPr="005C49C0" w:rsidRDefault="007E4D7F" w:rsidP="004665EC">
      <w:pPr>
        <w:spacing w:after="0" w:line="240" w:lineRule="auto"/>
        <w:jc w:val="both"/>
        <w:rPr>
          <w:lang w:val="fr-BE"/>
        </w:rPr>
      </w:pPr>
    </w:p>
    <w:p w14:paraId="0F4EAA99" w14:textId="78EB6DBB" w:rsidR="007E4D7F" w:rsidRPr="005C49C0" w:rsidRDefault="007E4D7F" w:rsidP="004665EC">
      <w:pPr>
        <w:spacing w:after="0" w:line="240" w:lineRule="auto"/>
        <w:jc w:val="both"/>
        <w:rPr>
          <w:lang w:val="fr-BE"/>
        </w:rPr>
      </w:pPr>
      <w:r w:rsidRPr="005C49C0">
        <w:rPr>
          <w:lang w:val="fr-BE"/>
        </w:rPr>
        <w:t>A l’issue de l’auto-évaluation, de l’audit clinique interne ou externe, l’équipe d’évaluation ou d’audit élabore une version provisoire d</w:t>
      </w:r>
      <w:r w:rsidR="003B2843">
        <w:rPr>
          <w:lang w:val="fr-BE"/>
        </w:rPr>
        <w:t>u</w:t>
      </w:r>
      <w:r w:rsidRPr="005C49C0">
        <w:rPr>
          <w:lang w:val="fr-BE"/>
        </w:rPr>
        <w:t xml:space="preserve"> rapport et la présente aux acteurs du service. À cette occasion, les membres de l’équipe d’évaluation ou d’audit formulent des remarques sur la mesure dans laquelle le service satisfait aux critères de qualité. Les résultats significatifs doivent être vérifiés avant d’être intégrés au projet de rapport. Il est recommandé d’intégrer également au projet de rapport des résultats positifs sur les bonnes pratiques. Le projet de rapport doit </w:t>
      </w:r>
      <w:r w:rsidR="003B2843">
        <w:rPr>
          <w:lang w:val="fr-BE"/>
        </w:rPr>
        <w:t>séparer</w:t>
      </w:r>
      <w:r w:rsidR="003B2843" w:rsidRPr="005C49C0">
        <w:rPr>
          <w:lang w:val="fr-BE"/>
        </w:rPr>
        <w:t xml:space="preserve"> </w:t>
      </w:r>
      <w:r w:rsidRPr="005C49C0">
        <w:rPr>
          <w:lang w:val="fr-BE"/>
        </w:rPr>
        <w:t xml:space="preserve">les recommandations </w:t>
      </w:r>
      <w:r w:rsidR="003B2843">
        <w:rPr>
          <w:lang w:val="fr-BE"/>
        </w:rPr>
        <w:t xml:space="preserve">selon les </w:t>
      </w:r>
      <w:r w:rsidR="003B2843" w:rsidRPr="005C49C0">
        <w:rPr>
          <w:lang w:val="fr-BE"/>
        </w:rPr>
        <w:t xml:space="preserve"> </w:t>
      </w:r>
      <w:r w:rsidRPr="005C49C0">
        <w:rPr>
          <w:lang w:val="fr-BE"/>
        </w:rPr>
        <w:t>catégories</w:t>
      </w:r>
      <w:r w:rsidR="003B2843">
        <w:rPr>
          <w:lang w:val="fr-BE"/>
        </w:rPr>
        <w:t xml:space="preserve"> suivantes</w:t>
      </w:r>
      <w:r w:rsidRPr="005C49C0">
        <w:rPr>
          <w:lang w:val="fr-BE"/>
        </w:rPr>
        <w:t> :</w:t>
      </w:r>
    </w:p>
    <w:p w14:paraId="57F366A7" w14:textId="48CC8A2C"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relatives aux </w:t>
      </w:r>
      <w:r>
        <w:rPr>
          <w:lang w:val="fr-BE"/>
        </w:rPr>
        <w:t>problèmes</w:t>
      </w:r>
      <w:r w:rsidRPr="005C49C0">
        <w:rPr>
          <w:lang w:val="fr-BE"/>
        </w:rPr>
        <w:t xml:space="preserve"> </w:t>
      </w:r>
      <w:r w:rsidR="007E4D7F" w:rsidRPr="005C49C0">
        <w:rPr>
          <w:lang w:val="fr-BE"/>
        </w:rPr>
        <w:t>mineurs et majeurs pouvant être résolus par le service</w:t>
      </w:r>
      <w:r>
        <w:rPr>
          <w:lang w:val="fr-BE"/>
        </w:rPr>
        <w:t> ;</w:t>
      </w:r>
    </w:p>
    <w:p w14:paraId="2FB601EA" w14:textId="6D67A62A"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w:t>
      </w:r>
      <w:r>
        <w:rPr>
          <w:lang w:val="fr-BE"/>
        </w:rPr>
        <w:t xml:space="preserve">relatives aux </w:t>
      </w:r>
      <w:r w:rsidR="007E4D7F" w:rsidRPr="005C49C0">
        <w:rPr>
          <w:lang w:val="fr-BE"/>
        </w:rPr>
        <w:t>problèmes majeurs nécessitant probablement une intervention extérieure au service ou à l’</w:t>
      </w:r>
      <w:r w:rsidR="00906FD5">
        <w:rPr>
          <w:lang w:val="fr-BE"/>
        </w:rPr>
        <w:t>établissement</w:t>
      </w:r>
      <w:r w:rsidR="007E4D7F" w:rsidRPr="005C49C0">
        <w:rPr>
          <w:lang w:val="fr-BE"/>
        </w:rPr>
        <w:t xml:space="preserve"> </w:t>
      </w:r>
      <w:r>
        <w:rPr>
          <w:lang w:val="fr-BE"/>
        </w:rPr>
        <w:t>pour être résolus</w:t>
      </w:r>
      <w:r w:rsidR="007E4D7F" w:rsidRPr="005C49C0">
        <w:rPr>
          <w:lang w:val="fr-BE"/>
        </w:rPr>
        <w:t>.</w:t>
      </w:r>
    </w:p>
    <w:p w14:paraId="74744166" w14:textId="3C5E8A7A" w:rsidR="007E4D7F" w:rsidRPr="005C49C0" w:rsidRDefault="007E4D7F" w:rsidP="004665EC">
      <w:pPr>
        <w:spacing w:after="0" w:line="240" w:lineRule="auto"/>
        <w:jc w:val="both"/>
        <w:rPr>
          <w:lang w:val="fr-BE"/>
        </w:rPr>
      </w:pPr>
      <w:r w:rsidRPr="005C49C0">
        <w:rPr>
          <w:lang w:val="fr-BE"/>
        </w:rPr>
        <w:t xml:space="preserve">Le rapport doit </w:t>
      </w:r>
      <w:r w:rsidR="003B2843">
        <w:rPr>
          <w:lang w:val="fr-BE"/>
        </w:rPr>
        <w:t>contenir</w:t>
      </w:r>
      <w:r w:rsidR="003B2843" w:rsidRPr="005C49C0">
        <w:rPr>
          <w:lang w:val="fr-BE"/>
        </w:rPr>
        <w:t xml:space="preserve"> </w:t>
      </w:r>
      <w:r w:rsidRPr="005C49C0">
        <w:rPr>
          <w:lang w:val="fr-BE"/>
        </w:rPr>
        <w:t>un résumé de la qualité générale des soins aux patients au sein du service et la vision d’avenir du service.</w:t>
      </w:r>
    </w:p>
    <w:p w14:paraId="2AFDECA1" w14:textId="77777777" w:rsidR="007E4D7F" w:rsidRPr="005C49C0" w:rsidRDefault="007E4D7F" w:rsidP="004665EC">
      <w:pPr>
        <w:spacing w:after="0" w:line="240" w:lineRule="auto"/>
        <w:jc w:val="both"/>
        <w:rPr>
          <w:lang w:val="fr-BE"/>
        </w:rPr>
      </w:pPr>
    </w:p>
    <w:p w14:paraId="6A6B98A7" w14:textId="77777777" w:rsidR="007E4D7F" w:rsidRPr="005C49C0" w:rsidRDefault="007E4D7F" w:rsidP="004665EC">
      <w:pPr>
        <w:spacing w:after="0" w:line="240" w:lineRule="auto"/>
        <w:jc w:val="both"/>
        <w:rPr>
          <w:lang w:val="fr-BE"/>
        </w:rPr>
      </w:pPr>
    </w:p>
    <w:p w14:paraId="4D47375F" w14:textId="77777777" w:rsidR="003B10B7" w:rsidRDefault="003B10B7">
      <w:pPr>
        <w:spacing w:after="200" w:line="276" w:lineRule="auto"/>
        <w:rPr>
          <w:b/>
          <w:color w:val="94B6D2" w:themeColor="accent1"/>
          <w:spacing w:val="20"/>
          <w:sz w:val="28"/>
          <w:szCs w:val="28"/>
          <w:lang w:val="fr-BE"/>
        </w:rPr>
      </w:pPr>
      <w:bookmarkStart w:id="23" w:name="_Toc491710126"/>
      <w:r>
        <w:rPr>
          <w:lang w:val="fr-BE"/>
        </w:rPr>
        <w:br w:type="page"/>
      </w:r>
    </w:p>
    <w:p w14:paraId="3CCC3967" w14:textId="11F32F7B"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4" w:name="_Toc515445641"/>
      <w:r w:rsidRPr="005C49C0">
        <w:rPr>
          <w:lang w:val="fr-BE"/>
        </w:rPr>
        <w:lastRenderedPageBreak/>
        <w:t>Briefing de clôture</w:t>
      </w:r>
      <w:bookmarkEnd w:id="23"/>
      <w:bookmarkEnd w:id="24"/>
    </w:p>
    <w:p w14:paraId="01C2EC21" w14:textId="48B22070" w:rsidR="007E4D7F" w:rsidRPr="005C49C0" w:rsidRDefault="007E4D7F" w:rsidP="004665EC">
      <w:pPr>
        <w:spacing w:after="0" w:line="240" w:lineRule="auto"/>
        <w:jc w:val="both"/>
        <w:rPr>
          <w:lang w:val="fr-BE"/>
        </w:rPr>
      </w:pPr>
      <w:r w:rsidRPr="005C49C0">
        <w:rPr>
          <w:lang w:val="fr-BE"/>
        </w:rPr>
        <w:t>A l’issue de l’auto-évaluation ou de l’audit clinique, il y a lieu d’organiser, à l’initiative du chef de service, une rencontre interactive entre les dirigeants du service et de l’</w:t>
      </w:r>
      <w:r w:rsidR="00906FD5">
        <w:rPr>
          <w:lang w:val="fr-BE"/>
        </w:rPr>
        <w:t>établissement</w:t>
      </w:r>
      <w:r w:rsidRPr="005C49C0">
        <w:rPr>
          <w:lang w:val="fr-BE"/>
        </w:rPr>
        <w:t xml:space="preserve">, </w:t>
      </w:r>
      <w:r w:rsidR="005D04DE" w:rsidRPr="005C49C0">
        <w:rPr>
          <w:lang w:val="fr-BE"/>
        </w:rPr>
        <w:t xml:space="preserve">les </w:t>
      </w:r>
      <w:r w:rsidR="005D04DE">
        <w:rPr>
          <w:lang w:val="fr-BE"/>
        </w:rPr>
        <w:t xml:space="preserve">parties prenantes </w:t>
      </w:r>
      <w:r w:rsidRPr="005C49C0">
        <w:rPr>
          <w:lang w:val="fr-BE"/>
        </w:rPr>
        <w:t>du service et les membres de l’équipe d’évaluation ou d’audit. Il faut prévoir suffisamment de temps pour cette rencontre, en vue de réaliser les activités suivantes :</w:t>
      </w:r>
    </w:p>
    <w:p w14:paraId="2DE95AF2" w14:textId="76E3D5C4" w:rsidR="007E4D7F" w:rsidRPr="005C49C0" w:rsidRDefault="00D60DC5" w:rsidP="007E4D7F">
      <w:pPr>
        <w:pStyle w:val="Lijstalinea"/>
        <w:numPr>
          <w:ilvl w:val="0"/>
          <w:numId w:val="47"/>
        </w:numPr>
        <w:spacing w:after="0" w:line="240" w:lineRule="auto"/>
        <w:jc w:val="both"/>
        <w:rPr>
          <w:lang w:val="fr-BE"/>
        </w:rPr>
      </w:pPr>
      <w:r>
        <w:rPr>
          <w:lang w:val="fr-BE"/>
        </w:rPr>
        <w:t>p</w:t>
      </w:r>
      <w:r w:rsidR="007E4D7F" w:rsidRPr="005C49C0">
        <w:rPr>
          <w:lang w:val="fr-BE"/>
        </w:rPr>
        <w:t xml:space="preserve">résentation par l’équipe d’évaluation ou d’audit de la version </w:t>
      </w:r>
      <w:r>
        <w:rPr>
          <w:lang w:val="fr-BE"/>
        </w:rPr>
        <w:t>« </w:t>
      </w:r>
      <w:r w:rsidR="007E4D7F" w:rsidRPr="005C49C0">
        <w:rPr>
          <w:lang w:val="fr-BE"/>
        </w:rPr>
        <w:t>projet</w:t>
      </w:r>
      <w:r>
        <w:rPr>
          <w:lang w:val="fr-BE"/>
        </w:rPr>
        <w:t> »</w:t>
      </w:r>
      <w:r w:rsidR="007E4D7F" w:rsidRPr="005C49C0">
        <w:rPr>
          <w:lang w:val="fr-BE"/>
        </w:rPr>
        <w:t xml:space="preserve"> du rapport – en ce compris les résultats et recommandations provisoires;</w:t>
      </w:r>
    </w:p>
    <w:p w14:paraId="6C52CF27" w14:textId="3B314DF1"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du projet de rapport. A cet égard, les membres du services sont fortement encouragés à apporter des éclaircissements s’ils estiment que certains aspects du projet de rapport ne représentent pas correctement la situation (en raison éventuellement de malentendus au niveau de l’équipe d’évaluation ou d’audit)</w:t>
      </w:r>
      <w:r>
        <w:rPr>
          <w:lang w:val="fr-BE"/>
        </w:rPr>
        <w:t> ;</w:t>
      </w:r>
    </w:p>
    <w:p w14:paraId="3FE208D3" w14:textId="10E7B77B"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par l’équipe d’évaluation ou d’audit d'un plan d’action</w:t>
      </w:r>
      <w:r>
        <w:rPr>
          <w:lang w:val="fr-BE"/>
        </w:rPr>
        <w:t>s</w:t>
      </w:r>
      <w:r w:rsidR="007E4D7F" w:rsidRPr="005C49C0">
        <w:rPr>
          <w:lang w:val="fr-BE"/>
        </w:rPr>
        <w:t xml:space="preserve"> comprenant des recommandations et accordant une attention particulière aux affaires urgentes. Les mesures que le service souhaite prendre en réaction aux recommandations et afin d’améliorer les activités du service doivent faire l’objet d’une discussion et être consignées</w:t>
      </w:r>
      <w:r>
        <w:rPr>
          <w:lang w:val="fr-BE"/>
        </w:rPr>
        <w:t> ;</w:t>
      </w:r>
    </w:p>
    <w:p w14:paraId="5D7951A7" w14:textId="2476A301" w:rsidR="007E4D7F" w:rsidRPr="005C49C0" w:rsidRDefault="00D60DC5" w:rsidP="007E4D7F">
      <w:pPr>
        <w:pStyle w:val="Lijstalinea"/>
        <w:numPr>
          <w:ilvl w:val="0"/>
          <w:numId w:val="47"/>
        </w:numPr>
        <w:spacing w:after="0" w:line="240" w:lineRule="auto"/>
        <w:jc w:val="both"/>
        <w:rPr>
          <w:lang w:val="fr-BE"/>
        </w:rPr>
      </w:pPr>
      <w:r>
        <w:rPr>
          <w:lang w:val="fr-BE"/>
        </w:rPr>
        <w:t>a</w:t>
      </w:r>
      <w:r w:rsidR="007E4D7F" w:rsidRPr="005C49C0">
        <w:rPr>
          <w:lang w:val="fr-BE"/>
        </w:rPr>
        <w:t>ccords sur les délais pour la remise du rapport final.</w:t>
      </w:r>
      <w:r w:rsidR="007E4D7F" w:rsidRPr="005C49C0" w:rsidDel="00AE2C23">
        <w:rPr>
          <w:lang w:val="fr-BE"/>
        </w:rPr>
        <w:t xml:space="preserve"> </w:t>
      </w:r>
    </w:p>
    <w:p w14:paraId="123E6D0E" w14:textId="77777777" w:rsidR="007E4D7F" w:rsidRPr="005C49C0" w:rsidRDefault="007E4D7F" w:rsidP="004665EC">
      <w:pPr>
        <w:spacing w:after="0" w:line="240" w:lineRule="auto"/>
        <w:jc w:val="both"/>
        <w:rPr>
          <w:lang w:val="fr-BE"/>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7E4D7F" w:rsidRPr="00C953E9" w14:paraId="5FC285E9" w14:textId="77777777" w:rsidTr="004665EC">
        <w:tc>
          <w:tcPr>
            <w:tcW w:w="10191" w:type="dxa"/>
          </w:tcPr>
          <w:p w14:paraId="7FEA6F73" w14:textId="329328B4" w:rsidR="007E4D7F" w:rsidRPr="005C49C0" w:rsidRDefault="007E4D7F" w:rsidP="00D60DC5">
            <w:pPr>
              <w:spacing w:after="0" w:line="240" w:lineRule="auto"/>
              <w:jc w:val="center"/>
              <w:rPr>
                <w:lang w:val="fr-BE"/>
              </w:rPr>
            </w:pPr>
            <w:r w:rsidRPr="005C49C0">
              <w:rPr>
                <w:lang w:val="fr-BE"/>
              </w:rPr>
              <w:t>Pour un audit clinique externe, un résumé écrit du projet de rapport peut sortir du service. Cependant, les copies des formulaires complétés, des mesures réalisées et des résultats des mesures (réalisées dans le cadre de l’audit) doivent rester au sein du service évalué.</w:t>
            </w:r>
          </w:p>
        </w:tc>
      </w:tr>
    </w:tbl>
    <w:p w14:paraId="449834A7" w14:textId="77777777" w:rsidR="007E4D7F" w:rsidRPr="005C49C0" w:rsidRDefault="007E4D7F" w:rsidP="004665EC">
      <w:pPr>
        <w:spacing w:after="0" w:line="240" w:lineRule="auto"/>
        <w:jc w:val="both"/>
        <w:rPr>
          <w:lang w:val="fr-BE"/>
        </w:rPr>
      </w:pPr>
    </w:p>
    <w:p w14:paraId="1E28D1EC" w14:textId="77777777" w:rsidR="007E4D7F" w:rsidRPr="005C49C0" w:rsidRDefault="007E4D7F" w:rsidP="004665EC">
      <w:pPr>
        <w:spacing w:after="0" w:line="240" w:lineRule="auto"/>
        <w:jc w:val="both"/>
        <w:rPr>
          <w:lang w:val="fr-BE"/>
        </w:rPr>
      </w:pPr>
    </w:p>
    <w:p w14:paraId="1F0A09C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5" w:name="_Toc491710127"/>
      <w:bookmarkStart w:id="26" w:name="_Toc515445642"/>
      <w:r w:rsidRPr="005C49C0">
        <w:rPr>
          <w:lang w:val="fr-BE"/>
        </w:rPr>
        <w:t>Le rapport d’auto-é</w:t>
      </w:r>
      <w:r>
        <w:rPr>
          <w:lang w:val="fr-BE"/>
        </w:rPr>
        <w:t>v</w:t>
      </w:r>
      <w:r w:rsidRPr="005C49C0">
        <w:rPr>
          <w:lang w:val="fr-BE"/>
        </w:rPr>
        <w:t>aluation ou le rapport d’audit</w:t>
      </w:r>
      <w:bookmarkEnd w:id="25"/>
      <w:bookmarkEnd w:id="26"/>
    </w:p>
    <w:p w14:paraId="5F24DB5F"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27" w:name="_Toc491710128"/>
      <w:bookmarkStart w:id="28" w:name="_Toc515445643"/>
      <w:r w:rsidRPr="005C49C0">
        <w:rPr>
          <w:lang w:val="fr-BE"/>
        </w:rPr>
        <w:t>Généralités</w:t>
      </w:r>
      <w:bookmarkEnd w:id="27"/>
      <w:bookmarkEnd w:id="28"/>
    </w:p>
    <w:p w14:paraId="2400B670" w14:textId="11EC56E1" w:rsidR="007E4D7F" w:rsidRPr="005C49C0" w:rsidRDefault="007E4D7F" w:rsidP="004665EC">
      <w:pPr>
        <w:spacing w:after="0" w:line="240" w:lineRule="auto"/>
        <w:jc w:val="both"/>
        <w:rPr>
          <w:lang w:val="fr-BE"/>
        </w:rPr>
      </w:pPr>
      <w:r w:rsidRPr="005C49C0">
        <w:rPr>
          <w:lang w:val="fr-BE"/>
        </w:rPr>
        <w:t xml:space="preserve">Après le briefing de clôture, l’équipe d’évaluation ou d’audit rédige la version finale du rapport. Ce rapport doit en tout temps être traité de façon confidentielle et est uniquement disponible pour le service évalué </w:t>
      </w:r>
      <w:r w:rsidR="008A5B17">
        <w:rPr>
          <w:lang w:val="fr-BE"/>
        </w:rPr>
        <w:t xml:space="preserve">ou audité </w:t>
      </w:r>
      <w:r w:rsidRPr="005C49C0">
        <w:rPr>
          <w:lang w:val="fr-BE"/>
        </w:rPr>
        <w:t>et les membres de l’équipe d’évaluation ou d’audit.</w:t>
      </w:r>
    </w:p>
    <w:p w14:paraId="4A63A1E1" w14:textId="77777777" w:rsidR="007E4D7F" w:rsidRPr="005C49C0" w:rsidRDefault="007E4D7F" w:rsidP="004665EC">
      <w:pPr>
        <w:spacing w:after="0" w:line="240" w:lineRule="auto"/>
        <w:jc w:val="both"/>
        <w:rPr>
          <w:lang w:val="fr-BE"/>
        </w:rPr>
      </w:pPr>
    </w:p>
    <w:p w14:paraId="6B46219B" w14:textId="40337A6C" w:rsidR="007E4D7F" w:rsidRPr="005C49C0" w:rsidRDefault="007E4D7F" w:rsidP="004665EC">
      <w:pPr>
        <w:spacing w:after="0" w:line="240" w:lineRule="auto"/>
        <w:jc w:val="both"/>
        <w:rPr>
          <w:lang w:val="fr-BE"/>
        </w:rPr>
      </w:pPr>
      <w:r w:rsidRPr="005C49C0">
        <w:rPr>
          <w:lang w:val="fr-BE"/>
        </w:rPr>
        <w:t>Le rapport doit être étudié par le service évalué, qui discute de son contenu avec l’équipe d’évaluation ou d’audit et, le cas échéant, avec l’</w:t>
      </w:r>
      <w:r w:rsidR="00906FD5">
        <w:rPr>
          <w:lang w:val="fr-BE"/>
        </w:rPr>
        <w:t>établissement</w:t>
      </w:r>
      <w:r w:rsidRPr="005C49C0">
        <w:rPr>
          <w:lang w:val="fr-BE"/>
        </w:rPr>
        <w:t>. Une fois le rapport terminé et approuvé par l’équipe d’évaluation ou d’audit ainsi que par le service évalué, il peut être diffusé.</w:t>
      </w:r>
    </w:p>
    <w:p w14:paraId="7C843496" w14:textId="77777777" w:rsidR="007E4D7F" w:rsidRPr="005C49C0" w:rsidRDefault="007E4D7F" w:rsidP="004665EC">
      <w:pPr>
        <w:spacing w:after="0" w:line="240" w:lineRule="auto"/>
        <w:jc w:val="both"/>
        <w:rPr>
          <w:lang w:val="fr-BE"/>
        </w:rPr>
      </w:pPr>
    </w:p>
    <w:p w14:paraId="76E2534D" w14:textId="77777777" w:rsidR="007E4D7F" w:rsidRPr="005C49C0" w:rsidRDefault="007E4D7F" w:rsidP="004665EC">
      <w:pPr>
        <w:spacing w:after="0" w:line="240" w:lineRule="auto"/>
        <w:jc w:val="both"/>
        <w:rPr>
          <w:lang w:val="fr-BE"/>
        </w:rPr>
      </w:pPr>
    </w:p>
    <w:p w14:paraId="63A2B811"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29" w:name="_Toc491710129"/>
      <w:bookmarkStart w:id="30" w:name="_Toc515445644"/>
      <w:r w:rsidRPr="005C49C0">
        <w:rPr>
          <w:lang w:val="fr-BE"/>
        </w:rPr>
        <w:t>Composition du rapport</w:t>
      </w:r>
      <w:bookmarkEnd w:id="29"/>
      <w:bookmarkEnd w:id="30"/>
    </w:p>
    <w:p w14:paraId="747C5132" w14:textId="1BD12FBF" w:rsidR="007E4D7F" w:rsidRPr="005C49C0" w:rsidRDefault="007E4D7F" w:rsidP="004665EC">
      <w:pPr>
        <w:spacing w:after="0" w:line="240" w:lineRule="auto"/>
        <w:jc w:val="both"/>
        <w:rPr>
          <w:lang w:val="fr-BE"/>
        </w:rPr>
      </w:pPr>
      <w:r w:rsidRPr="005C49C0">
        <w:rPr>
          <w:lang w:val="fr-BE"/>
        </w:rPr>
        <w:t>Le rapport d’auto-évaluation</w:t>
      </w:r>
      <w:r w:rsidR="00D60DC5">
        <w:rPr>
          <w:lang w:val="fr-BE"/>
        </w:rPr>
        <w:t xml:space="preserve"> ou </w:t>
      </w:r>
      <w:r w:rsidRPr="005C49C0">
        <w:rPr>
          <w:lang w:val="fr-BE"/>
        </w:rPr>
        <w:t>d’audit doit comporter les parties suivantes :</w:t>
      </w:r>
    </w:p>
    <w:p w14:paraId="6043D004" w14:textId="77777777" w:rsidR="007E4D7F" w:rsidRPr="005C49C0" w:rsidRDefault="007E4D7F" w:rsidP="004665EC">
      <w:pPr>
        <w:spacing w:after="0" w:line="240" w:lineRule="auto"/>
        <w:jc w:val="both"/>
        <w:rPr>
          <w:lang w:val="fr-BE"/>
        </w:rPr>
      </w:pPr>
    </w:p>
    <w:p w14:paraId="2490162D"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Page de titre et table des matières</w:t>
      </w:r>
    </w:p>
    <w:p w14:paraId="46AF8554" w14:textId="43217021" w:rsidR="007E4D7F" w:rsidRPr="005C49C0" w:rsidRDefault="007E4D7F" w:rsidP="004665EC">
      <w:pPr>
        <w:spacing w:after="0" w:line="240" w:lineRule="auto"/>
        <w:jc w:val="both"/>
        <w:rPr>
          <w:lang w:val="fr-BE"/>
        </w:rPr>
      </w:pPr>
      <w:r w:rsidRPr="005C49C0">
        <w:rPr>
          <w:lang w:val="fr-BE"/>
        </w:rPr>
        <w:t>La page de titre doit comporter le nom et l’adresse du service évalué, les noms des membres de l’équipe d’évaluation ou d’audit (avec mention du chef d’équipe) et les dates de la période d’auto-évaluation</w:t>
      </w:r>
      <w:r w:rsidR="004C3C05">
        <w:rPr>
          <w:lang w:val="fr-BE"/>
        </w:rPr>
        <w:t xml:space="preserve"> ou </w:t>
      </w:r>
      <w:r w:rsidRPr="005C49C0">
        <w:rPr>
          <w:lang w:val="fr-BE"/>
        </w:rPr>
        <w:t xml:space="preserve">d’audit. </w:t>
      </w:r>
    </w:p>
    <w:p w14:paraId="569ABE35" w14:textId="77777777" w:rsidR="007E4D7F" w:rsidRPr="005C49C0" w:rsidRDefault="007E4D7F" w:rsidP="004665EC">
      <w:pPr>
        <w:spacing w:after="0" w:line="240" w:lineRule="auto"/>
        <w:jc w:val="both"/>
        <w:rPr>
          <w:lang w:val="fr-BE"/>
        </w:rPr>
      </w:pPr>
    </w:p>
    <w:p w14:paraId="097FD72A" w14:textId="77777777" w:rsidR="007E4D7F" w:rsidRPr="005C49C0" w:rsidRDefault="007E4D7F" w:rsidP="004665EC">
      <w:pPr>
        <w:spacing w:after="0" w:line="240" w:lineRule="auto"/>
        <w:rPr>
          <w:rFonts w:ascii="Calibri" w:hAnsi="Calibri"/>
          <w:b/>
          <w:szCs w:val="23"/>
          <w:u w:val="single"/>
          <w:lang w:val="fr-BE"/>
        </w:rPr>
      </w:pPr>
      <w:r w:rsidRPr="005C49C0">
        <w:rPr>
          <w:rFonts w:ascii="Calibri" w:hAnsi="Calibri"/>
          <w:b/>
          <w:caps/>
          <w:szCs w:val="23"/>
          <w:u w:val="single"/>
          <w:lang w:val="fr-BE"/>
        </w:rPr>
        <w:br w:type="page"/>
      </w:r>
    </w:p>
    <w:p w14:paraId="086E2CEB"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lastRenderedPageBreak/>
        <w:t>Page de garde</w:t>
      </w:r>
    </w:p>
    <w:p w14:paraId="05BDF1DD" w14:textId="340083ED" w:rsidR="007E4D7F" w:rsidRPr="005C49C0" w:rsidRDefault="007E4D7F" w:rsidP="004665EC">
      <w:pPr>
        <w:spacing w:after="0" w:line="240" w:lineRule="auto"/>
        <w:jc w:val="both"/>
        <w:rPr>
          <w:lang w:val="fr-BE"/>
        </w:rPr>
      </w:pPr>
      <w:r w:rsidRPr="005C49C0">
        <w:rPr>
          <w:lang w:val="fr-BE"/>
        </w:rPr>
        <w:t>La page de garde mentionne le type de service évalué et le type de modalités dont dispose le service.</w:t>
      </w:r>
    </w:p>
    <w:p w14:paraId="62F4717E" w14:textId="77777777" w:rsidR="007E4D7F" w:rsidRPr="005C49C0" w:rsidRDefault="007E4D7F" w:rsidP="004665EC">
      <w:pPr>
        <w:spacing w:after="0" w:line="240" w:lineRule="auto"/>
        <w:rPr>
          <w:rFonts w:ascii="Calibri" w:hAnsi="Calibri"/>
          <w:b/>
          <w:szCs w:val="23"/>
          <w:u w:val="single"/>
          <w:lang w:val="fr-BE"/>
        </w:rPr>
      </w:pPr>
    </w:p>
    <w:p w14:paraId="56B2D02E"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Résumé</w:t>
      </w:r>
    </w:p>
    <w:p w14:paraId="24E953A6" w14:textId="07D35B6B" w:rsidR="007E4D7F" w:rsidRPr="005C49C0" w:rsidRDefault="007E4D7F" w:rsidP="004665EC">
      <w:pPr>
        <w:spacing w:after="0" w:line="240" w:lineRule="auto"/>
        <w:jc w:val="both"/>
        <w:rPr>
          <w:lang w:val="fr-BE"/>
        </w:rPr>
      </w:pPr>
      <w:r w:rsidRPr="005C49C0">
        <w:rPr>
          <w:lang w:val="fr-BE"/>
        </w:rPr>
        <w:t>L</w:t>
      </w:r>
      <w:r w:rsidR="005D04DE">
        <w:rPr>
          <w:lang w:val="fr-BE"/>
        </w:rPr>
        <w:t>e</w:t>
      </w:r>
      <w:r w:rsidRPr="005C49C0">
        <w:rPr>
          <w:lang w:val="fr-BE"/>
        </w:rPr>
        <w:t xml:space="preserve"> résumé doit décrire la mesure dans laquelle le service évalué satisfait aux critères de qualité et doit reprendre un </w:t>
      </w:r>
      <w:r w:rsidR="004C3C05">
        <w:rPr>
          <w:lang w:val="fr-BE"/>
        </w:rPr>
        <w:t>une courte description</w:t>
      </w:r>
      <w:r w:rsidR="004C3C05" w:rsidRPr="005C49C0">
        <w:rPr>
          <w:lang w:val="fr-BE"/>
        </w:rPr>
        <w:t xml:space="preserve"> </w:t>
      </w:r>
      <w:r w:rsidRPr="005C49C0">
        <w:rPr>
          <w:lang w:val="fr-BE"/>
        </w:rPr>
        <w:t>des recommandations pour le service. Le résumé doit, de préférence, ne pas dépasser deux pages.</w:t>
      </w:r>
    </w:p>
    <w:p w14:paraId="263AC01A" w14:textId="77777777" w:rsidR="007E4D7F" w:rsidRPr="005C49C0" w:rsidRDefault="007E4D7F" w:rsidP="004665EC">
      <w:pPr>
        <w:spacing w:after="0" w:line="240" w:lineRule="auto"/>
        <w:jc w:val="both"/>
        <w:rPr>
          <w:lang w:val="fr-BE"/>
        </w:rPr>
      </w:pPr>
    </w:p>
    <w:p w14:paraId="36E8732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Recommandations</w:t>
      </w:r>
    </w:p>
    <w:p w14:paraId="0E963A25" w14:textId="7E923090" w:rsidR="007E4D7F" w:rsidRPr="005C49C0" w:rsidRDefault="007E4D7F" w:rsidP="004665EC">
      <w:pPr>
        <w:spacing w:after="0" w:line="240" w:lineRule="auto"/>
        <w:jc w:val="both"/>
        <w:rPr>
          <w:lang w:val="fr-BE"/>
        </w:rPr>
      </w:pPr>
      <w:r w:rsidRPr="005C49C0">
        <w:rPr>
          <w:lang w:val="fr-BE"/>
        </w:rPr>
        <w:t xml:space="preserve">Un rapport utile comporte des recommandations pratiques </w:t>
      </w:r>
      <w:r w:rsidR="00416353">
        <w:rPr>
          <w:lang w:val="fr-BE"/>
        </w:rPr>
        <w:t xml:space="preserve">et </w:t>
      </w:r>
      <w:r w:rsidRPr="005C49C0">
        <w:rPr>
          <w:lang w:val="fr-BE"/>
        </w:rPr>
        <w:t xml:space="preserve">formulées sans ambiguïté. Dans la rubrique </w:t>
      </w:r>
      <w:r w:rsidR="00416353">
        <w:rPr>
          <w:lang w:val="fr-BE"/>
        </w:rPr>
        <w:t>« R</w:t>
      </w:r>
      <w:r w:rsidRPr="005C49C0">
        <w:rPr>
          <w:lang w:val="fr-BE"/>
        </w:rPr>
        <w:t>ecommandations</w:t>
      </w:r>
      <w:r w:rsidR="00416353">
        <w:rPr>
          <w:lang w:val="fr-BE"/>
        </w:rPr>
        <w:t> »</w:t>
      </w:r>
      <w:r w:rsidRPr="005C49C0">
        <w:rPr>
          <w:lang w:val="fr-BE"/>
        </w:rPr>
        <w:t>, celles-ci doivent être énumérées en détail et classées selon la personne à qui elles sont destinées :</w:t>
      </w:r>
    </w:p>
    <w:p w14:paraId="34415FE7" w14:textId="6BF13706"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 xml:space="preserve">e service évalué : recommandations concernant les problèmes mineurs et majeurs susceptibles d’être résolus par le service lui-même. Ces recommandations doivent être regroupées en fonction des sections relatives aux critères de qualité de sorte que le service évalué puisse vérifier aisément sur quels critères de qualité portent les recommandations. Comme signalé plus haut, un résumé de ces recommandations est repris dans la partie </w:t>
      </w:r>
      <w:r>
        <w:rPr>
          <w:lang w:val="fr-BE"/>
        </w:rPr>
        <w:t>« </w:t>
      </w:r>
      <w:r w:rsidR="007E4D7F" w:rsidRPr="005C49C0">
        <w:rPr>
          <w:lang w:val="fr-BE"/>
        </w:rPr>
        <w:t>résumé</w:t>
      </w:r>
      <w:r>
        <w:rPr>
          <w:lang w:val="fr-BE"/>
        </w:rPr>
        <w:t> » ;</w:t>
      </w:r>
    </w:p>
    <w:p w14:paraId="4B08FF2D" w14:textId="5C76B35A"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e SPF Santé publique et l’AFCN : recommandations relatives aux problèmes majeurs qui nécessitent potentiellement une intervention extérieure au service ou à l’</w:t>
      </w:r>
      <w:r w:rsidR="00906FD5">
        <w:rPr>
          <w:lang w:val="fr-BE"/>
        </w:rPr>
        <w:t>établissement</w:t>
      </w:r>
      <w:r w:rsidR="007E4D7F" w:rsidRPr="005C49C0">
        <w:rPr>
          <w:lang w:val="fr-BE"/>
        </w:rPr>
        <w:t xml:space="preserve"> pour être résolus et à d’autres problèmes qui doivent être notifiés à l’autorité (comme par exemple les problèmes liés à la sécurité du personnel ou des patients).</w:t>
      </w:r>
    </w:p>
    <w:p w14:paraId="33324E85" w14:textId="77777777" w:rsidR="007E4D7F" w:rsidRPr="005C49C0" w:rsidRDefault="007E4D7F" w:rsidP="004665EC">
      <w:pPr>
        <w:spacing w:after="0" w:line="240" w:lineRule="auto"/>
        <w:jc w:val="both"/>
        <w:rPr>
          <w:lang w:val="fr-BE"/>
        </w:rPr>
      </w:pPr>
      <w:r w:rsidRPr="005C49C0">
        <w:rPr>
          <w:lang w:val="fr-BE"/>
        </w:rPr>
        <w:t xml:space="preserve"> </w:t>
      </w:r>
    </w:p>
    <w:p w14:paraId="2BFB10BF" w14:textId="458805CD" w:rsidR="007E4D7F" w:rsidRPr="005C49C0" w:rsidRDefault="007E4D7F" w:rsidP="004665EC">
      <w:pPr>
        <w:spacing w:after="0" w:line="240" w:lineRule="auto"/>
        <w:jc w:val="both"/>
        <w:rPr>
          <w:lang w:val="fr-BE"/>
        </w:rPr>
      </w:pPr>
      <w:r w:rsidRPr="005C49C0">
        <w:rPr>
          <w:lang w:val="fr-BE"/>
        </w:rPr>
        <w:t xml:space="preserve">Le patient est l’élément essentiel de l’audit qualité. Dans cette perspective, il convient de mentionner, au niveau des recommandations, les priorités des actions d’amélioration nécessaires </w:t>
      </w:r>
      <w:r w:rsidR="00416353" w:rsidRPr="005C49C0">
        <w:rPr>
          <w:lang w:val="fr-BE"/>
        </w:rPr>
        <w:t>(</w:t>
      </w:r>
      <w:r w:rsidR="00416353">
        <w:rPr>
          <w:lang w:val="fr-BE"/>
        </w:rPr>
        <w:t>« </w:t>
      </w:r>
      <w:r w:rsidRPr="005C49C0">
        <w:rPr>
          <w:lang w:val="fr-BE"/>
        </w:rPr>
        <w:t>crucial</w:t>
      </w:r>
      <w:r w:rsidR="00416353">
        <w:rPr>
          <w:lang w:val="fr-BE"/>
        </w:rPr>
        <w:t> »</w:t>
      </w:r>
      <w:r w:rsidRPr="005C49C0">
        <w:rPr>
          <w:lang w:val="fr-BE"/>
        </w:rPr>
        <w:t xml:space="preserve">, </w:t>
      </w:r>
      <w:r w:rsidR="00416353">
        <w:rPr>
          <w:lang w:val="fr-BE"/>
        </w:rPr>
        <w:t>« </w:t>
      </w:r>
      <w:r w:rsidRPr="005C49C0">
        <w:rPr>
          <w:lang w:val="fr-BE"/>
        </w:rPr>
        <w:t>important</w:t>
      </w:r>
      <w:r w:rsidR="00416353">
        <w:rPr>
          <w:lang w:val="fr-BE"/>
        </w:rPr>
        <w:t> »</w:t>
      </w:r>
      <w:r w:rsidRPr="005C49C0">
        <w:rPr>
          <w:lang w:val="fr-BE"/>
        </w:rPr>
        <w:t xml:space="preserve"> ou </w:t>
      </w:r>
      <w:r w:rsidR="00416353">
        <w:rPr>
          <w:lang w:val="fr-BE"/>
        </w:rPr>
        <w:t>« </w:t>
      </w:r>
      <w:r w:rsidRPr="005C49C0">
        <w:rPr>
          <w:lang w:val="fr-BE"/>
        </w:rPr>
        <w:t>secondaire</w:t>
      </w:r>
      <w:r w:rsidR="00416353">
        <w:rPr>
          <w:lang w:val="fr-BE"/>
        </w:rPr>
        <w:t> »</w:t>
      </w:r>
      <w:r w:rsidRPr="005C49C0">
        <w:rPr>
          <w:lang w:val="fr-BE"/>
        </w:rPr>
        <w:t>). Les insuffisances su</w:t>
      </w:r>
      <w:r>
        <w:rPr>
          <w:lang w:val="fr-BE"/>
        </w:rPr>
        <w:t>s</w:t>
      </w:r>
      <w:r w:rsidRPr="005C49C0">
        <w:rPr>
          <w:lang w:val="fr-BE"/>
        </w:rPr>
        <w:t xml:space="preserve">ceptibles d’avoir de sérieuses implications pour le patient se voient automatiquement attribuer la priorité </w:t>
      </w:r>
      <w:r w:rsidR="00416353">
        <w:rPr>
          <w:lang w:val="fr-BE"/>
        </w:rPr>
        <w:t>« </w:t>
      </w:r>
      <w:r w:rsidRPr="005C49C0">
        <w:rPr>
          <w:lang w:val="fr-BE"/>
        </w:rPr>
        <w:t>crucial</w:t>
      </w:r>
      <w:r w:rsidR="00416353">
        <w:rPr>
          <w:lang w:val="fr-BE"/>
        </w:rPr>
        <w:t> »</w:t>
      </w:r>
      <w:r w:rsidRPr="005C49C0">
        <w:rPr>
          <w:lang w:val="fr-BE"/>
        </w:rPr>
        <w:t xml:space="preserve"> ou </w:t>
      </w:r>
      <w:r w:rsidR="00416353">
        <w:rPr>
          <w:lang w:val="fr-BE"/>
        </w:rPr>
        <w:t>« </w:t>
      </w:r>
      <w:r w:rsidRPr="005C49C0">
        <w:rPr>
          <w:lang w:val="fr-BE"/>
        </w:rPr>
        <w:t>important</w:t>
      </w:r>
      <w:r w:rsidR="00416353">
        <w:rPr>
          <w:lang w:val="fr-BE"/>
        </w:rPr>
        <w:t> »</w:t>
      </w:r>
      <w:r w:rsidRPr="005C49C0">
        <w:rPr>
          <w:lang w:val="fr-BE"/>
        </w:rPr>
        <w:t>.</w:t>
      </w:r>
    </w:p>
    <w:p w14:paraId="59BE2D5A" w14:textId="77777777" w:rsidR="007E4D7F" w:rsidRPr="005C49C0" w:rsidRDefault="007E4D7F" w:rsidP="004665EC">
      <w:pPr>
        <w:spacing w:after="0" w:line="240" w:lineRule="auto"/>
        <w:jc w:val="both"/>
        <w:rPr>
          <w:lang w:val="fr-BE"/>
        </w:rPr>
      </w:pPr>
    </w:p>
    <w:tbl>
      <w:tblPr>
        <w:tblStyle w:val="Tabelraster"/>
        <w:tblW w:w="0" w:type="auto"/>
        <w:tblLook w:val="04A0" w:firstRow="1" w:lastRow="0" w:firstColumn="1" w:lastColumn="0" w:noHBand="0" w:noVBand="1"/>
      </w:tblPr>
      <w:tblGrid>
        <w:gridCol w:w="10050"/>
      </w:tblGrid>
      <w:tr w:rsidR="007E4D7F" w:rsidRPr="00C953E9" w14:paraId="4E3FFE16" w14:textId="77777777" w:rsidTr="004665EC">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FDEB7D9" w14:textId="2EEDB30E" w:rsidR="007E4D7F" w:rsidRPr="005C49C0" w:rsidRDefault="007E4D7F" w:rsidP="00416353">
            <w:pPr>
              <w:spacing w:after="0" w:line="240" w:lineRule="auto"/>
              <w:jc w:val="center"/>
              <w:rPr>
                <w:lang w:val="fr-BE"/>
              </w:rPr>
            </w:pPr>
            <w:r w:rsidRPr="005C49C0">
              <w:rPr>
                <w:lang w:val="fr-BE"/>
              </w:rPr>
              <w:t>Bien que ce soit le rôle de l’équipe d’évaluation</w:t>
            </w:r>
            <w:r w:rsidR="00416353">
              <w:rPr>
                <w:lang w:val="fr-BE"/>
              </w:rPr>
              <w:t xml:space="preserve"> ou </w:t>
            </w:r>
            <w:r w:rsidRPr="005C49C0">
              <w:rPr>
                <w:lang w:val="fr-BE"/>
              </w:rPr>
              <w:t>d’audit d’identifier les points d’amélioration, remédier aux insuffisances ne relève pas de ses responsabilités. Le service évalué doit lui-même mettre en place les actions d’amélioration sur la base des recommandations de l’équipe d’évaluation</w:t>
            </w:r>
            <w:r w:rsidR="00416353">
              <w:rPr>
                <w:lang w:val="fr-BE"/>
              </w:rPr>
              <w:t xml:space="preserve"> ou </w:t>
            </w:r>
            <w:r w:rsidRPr="005C49C0">
              <w:rPr>
                <w:lang w:val="fr-BE"/>
              </w:rPr>
              <w:t>d’audit.</w:t>
            </w:r>
          </w:p>
        </w:tc>
      </w:tr>
    </w:tbl>
    <w:p w14:paraId="08036E62" w14:textId="77777777" w:rsidR="007E4D7F" w:rsidRPr="005C49C0" w:rsidRDefault="007E4D7F" w:rsidP="004665EC">
      <w:pPr>
        <w:spacing w:after="0" w:line="240" w:lineRule="auto"/>
        <w:jc w:val="both"/>
        <w:rPr>
          <w:lang w:val="fr-BE"/>
        </w:rPr>
      </w:pPr>
    </w:p>
    <w:p w14:paraId="06AE57A8"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Résultats</w:t>
      </w:r>
    </w:p>
    <w:p w14:paraId="69658864" w14:textId="0A6AC018" w:rsidR="007E4D7F" w:rsidRPr="005C49C0" w:rsidRDefault="007E4D7F" w:rsidP="004665EC">
      <w:pPr>
        <w:spacing w:after="0" w:line="240" w:lineRule="auto"/>
        <w:jc w:val="both"/>
        <w:rPr>
          <w:lang w:val="fr-BE"/>
        </w:rPr>
      </w:pPr>
      <w:r w:rsidRPr="005C49C0">
        <w:rPr>
          <w:lang w:val="fr-BE"/>
        </w:rPr>
        <w:t xml:space="preserve">Cette partie du rapport contient des informations détaillées sur les </w:t>
      </w:r>
      <w:r w:rsidR="00416353">
        <w:rPr>
          <w:lang w:val="fr-BE"/>
        </w:rPr>
        <w:t>constatations faites</w:t>
      </w:r>
      <w:r w:rsidRPr="005C49C0">
        <w:rPr>
          <w:lang w:val="fr-BE"/>
        </w:rPr>
        <w:t xml:space="preserve"> par l’équipe d’évaluation</w:t>
      </w:r>
      <w:r w:rsidR="00416353">
        <w:rPr>
          <w:lang w:val="fr-BE"/>
        </w:rPr>
        <w:t xml:space="preserve"> ou </w:t>
      </w:r>
      <w:r w:rsidRPr="005C49C0">
        <w:rPr>
          <w:lang w:val="fr-BE"/>
        </w:rPr>
        <w:t>d’audit. Tous les cas de non-conformité aux critères de qualité doivent y être consignés. Ces constatations doivent être regroupées en fonction des sections relatives aux critères de qualité de sorte que le service évalué puisse vérifier aisément sur quels critères de qualité portent les recommandations.</w:t>
      </w:r>
    </w:p>
    <w:p w14:paraId="772E65A7" w14:textId="77777777" w:rsidR="007E4D7F" w:rsidRPr="005C49C0" w:rsidRDefault="007E4D7F" w:rsidP="004665EC">
      <w:pPr>
        <w:spacing w:after="0" w:line="240" w:lineRule="auto"/>
        <w:jc w:val="both"/>
        <w:rPr>
          <w:lang w:val="fr-BE"/>
        </w:rPr>
      </w:pPr>
    </w:p>
    <w:p w14:paraId="49FEA523" w14:textId="77777777" w:rsidR="007E4D7F" w:rsidRPr="005C49C0" w:rsidRDefault="007E4D7F" w:rsidP="004665EC">
      <w:pPr>
        <w:spacing w:after="0" w:line="240" w:lineRule="auto"/>
        <w:rPr>
          <w:b/>
          <w:lang w:val="fr-BE"/>
        </w:rPr>
      </w:pPr>
      <w:r w:rsidRPr="005C49C0">
        <w:rPr>
          <w:b/>
          <w:lang w:val="fr-BE"/>
        </w:rPr>
        <w:br w:type="page"/>
      </w:r>
    </w:p>
    <w:p w14:paraId="49121817" w14:textId="77777777" w:rsidR="007E4D7F" w:rsidRPr="005C49C0" w:rsidRDefault="007E4D7F" w:rsidP="004665EC">
      <w:pPr>
        <w:spacing w:after="0" w:line="240" w:lineRule="auto"/>
        <w:jc w:val="center"/>
        <w:rPr>
          <w:b/>
          <w:lang w:val="fr-BE"/>
        </w:rPr>
      </w:pPr>
      <w:r w:rsidRPr="005C49C0">
        <w:rPr>
          <w:b/>
          <w:lang w:val="fr-BE"/>
        </w:rPr>
        <w:lastRenderedPageBreak/>
        <w:t>Exemple d’inventaire des résultats</w:t>
      </w:r>
    </w:p>
    <w:tbl>
      <w:tblPr>
        <w:tblStyle w:val="Rastertabel4-Accent210"/>
        <w:tblW w:w="4995" w:type="pct"/>
        <w:tblLayout w:type="fixed"/>
        <w:tblLook w:val="04A0" w:firstRow="1" w:lastRow="0" w:firstColumn="1" w:lastColumn="0" w:noHBand="0" w:noVBand="1"/>
      </w:tblPr>
      <w:tblGrid>
        <w:gridCol w:w="2606"/>
        <w:gridCol w:w="1037"/>
        <w:gridCol w:w="3744"/>
        <w:gridCol w:w="2899"/>
      </w:tblGrid>
      <w:tr w:rsidR="007E4D7F" w:rsidRPr="005C49C0" w14:paraId="2C1B890F" w14:textId="77777777" w:rsidTr="00A66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pct"/>
            <w:vAlign w:val="center"/>
            <w:hideMark/>
          </w:tcPr>
          <w:p w14:paraId="5633052B" w14:textId="77777777" w:rsidR="007E4D7F" w:rsidRPr="005C49C0" w:rsidRDefault="007E4D7F" w:rsidP="004665EC">
            <w:pPr>
              <w:spacing w:after="0" w:line="240" w:lineRule="auto"/>
              <w:rPr>
                <w:sz w:val="18"/>
                <w:lang w:val="fr-BE"/>
              </w:rPr>
            </w:pPr>
            <w:r w:rsidRPr="005C49C0">
              <w:rPr>
                <w:sz w:val="18"/>
                <w:lang w:val="fr-BE"/>
              </w:rPr>
              <w:t>Critère et n°</w:t>
            </w:r>
          </w:p>
        </w:tc>
        <w:tc>
          <w:tcPr>
            <w:tcW w:w="504" w:type="pct"/>
            <w:vAlign w:val="center"/>
            <w:hideMark/>
          </w:tcPr>
          <w:p w14:paraId="7E5A2227"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Evaluation</w:t>
            </w:r>
          </w:p>
        </w:tc>
        <w:tc>
          <w:tcPr>
            <w:tcW w:w="1820" w:type="pct"/>
            <w:vAlign w:val="center"/>
            <w:hideMark/>
          </w:tcPr>
          <w:p w14:paraId="62DD22B5"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Remarques</w:t>
            </w:r>
          </w:p>
        </w:tc>
        <w:tc>
          <w:tcPr>
            <w:tcW w:w="1409" w:type="pct"/>
            <w:vAlign w:val="center"/>
            <w:hideMark/>
          </w:tcPr>
          <w:p w14:paraId="5889735D"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Résumé</w:t>
            </w:r>
          </w:p>
        </w:tc>
      </w:tr>
      <w:tr w:rsidR="007E4D7F" w:rsidRPr="005C49C0" w14:paraId="160BA492" w14:textId="77777777" w:rsidTr="00A6696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765C8DC" w14:textId="77777777" w:rsidR="007E4D7F" w:rsidRPr="005C49C0" w:rsidRDefault="007E4D7F" w:rsidP="004665EC">
            <w:pPr>
              <w:spacing w:after="0" w:line="240" w:lineRule="auto"/>
              <w:rPr>
                <w:b w:val="0"/>
                <w:sz w:val="18"/>
                <w:lang w:val="fr-BE"/>
              </w:rPr>
            </w:pPr>
            <w:r w:rsidRPr="005C49C0">
              <w:rPr>
                <w:b w:val="0"/>
                <w:sz w:val="18"/>
                <w:lang w:val="fr-BE"/>
              </w:rPr>
              <w:t>3.3. Avant l'examen, le patient est informé :</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6D7738A" w14:textId="77777777" w:rsidR="007E4D7F" w:rsidRPr="005C49C0" w:rsidRDefault="007E4D7F" w:rsidP="004665E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fr-BE"/>
                <w14:ligatures w14:val="none"/>
              </w:rPr>
            </w:pPr>
          </w:p>
          <w:p w14:paraId="22786A3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0090C90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D7DF394"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73F6584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Les résultats positifs sont :</w:t>
            </w:r>
          </w:p>
          <w:p w14:paraId="4CA53CC3"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1</w:t>
            </w:r>
          </w:p>
          <w:p w14:paraId="7A18DBAE"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2</w:t>
            </w:r>
          </w:p>
          <w:p w14:paraId="26B0900F"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p w14:paraId="5E934E03"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5424BCA1" w14:textId="3C581BEE" w:rsidR="007E4D7F" w:rsidRPr="005C49C0" w:rsidRDefault="00416353"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Pr>
                <w:sz w:val="18"/>
                <w:lang w:val="fr-BE"/>
              </w:rPr>
              <w:t>É</w:t>
            </w:r>
            <w:r w:rsidR="007E4D7F" w:rsidRPr="005C49C0">
              <w:rPr>
                <w:sz w:val="18"/>
                <w:lang w:val="fr-BE"/>
              </w:rPr>
              <w:t>ventuelles actions d’amélioration :</w:t>
            </w:r>
          </w:p>
          <w:p w14:paraId="206549C7"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1</w:t>
            </w:r>
          </w:p>
          <w:p w14:paraId="68CC103C"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2</w:t>
            </w:r>
          </w:p>
          <w:p w14:paraId="7797CFCB"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tc>
      </w:tr>
      <w:tr w:rsidR="007E4D7F" w:rsidRPr="005C49C0" w14:paraId="4E39D8B1" w14:textId="77777777" w:rsidTr="00A66962">
        <w:trPr>
          <w:trHeight w:val="64"/>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7B53866" w14:textId="1B3450AE"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 la préparation à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E418635"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2C68157"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45C912A"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4852D1EB" w14:textId="77777777" w:rsidTr="00A6696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C3ACF60" w14:textId="4107E72C"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avantages et inconvénients de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7325DE2"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2486FF0"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FFAEC9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r w:rsidR="007E4D7F" w:rsidRPr="005C49C0" w14:paraId="5F2ED0A7" w14:textId="77777777" w:rsidTr="00A66962">
        <w:trPr>
          <w:trHeight w:val="21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C4C0149" w14:textId="673C5328"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risques liés aux produits de contraste</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ADA09FC"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9BDF8CB"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7FE3B1F"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3D58C4D8" w14:textId="77777777" w:rsidTr="00A6696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2077FF2" w14:textId="104F0D03" w:rsidR="007E4D7F" w:rsidRPr="005C49C0" w:rsidRDefault="007E4D7F" w:rsidP="007E4D7F">
            <w:pPr>
              <w:pStyle w:val="Lijstalinea"/>
              <w:numPr>
                <w:ilvl w:val="0"/>
                <w:numId w:val="57"/>
              </w:numPr>
              <w:spacing w:after="0" w:line="240" w:lineRule="auto"/>
              <w:ind w:left="171" w:hanging="171"/>
              <w:rPr>
                <w:b w:val="0"/>
                <w:bCs w:val="0"/>
                <w:sz w:val="18"/>
                <w:lang w:val="fr-BE"/>
              </w:rPr>
            </w:pPr>
            <w:r w:rsidRPr="005C49C0">
              <w:rPr>
                <w:b w:val="0"/>
                <w:bCs w:val="0"/>
                <w:sz w:val="18"/>
                <w:lang w:val="fr-BE"/>
              </w:rPr>
              <w:t>des risques d'irradiation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4C42243"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363126C"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C687E9"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bl>
    <w:p w14:paraId="11846C16" w14:textId="77777777" w:rsidR="007E4D7F" w:rsidRPr="005C49C0" w:rsidRDefault="007E4D7F" w:rsidP="004665EC">
      <w:pPr>
        <w:spacing w:after="0" w:line="240" w:lineRule="auto"/>
        <w:jc w:val="both"/>
        <w:rPr>
          <w:lang w:val="fr-BE"/>
        </w:rPr>
      </w:pPr>
    </w:p>
    <w:p w14:paraId="203344C3" w14:textId="43B2D9A5" w:rsidR="007E4D7F" w:rsidRPr="00416353" w:rsidRDefault="00416353" w:rsidP="004665EC">
      <w:pPr>
        <w:pStyle w:val="Kop4"/>
        <w:spacing w:before="0" w:line="240" w:lineRule="auto"/>
        <w:rPr>
          <w:rFonts w:ascii="Calibri" w:hAnsi="Calibri"/>
          <w:b/>
          <w:caps w:val="0"/>
          <w:spacing w:val="0"/>
          <w:sz w:val="23"/>
          <w:szCs w:val="23"/>
          <w:u w:val="single"/>
          <w:lang w:val="fr-BE"/>
        </w:rPr>
      </w:pPr>
      <w:r>
        <w:rPr>
          <w:rFonts w:ascii="Calibri" w:hAnsi="Calibri"/>
          <w:b/>
          <w:caps w:val="0"/>
          <w:spacing w:val="0"/>
          <w:sz w:val="23"/>
          <w:szCs w:val="23"/>
          <w:u w:val="single"/>
          <w:lang w:val="fr-BE"/>
        </w:rPr>
        <w:t>Conclusions</w:t>
      </w:r>
    </w:p>
    <w:p w14:paraId="69E1AC3A" w14:textId="3F547991" w:rsidR="007E4D7F" w:rsidRPr="005C49C0" w:rsidRDefault="007E4D7F" w:rsidP="004665EC">
      <w:pPr>
        <w:spacing w:after="0" w:line="240" w:lineRule="auto"/>
        <w:jc w:val="both"/>
        <w:rPr>
          <w:lang w:val="fr-BE"/>
        </w:rPr>
      </w:pPr>
      <w:r w:rsidRPr="005C49C0">
        <w:rPr>
          <w:lang w:val="fr-BE"/>
        </w:rPr>
        <w:t>Les conclusions doivent décrire le plan d’action</w:t>
      </w:r>
      <w:r w:rsidR="00416353">
        <w:rPr>
          <w:lang w:val="fr-BE"/>
        </w:rPr>
        <w:t>s</w:t>
      </w:r>
      <w:r w:rsidRPr="005C49C0">
        <w:rPr>
          <w:lang w:val="fr-BE"/>
        </w:rPr>
        <w:t xml:space="preserve"> qui a été convenu avec le service évalué à la suite des recommandations formulées par l’équipe d’évaluation</w:t>
      </w:r>
      <w:r w:rsidR="00416353">
        <w:rPr>
          <w:lang w:val="fr-BE"/>
        </w:rPr>
        <w:t xml:space="preserve"> ou </w:t>
      </w:r>
      <w:r w:rsidRPr="005C49C0">
        <w:rPr>
          <w:lang w:val="fr-BE"/>
        </w:rPr>
        <w:t>d’audit. Dans les conclusions, il n’y a de préférence pas plus d’une page par membre de l’équipe d’</w:t>
      </w:r>
      <w:r w:rsidR="00416353">
        <w:rPr>
          <w:lang w:val="fr-BE"/>
        </w:rPr>
        <w:t>évaluation ou d’</w:t>
      </w:r>
      <w:r w:rsidRPr="005C49C0">
        <w:rPr>
          <w:lang w:val="fr-BE"/>
        </w:rPr>
        <w:t>audit.</w:t>
      </w:r>
    </w:p>
    <w:p w14:paraId="1199208A" w14:textId="77777777" w:rsidR="007E4D7F" w:rsidRPr="005C49C0" w:rsidRDefault="007E4D7F" w:rsidP="004665EC">
      <w:pPr>
        <w:spacing w:after="0" w:line="240" w:lineRule="auto"/>
        <w:jc w:val="both"/>
        <w:rPr>
          <w:lang w:val="fr-BE"/>
        </w:rPr>
      </w:pPr>
    </w:p>
    <w:p w14:paraId="3A81FE1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Annexes</w:t>
      </w:r>
    </w:p>
    <w:p w14:paraId="27FD756C" w14:textId="26C8755C" w:rsidR="007E4D7F" w:rsidRPr="005C49C0" w:rsidRDefault="007E4D7F" w:rsidP="004665EC">
      <w:pPr>
        <w:spacing w:after="0" w:line="240" w:lineRule="auto"/>
        <w:jc w:val="both"/>
        <w:rPr>
          <w:lang w:val="fr-BE"/>
        </w:rPr>
      </w:pPr>
      <w:r w:rsidRPr="005C49C0">
        <w:rPr>
          <w:lang w:val="fr-BE"/>
        </w:rPr>
        <w:t>Il convient d’ajouter les annexes suivantes au rapport d’évaluation</w:t>
      </w:r>
      <w:r w:rsidR="00416353">
        <w:rPr>
          <w:lang w:val="fr-BE"/>
        </w:rPr>
        <w:t xml:space="preserve"> ou </w:t>
      </w:r>
      <w:r w:rsidRPr="005C49C0">
        <w:rPr>
          <w:lang w:val="fr-BE"/>
        </w:rPr>
        <w:t>d’audit :</w:t>
      </w:r>
    </w:p>
    <w:p w14:paraId="418E8B7F" w14:textId="734B2169" w:rsidR="007E4D7F" w:rsidRPr="005C49C0" w:rsidRDefault="007E4D7F" w:rsidP="007E4D7F">
      <w:pPr>
        <w:pStyle w:val="Lijstalinea"/>
        <w:numPr>
          <w:ilvl w:val="0"/>
          <w:numId w:val="48"/>
        </w:numPr>
        <w:spacing w:after="0" w:line="240" w:lineRule="auto"/>
        <w:jc w:val="both"/>
        <w:rPr>
          <w:lang w:val="fr-BE"/>
        </w:rPr>
      </w:pPr>
      <w:r w:rsidRPr="005C49C0">
        <w:rPr>
          <w:lang w:val="fr-BE"/>
        </w:rPr>
        <w:t>une liste complète des personnes interviewées durant l’évaluation</w:t>
      </w:r>
      <w:r w:rsidR="00416353">
        <w:rPr>
          <w:lang w:val="fr-BE"/>
        </w:rPr>
        <w:t xml:space="preserve"> ou</w:t>
      </w:r>
      <w:r w:rsidRPr="005C49C0">
        <w:rPr>
          <w:lang w:val="fr-BE"/>
        </w:rPr>
        <w:t xml:space="preserve"> l’audit</w:t>
      </w:r>
      <w:r w:rsidR="00416353">
        <w:rPr>
          <w:lang w:val="fr-BE"/>
        </w:rPr>
        <w:t> ;</w:t>
      </w:r>
    </w:p>
    <w:p w14:paraId="148A6A1F" w14:textId="244DB4EE" w:rsidR="007E4D7F" w:rsidRPr="005C49C0" w:rsidRDefault="007E4D7F" w:rsidP="007E4D7F">
      <w:pPr>
        <w:pStyle w:val="Lijstalinea"/>
        <w:numPr>
          <w:ilvl w:val="0"/>
          <w:numId w:val="48"/>
        </w:numPr>
        <w:spacing w:after="0" w:line="240" w:lineRule="auto"/>
        <w:jc w:val="both"/>
        <w:rPr>
          <w:lang w:val="fr-BE"/>
        </w:rPr>
      </w:pPr>
      <w:r w:rsidRPr="005C49C0">
        <w:rPr>
          <w:lang w:val="fr-BE"/>
        </w:rPr>
        <w:t>les documents pertinents pour l’évaluation</w:t>
      </w:r>
      <w:r w:rsidR="00416353">
        <w:rPr>
          <w:lang w:val="fr-BE"/>
        </w:rPr>
        <w:t xml:space="preserve"> ou </w:t>
      </w:r>
      <w:r w:rsidRPr="005C49C0">
        <w:rPr>
          <w:lang w:val="fr-BE"/>
        </w:rPr>
        <w:t>l’audit.</w:t>
      </w:r>
    </w:p>
    <w:p w14:paraId="1D15D8B8" w14:textId="77777777" w:rsidR="007E4D7F" w:rsidRPr="005C49C0" w:rsidRDefault="007E4D7F" w:rsidP="004665EC">
      <w:pPr>
        <w:spacing w:after="0" w:line="240" w:lineRule="auto"/>
        <w:jc w:val="both"/>
        <w:rPr>
          <w:lang w:val="fr-BE"/>
        </w:rPr>
      </w:pPr>
    </w:p>
    <w:p w14:paraId="6A27B9D2" w14:textId="77777777" w:rsidR="007E4D7F" w:rsidRPr="005C49C0" w:rsidRDefault="007E4D7F" w:rsidP="004665EC">
      <w:pPr>
        <w:spacing w:after="0" w:line="240" w:lineRule="auto"/>
        <w:jc w:val="both"/>
        <w:rPr>
          <w:lang w:val="fr-BE"/>
        </w:rPr>
      </w:pPr>
    </w:p>
    <w:p w14:paraId="1110A939"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31" w:name="_Toc491710130"/>
      <w:bookmarkStart w:id="32" w:name="_Toc515445645"/>
      <w:r w:rsidRPr="005C49C0">
        <w:rPr>
          <w:lang w:val="fr-BE"/>
        </w:rPr>
        <w:t>Diffusion du rapport final</w:t>
      </w:r>
      <w:bookmarkEnd w:id="31"/>
      <w:bookmarkEnd w:id="32"/>
    </w:p>
    <w:p w14:paraId="4738B3D1" w14:textId="54DE6134" w:rsidR="007E4D7F" w:rsidRPr="005C49C0" w:rsidRDefault="007E4D7F" w:rsidP="004665EC">
      <w:pPr>
        <w:spacing w:after="0" w:line="240" w:lineRule="auto"/>
        <w:jc w:val="both"/>
        <w:rPr>
          <w:lang w:val="fr-BE"/>
        </w:rPr>
      </w:pPr>
      <w:r w:rsidRPr="005C49C0">
        <w:rPr>
          <w:lang w:val="fr-BE"/>
        </w:rPr>
        <w:t>Le rapport complet doit être envoyé aux personnes identifiées lors du débriefing de clôture, par exemple le directeur de l’hôpital, le chef du service radiologie</w:t>
      </w:r>
      <w:r w:rsidR="00F9691A">
        <w:rPr>
          <w:lang w:val="fr-BE"/>
        </w:rPr>
        <w:t xml:space="preserve"> ou </w:t>
      </w:r>
      <w:r w:rsidRPr="005C49C0">
        <w:rPr>
          <w:lang w:val="fr-BE"/>
        </w:rPr>
        <w:t xml:space="preserve">du service connexe, le chef du service de </w:t>
      </w:r>
      <w:proofErr w:type="spellStart"/>
      <w:r w:rsidRPr="005C49C0">
        <w:rPr>
          <w:lang w:val="fr-BE"/>
        </w:rPr>
        <w:t>radiophysique</w:t>
      </w:r>
      <w:proofErr w:type="spellEnd"/>
      <w:r w:rsidRPr="005C49C0">
        <w:rPr>
          <w:lang w:val="fr-BE"/>
        </w:rPr>
        <w:t xml:space="preserve"> médicale et l'expert agréé en </w:t>
      </w:r>
      <w:proofErr w:type="spellStart"/>
      <w:r w:rsidRPr="005C49C0">
        <w:rPr>
          <w:lang w:val="fr-BE"/>
        </w:rPr>
        <w:t>radiophysique</w:t>
      </w:r>
      <w:proofErr w:type="spellEnd"/>
      <w:r w:rsidRPr="005C49C0">
        <w:rPr>
          <w:lang w:val="fr-BE"/>
        </w:rPr>
        <w:t xml:space="preserve"> médicale attaché au service audité, et d’autres membres du personnel qui étaient importants dans le cadre de l'évaluation</w:t>
      </w:r>
      <w:r w:rsidR="00F9691A">
        <w:rPr>
          <w:lang w:val="fr-BE"/>
        </w:rPr>
        <w:t xml:space="preserve"> ou l’</w:t>
      </w:r>
      <w:r w:rsidRPr="005C49C0">
        <w:rPr>
          <w:lang w:val="fr-BE"/>
        </w:rPr>
        <w:t>audit.</w:t>
      </w:r>
    </w:p>
    <w:p w14:paraId="65573709" w14:textId="77777777" w:rsidR="007E4D7F" w:rsidRPr="005C49C0" w:rsidRDefault="007E4D7F" w:rsidP="004665EC">
      <w:pPr>
        <w:spacing w:after="0" w:line="240" w:lineRule="auto"/>
        <w:jc w:val="both"/>
        <w:rPr>
          <w:lang w:val="fr-BE"/>
        </w:rPr>
      </w:pPr>
    </w:p>
    <w:p w14:paraId="5DE73380" w14:textId="77777777" w:rsidR="007E4D7F" w:rsidRPr="005C49C0" w:rsidRDefault="007E4D7F" w:rsidP="004665EC">
      <w:pPr>
        <w:spacing w:after="0" w:line="240" w:lineRule="auto"/>
        <w:jc w:val="both"/>
        <w:rPr>
          <w:lang w:val="fr-BE"/>
        </w:rPr>
      </w:pPr>
    </w:p>
    <w:p w14:paraId="09AFB08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33" w:name="_Toc491710131"/>
      <w:bookmarkStart w:id="34" w:name="_Toc515445646"/>
      <w:r w:rsidRPr="005C49C0">
        <w:rPr>
          <w:lang w:val="fr-BE"/>
        </w:rPr>
        <w:t>Evaluation et suivi du processus</w:t>
      </w:r>
      <w:bookmarkEnd w:id="33"/>
      <w:bookmarkEnd w:id="34"/>
    </w:p>
    <w:p w14:paraId="341434FD" w14:textId="7243E65F" w:rsidR="007E4D7F" w:rsidRPr="005C49C0" w:rsidRDefault="007E4D7F" w:rsidP="004665EC">
      <w:pPr>
        <w:spacing w:after="0" w:line="240" w:lineRule="auto"/>
        <w:jc w:val="both"/>
        <w:rPr>
          <w:lang w:val="fr-BE"/>
        </w:rPr>
      </w:pPr>
      <w:r w:rsidRPr="005C49C0">
        <w:rPr>
          <w:lang w:val="fr-BE"/>
        </w:rPr>
        <w:t>Etant donné que l’objectif de l’auto-évaluation et de l’audit clinique est l’amélioration de la qualité, le service doit élaborer un plan d’action en réponse aux recommandations mentionnées dans le rapport final de l’équipe d’évaluation</w:t>
      </w:r>
      <w:r w:rsidR="00F9691A">
        <w:rPr>
          <w:lang w:val="fr-BE"/>
        </w:rPr>
        <w:t xml:space="preserve"> ou </w:t>
      </w:r>
      <w:r w:rsidRPr="005C49C0">
        <w:rPr>
          <w:lang w:val="fr-BE"/>
        </w:rPr>
        <w:t>d’audit. Ce plan d’action comporte de préférence une partie relative au suivi des évaluations ou des audits partiels.</w:t>
      </w:r>
    </w:p>
    <w:p w14:paraId="064190C0" w14:textId="77777777" w:rsidR="007E4D7F" w:rsidRPr="005C49C0" w:rsidRDefault="007E4D7F" w:rsidP="004665EC">
      <w:pPr>
        <w:spacing w:after="0" w:line="240" w:lineRule="auto"/>
        <w:jc w:val="both"/>
        <w:rPr>
          <w:lang w:val="fr-BE"/>
        </w:rPr>
      </w:pPr>
    </w:p>
    <w:p w14:paraId="1C5ACA21" w14:textId="77777777" w:rsidR="007E4D7F" w:rsidRPr="005C49C0" w:rsidRDefault="007E4D7F" w:rsidP="004665EC">
      <w:pPr>
        <w:spacing w:after="0" w:line="240" w:lineRule="auto"/>
        <w:jc w:val="both"/>
        <w:rPr>
          <w:lang w:val="fr-BE"/>
        </w:rPr>
      </w:pPr>
      <w:r w:rsidRPr="005C49C0">
        <w:rPr>
          <w:lang w:val="fr-BE"/>
        </w:rPr>
        <w:t>Le plan d’action (avec les actions d’amélioration) doit être communiqué au service. Le plan d’action et le suivi (la mise en place des actions d’amélioration) doivent être documentés.</w:t>
      </w:r>
    </w:p>
    <w:p w14:paraId="62090630" w14:textId="77777777" w:rsidR="007E4D7F" w:rsidRPr="005C49C0" w:rsidRDefault="007E4D7F" w:rsidP="004665EC">
      <w:pPr>
        <w:spacing w:after="0" w:line="240" w:lineRule="auto"/>
        <w:jc w:val="both"/>
        <w:rPr>
          <w:lang w:val="fr-BE"/>
        </w:rPr>
      </w:pPr>
    </w:p>
    <w:p w14:paraId="0F3F541B" w14:textId="3114A833" w:rsidR="007E4D7F" w:rsidRPr="005C49C0" w:rsidRDefault="007E4D7F" w:rsidP="004665EC">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fr-BE"/>
        </w:rPr>
      </w:pPr>
      <w:r w:rsidRPr="005C49C0">
        <w:rPr>
          <w:sz w:val="24"/>
          <w:lang w:val="fr-BE"/>
        </w:rPr>
        <w:t xml:space="preserve">La non-conformité avec les critères du niveau </w:t>
      </w:r>
      <w:r w:rsidR="00F9691A">
        <w:rPr>
          <w:sz w:val="24"/>
          <w:lang w:val="fr-BE"/>
        </w:rPr>
        <w:t>« </w:t>
      </w:r>
      <w:r w:rsidRPr="005C49C0">
        <w:rPr>
          <w:sz w:val="24"/>
          <w:lang w:val="fr-BE"/>
        </w:rPr>
        <w:t>A</w:t>
      </w:r>
      <w:r w:rsidR="00F9691A">
        <w:rPr>
          <w:sz w:val="24"/>
          <w:lang w:val="fr-BE"/>
        </w:rPr>
        <w:t> »</w:t>
      </w:r>
      <w:r w:rsidRPr="005C49C0">
        <w:rPr>
          <w:sz w:val="24"/>
          <w:lang w:val="fr-BE"/>
        </w:rPr>
        <w:t xml:space="preserve"> (</w:t>
      </w:r>
      <w:r w:rsidR="00F9691A">
        <w:rPr>
          <w:sz w:val="24"/>
          <w:lang w:val="fr-BE"/>
        </w:rPr>
        <w:t>« </w:t>
      </w:r>
      <w:r w:rsidRPr="005C49C0">
        <w:rPr>
          <w:sz w:val="24"/>
          <w:lang w:val="fr-BE"/>
        </w:rPr>
        <w:t>à améliorer</w:t>
      </w:r>
      <w:r w:rsidR="00F9691A">
        <w:rPr>
          <w:sz w:val="24"/>
          <w:lang w:val="fr-BE"/>
        </w:rPr>
        <w:t> »</w:t>
      </w:r>
      <w:r w:rsidRPr="005C49C0">
        <w:rPr>
          <w:sz w:val="24"/>
          <w:lang w:val="fr-BE"/>
        </w:rPr>
        <w:t xml:space="preserve"> ou </w:t>
      </w:r>
      <w:r w:rsidR="00F9691A">
        <w:rPr>
          <w:sz w:val="24"/>
          <w:lang w:val="fr-BE"/>
        </w:rPr>
        <w:t>« </w:t>
      </w:r>
      <w:r w:rsidRPr="005C49C0">
        <w:rPr>
          <w:sz w:val="24"/>
          <w:lang w:val="fr-BE"/>
        </w:rPr>
        <w:t>insuffisant</w:t>
      </w:r>
      <w:r w:rsidR="00F9691A">
        <w:rPr>
          <w:sz w:val="24"/>
          <w:lang w:val="fr-BE"/>
        </w:rPr>
        <w:t> »</w:t>
      </w:r>
      <w:r w:rsidRPr="005C49C0">
        <w:rPr>
          <w:sz w:val="24"/>
          <w:lang w:val="fr-BE"/>
        </w:rPr>
        <w:t>) doit être corrigée en priorité, étant donné que ces critères renvoient à des exigences légales, réglementaires ou importantes en matière de sécurité (p.ex. en ce qui concerne la sécurité du personnel ou des patients).</w:t>
      </w:r>
    </w:p>
    <w:p w14:paraId="0B8A3C2B" w14:textId="77777777" w:rsidR="007E4D7F" w:rsidRPr="005C49C0" w:rsidRDefault="007E4D7F" w:rsidP="004665EC">
      <w:pPr>
        <w:spacing w:after="0" w:line="240" w:lineRule="auto"/>
        <w:jc w:val="both"/>
        <w:rPr>
          <w:lang w:val="fr-BE"/>
        </w:rPr>
      </w:pPr>
    </w:p>
    <w:p w14:paraId="5133057A" w14:textId="77777777" w:rsidR="007E4D7F" w:rsidRPr="005C49C0" w:rsidRDefault="007E4D7F" w:rsidP="004665EC">
      <w:pPr>
        <w:spacing w:after="0" w:line="240" w:lineRule="auto"/>
        <w:rPr>
          <w:rFonts w:asciiTheme="majorHAnsi" w:hAnsiTheme="majorHAnsi"/>
          <w:caps/>
          <w:color w:val="775F55" w:themeColor="text2"/>
          <w:sz w:val="32"/>
          <w:szCs w:val="32"/>
          <w:lang w:val="fr-BE"/>
        </w:rPr>
      </w:pPr>
      <w:r w:rsidRPr="005C49C0">
        <w:rPr>
          <w:lang w:val="fr-BE"/>
        </w:rPr>
        <w:br w:type="page"/>
      </w:r>
    </w:p>
    <w:p w14:paraId="2D65FA94"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35" w:name="_COMPOSITION_DES_EQUIPES"/>
      <w:bookmarkStart w:id="36" w:name="_Toc491710132"/>
      <w:bookmarkStart w:id="37" w:name="_Toc515445647"/>
      <w:bookmarkEnd w:id="35"/>
      <w:r w:rsidRPr="005C49C0">
        <w:rPr>
          <w:lang w:val="fr-BE"/>
        </w:rPr>
        <w:lastRenderedPageBreak/>
        <w:t>COMPOSITION DES EQUIPES ET ROLES</w:t>
      </w:r>
      <w:bookmarkEnd w:id="36"/>
      <w:bookmarkEnd w:id="37"/>
    </w:p>
    <w:p w14:paraId="3C4AD0C3"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38" w:name="_Toc491710133"/>
      <w:bookmarkStart w:id="39" w:name="_Toc515445648"/>
      <w:r w:rsidRPr="005C49C0">
        <w:rPr>
          <w:lang w:val="fr-BE"/>
        </w:rPr>
        <w:t>Composition de l’équipe pour l’auto-évaluation</w:t>
      </w:r>
      <w:bookmarkEnd w:id="38"/>
      <w:bookmarkEnd w:id="39"/>
    </w:p>
    <w:p w14:paraId="1D37B03E" w14:textId="77777777" w:rsidR="007E4D7F" w:rsidRPr="005C49C0" w:rsidRDefault="007E4D7F" w:rsidP="004665EC">
      <w:pPr>
        <w:spacing w:after="0" w:line="240" w:lineRule="auto"/>
        <w:jc w:val="both"/>
        <w:rPr>
          <w:lang w:val="fr-BE"/>
        </w:rPr>
      </w:pPr>
      <w:r w:rsidRPr="005C49C0">
        <w:rPr>
          <w:lang w:val="fr-BE"/>
        </w:rPr>
        <w:t>Les auto-évaluations doivent être réalisées par une équipe pluridisciplinaire. Cette équipe comprend au moins les membres suivants :</w:t>
      </w:r>
    </w:p>
    <w:p w14:paraId="7C710779" w14:textId="77777777" w:rsidR="007E4D7F" w:rsidRPr="005C49C0" w:rsidRDefault="007E4D7F" w:rsidP="007E4D7F">
      <w:pPr>
        <w:pStyle w:val="Lijstalinea"/>
        <w:numPr>
          <w:ilvl w:val="0"/>
          <w:numId w:val="42"/>
        </w:numPr>
        <w:spacing w:after="0" w:line="240" w:lineRule="auto"/>
        <w:jc w:val="both"/>
        <w:rPr>
          <w:lang w:val="fr-BE"/>
        </w:rPr>
      </w:pPr>
      <w:r w:rsidRPr="005C49C0">
        <w:rPr>
          <w:lang w:val="fr-BE"/>
        </w:rPr>
        <w:t>un ou plusieurs médecins du service concerné ;</w:t>
      </w:r>
    </w:p>
    <w:p w14:paraId="17389BB4" w14:textId="613EF372" w:rsidR="007E4D7F" w:rsidRDefault="007E4D7F" w:rsidP="007E4D7F">
      <w:pPr>
        <w:pStyle w:val="Lijstalinea"/>
        <w:numPr>
          <w:ilvl w:val="0"/>
          <w:numId w:val="42"/>
        </w:numPr>
        <w:spacing w:after="0" w:line="240" w:lineRule="auto"/>
        <w:jc w:val="both"/>
        <w:rPr>
          <w:lang w:val="fr-BE"/>
        </w:rPr>
      </w:pPr>
      <w:r w:rsidRPr="005C49C0">
        <w:rPr>
          <w:lang w:val="fr-BE"/>
        </w:rPr>
        <w:t>un ou plusieurs prestataires en imagerie médicale du service concerné (technologues en imagerie médicale, infirmiers ou assimilés)</w:t>
      </w:r>
      <w:r w:rsidR="00B00482">
        <w:rPr>
          <w:lang w:val="fr-BE"/>
        </w:rPr>
        <w:t>.</w:t>
      </w:r>
    </w:p>
    <w:p w14:paraId="5124240E" w14:textId="77777777" w:rsidR="00C85719" w:rsidRDefault="00C85719" w:rsidP="0048425B">
      <w:pPr>
        <w:spacing w:after="0" w:line="240" w:lineRule="auto"/>
        <w:jc w:val="both"/>
        <w:rPr>
          <w:lang w:val="fr-BE"/>
        </w:rPr>
      </w:pPr>
    </w:p>
    <w:p w14:paraId="3EB9AC5E" w14:textId="549EB719" w:rsidR="00C85719" w:rsidRPr="00C85719" w:rsidRDefault="00C579B0" w:rsidP="0048425B">
      <w:pPr>
        <w:spacing w:after="0" w:line="240" w:lineRule="auto"/>
        <w:jc w:val="both"/>
        <w:rPr>
          <w:lang w:val="fr-BE"/>
        </w:rPr>
      </w:pPr>
      <w:r w:rsidRPr="00C579B0">
        <w:rPr>
          <w:lang w:val="fr-BE"/>
        </w:rPr>
        <w:t>Si le service dispose d’appareils émettant des rayonnements ionisants, l’équipe multidisciplinaire pour l’auto-évaluation doit être complétée par :</w:t>
      </w:r>
    </w:p>
    <w:p w14:paraId="71BA0DD9" w14:textId="0BD17492" w:rsidR="007E4D7F" w:rsidRPr="005C49C0" w:rsidRDefault="007E4D7F" w:rsidP="007E4D7F">
      <w:pPr>
        <w:pStyle w:val="Lijstalinea"/>
        <w:numPr>
          <w:ilvl w:val="0"/>
          <w:numId w:val="42"/>
        </w:numPr>
        <w:spacing w:after="0" w:line="240" w:lineRule="auto"/>
        <w:jc w:val="both"/>
        <w:rPr>
          <w:lang w:val="fr-BE"/>
        </w:rPr>
      </w:pPr>
      <w:r w:rsidRPr="005C49C0">
        <w:rPr>
          <w:lang w:val="fr-BE"/>
        </w:rPr>
        <w:t xml:space="preserve">un expert agréé en </w:t>
      </w:r>
      <w:proofErr w:type="spellStart"/>
      <w:r w:rsidRPr="005C49C0">
        <w:rPr>
          <w:lang w:val="fr-BE"/>
        </w:rPr>
        <w:t>radiophysique</w:t>
      </w:r>
      <w:proofErr w:type="spellEnd"/>
      <w:r w:rsidRPr="005C49C0">
        <w:rPr>
          <w:lang w:val="fr-BE"/>
        </w:rPr>
        <w:t xml:space="preserve"> médicale (agréé pour la radiologie)</w:t>
      </w:r>
      <w:r w:rsidR="00B00482">
        <w:rPr>
          <w:lang w:val="fr-BE"/>
        </w:rPr>
        <w:t> </w:t>
      </w:r>
      <w:r w:rsidRPr="005C49C0">
        <w:rPr>
          <w:lang w:val="fr-BE"/>
        </w:rPr>
        <w:t>;</w:t>
      </w:r>
    </w:p>
    <w:p w14:paraId="09B22649" w14:textId="7D71CCF8" w:rsidR="007E4D7F" w:rsidRPr="005C49C0" w:rsidRDefault="007E4D7F" w:rsidP="007E4D7F">
      <w:pPr>
        <w:pStyle w:val="Lijstalinea"/>
        <w:numPr>
          <w:ilvl w:val="0"/>
          <w:numId w:val="42"/>
        </w:numPr>
        <w:spacing w:after="0" w:line="240" w:lineRule="auto"/>
        <w:jc w:val="both"/>
        <w:rPr>
          <w:lang w:val="fr-BE"/>
        </w:rPr>
      </w:pPr>
      <w:r w:rsidRPr="005C49C0">
        <w:rPr>
          <w:lang w:val="fr-BE"/>
        </w:rPr>
        <w:t>un expert agréé en contrôle physique et le ou les agent</w:t>
      </w:r>
      <w:r w:rsidR="00B00482">
        <w:rPr>
          <w:lang w:val="fr-BE"/>
        </w:rPr>
        <w:t>(</w:t>
      </w:r>
      <w:r w:rsidRPr="005C49C0">
        <w:rPr>
          <w:lang w:val="fr-BE"/>
        </w:rPr>
        <w:t>s</w:t>
      </w:r>
      <w:r w:rsidR="00B00482">
        <w:rPr>
          <w:lang w:val="fr-BE"/>
        </w:rPr>
        <w:t>)</w:t>
      </w:r>
      <w:r w:rsidRPr="005C49C0">
        <w:rPr>
          <w:lang w:val="fr-BE"/>
        </w:rPr>
        <w:t xml:space="preserve"> </w:t>
      </w:r>
      <w:r w:rsidR="00B00482">
        <w:rPr>
          <w:lang w:val="fr-BE"/>
        </w:rPr>
        <w:t>en</w:t>
      </w:r>
      <w:r w:rsidR="00B00482" w:rsidRPr="005C49C0">
        <w:rPr>
          <w:lang w:val="fr-BE"/>
        </w:rPr>
        <w:t xml:space="preserve"> </w:t>
      </w:r>
      <w:r w:rsidRPr="005C49C0">
        <w:rPr>
          <w:lang w:val="fr-BE"/>
        </w:rPr>
        <w:t>radioprotection</w:t>
      </w:r>
      <w:r w:rsidRPr="005C49C0">
        <w:rPr>
          <w:rStyle w:val="Voetnootmarkering"/>
          <w:lang w:val="fr-BE"/>
        </w:rPr>
        <w:footnoteReference w:id="5"/>
      </w:r>
      <w:r w:rsidRPr="005C49C0">
        <w:rPr>
          <w:lang w:val="fr-BE"/>
        </w:rPr>
        <w:t xml:space="preserve"> (une combinaison avec l'un des rôles précités est autorisée).</w:t>
      </w:r>
    </w:p>
    <w:p w14:paraId="12737A17" w14:textId="20EACCBE" w:rsidR="007E4D7F" w:rsidRPr="005C49C0" w:rsidRDefault="007E4D7F" w:rsidP="004665EC">
      <w:pPr>
        <w:spacing w:after="0" w:line="240" w:lineRule="auto"/>
        <w:jc w:val="both"/>
        <w:rPr>
          <w:lang w:val="fr-BE"/>
        </w:rPr>
      </w:pPr>
      <w:r w:rsidRPr="005C49C0">
        <w:rPr>
          <w:lang w:val="fr-BE"/>
        </w:rPr>
        <w:t>L’équipe d’évaluation peut, si on le souhaite, être complétée par une personne disposant de compétences spécifiques (par exemple un responsable/coordinateur qualité</w:t>
      </w:r>
      <w:r w:rsidR="00B00482">
        <w:rPr>
          <w:lang w:val="fr-BE"/>
        </w:rPr>
        <w:t>,</w:t>
      </w:r>
      <w:r w:rsidRPr="005C49C0">
        <w:rPr>
          <w:lang w:val="fr-BE"/>
        </w:rPr>
        <w:t xml:space="preserve"> un expert ICT ou un collaborateur administratif).</w:t>
      </w:r>
    </w:p>
    <w:p w14:paraId="731F8757" w14:textId="77777777" w:rsidR="007E4D7F" w:rsidRPr="005C49C0" w:rsidRDefault="007E4D7F" w:rsidP="004665EC">
      <w:pPr>
        <w:spacing w:after="0" w:line="240" w:lineRule="auto"/>
        <w:jc w:val="both"/>
        <w:rPr>
          <w:lang w:val="fr-BE"/>
        </w:rPr>
      </w:pPr>
    </w:p>
    <w:p w14:paraId="1B97FD48" w14:textId="262F0EAD" w:rsidR="007E4D7F" w:rsidRPr="005C49C0" w:rsidRDefault="007E4D7F" w:rsidP="004665EC">
      <w:pPr>
        <w:spacing w:after="0" w:line="240" w:lineRule="auto"/>
        <w:jc w:val="both"/>
        <w:rPr>
          <w:lang w:val="fr-BE"/>
        </w:rPr>
      </w:pPr>
      <w:r w:rsidRPr="005C49C0">
        <w:rPr>
          <w:lang w:val="fr-BE"/>
        </w:rPr>
        <w:t>Au sein de l’équipe d’évaluation, un chef d’équipe est désigné par le responsable de l'</w:t>
      </w:r>
      <w:r w:rsidR="00906FD5">
        <w:rPr>
          <w:lang w:val="fr-BE"/>
        </w:rPr>
        <w:t>établissement</w:t>
      </w:r>
      <w:r w:rsidRPr="005C49C0">
        <w:rPr>
          <w:lang w:val="fr-BE"/>
        </w:rPr>
        <w:t>. Le chef d’équipe doit également faire partie du service (cela peut être le chef de service).</w:t>
      </w:r>
    </w:p>
    <w:p w14:paraId="30DC838E" w14:textId="77777777" w:rsidR="007E4D7F" w:rsidRPr="005C49C0" w:rsidRDefault="007E4D7F" w:rsidP="004665EC">
      <w:pPr>
        <w:spacing w:after="0" w:line="240" w:lineRule="auto"/>
        <w:jc w:val="both"/>
        <w:rPr>
          <w:lang w:val="fr-BE"/>
        </w:rPr>
      </w:pPr>
    </w:p>
    <w:p w14:paraId="16AFB49B" w14:textId="77777777" w:rsidR="007E4D7F" w:rsidRPr="005C49C0" w:rsidRDefault="007E4D7F" w:rsidP="004665EC">
      <w:pPr>
        <w:spacing w:after="0" w:line="240" w:lineRule="auto"/>
        <w:jc w:val="both"/>
        <w:rPr>
          <w:lang w:val="fr-BE"/>
        </w:rPr>
      </w:pPr>
    </w:p>
    <w:p w14:paraId="6DB065DD"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0" w:name="_Toc491710134"/>
      <w:bookmarkStart w:id="41" w:name="_Toc515445649"/>
      <w:r w:rsidRPr="005C49C0">
        <w:rPr>
          <w:lang w:val="fr-BE"/>
        </w:rPr>
        <w:t>Composition de l’équipe d’audit pour l’audit interne</w:t>
      </w:r>
      <w:bookmarkEnd w:id="40"/>
      <w:bookmarkEnd w:id="41"/>
    </w:p>
    <w:p w14:paraId="2340BB09" w14:textId="13941C87" w:rsidR="007E4D7F" w:rsidRPr="005C49C0" w:rsidRDefault="007E4D7F" w:rsidP="004665EC">
      <w:pPr>
        <w:spacing w:after="0" w:line="240" w:lineRule="auto"/>
        <w:jc w:val="both"/>
        <w:rPr>
          <w:lang w:val="fr-BE"/>
        </w:rPr>
      </w:pPr>
      <w:r w:rsidRPr="005C49C0">
        <w:rPr>
          <w:lang w:val="fr-BE"/>
        </w:rPr>
        <w:t xml:space="preserve">Un audit clinique interne organisé au sein d'un établissement implique que des collègues d'autres services viennent évaluer le service de radiologie/service connexe sur la base du B-QUAADRIL. Pour que cette évaluation soit possible en pratique, une concertation avec la direction et/ou le coordinateur qualité est indispensable. Une équipe d’audit est constituée conjointement et un planning est réalisé. Dans la mesure du possible, l'équipe d'audit interne est constituée d'auditeurs formés à cet effet de l'établissement dont le service fait partie. </w:t>
      </w:r>
      <w:r w:rsidR="00C953E9" w:rsidRPr="00C953E9">
        <w:rPr>
          <w:lang w:val="fr-BE"/>
        </w:rPr>
        <w:t xml:space="preserve">Au moins un membre de l’équipe d’audit interne doit avoir suivi une formation d’auditeur. </w:t>
      </w:r>
      <w:r w:rsidRPr="005C49C0">
        <w:rPr>
          <w:lang w:val="fr-BE"/>
        </w:rPr>
        <w:t>Si aucun auditeur formé n'est présent dans l'établissement, il peut être fait appel à des auditeurs formés d'un autre établissement.</w:t>
      </w:r>
    </w:p>
    <w:p w14:paraId="0554038B" w14:textId="77777777" w:rsidR="007E4D7F" w:rsidRPr="005C49C0" w:rsidRDefault="007E4D7F" w:rsidP="004665EC">
      <w:pPr>
        <w:spacing w:after="0" w:line="240" w:lineRule="auto"/>
        <w:jc w:val="both"/>
        <w:rPr>
          <w:lang w:val="fr-BE"/>
        </w:rPr>
      </w:pPr>
    </w:p>
    <w:p w14:paraId="0318929D" w14:textId="487FF13B" w:rsidR="007E4D7F" w:rsidRPr="005C49C0" w:rsidRDefault="007E4D7F" w:rsidP="004665EC">
      <w:pPr>
        <w:spacing w:after="0" w:line="240" w:lineRule="auto"/>
        <w:jc w:val="both"/>
        <w:rPr>
          <w:lang w:val="fr-BE"/>
        </w:rPr>
      </w:pPr>
      <w:r w:rsidRPr="005C49C0">
        <w:rPr>
          <w:lang w:val="fr-BE"/>
        </w:rPr>
        <w:t xml:space="preserve">Dans les hôpitaux où plusieurs collaborateurs ont déjà été formés </w:t>
      </w:r>
      <w:r w:rsidR="00B00482">
        <w:rPr>
          <w:lang w:val="fr-BE"/>
        </w:rPr>
        <w:t>comme</w:t>
      </w:r>
      <w:r w:rsidRPr="005C49C0">
        <w:rPr>
          <w:lang w:val="fr-BE"/>
        </w:rPr>
        <w:t xml:space="preserve"> auditeurs, l’équipe d’auditeurs sera de préférence constituée d’au moins trois de ces personnes. A cet égard, la préférence va aux personnes qui ne sont pas complètement étrangères au service de radiologie</w:t>
      </w:r>
      <w:r w:rsidR="00674783">
        <w:rPr>
          <w:lang w:val="fr-BE"/>
        </w:rPr>
        <w:t>/service connexe</w:t>
      </w:r>
      <w:r w:rsidRPr="005C49C0">
        <w:rPr>
          <w:lang w:val="fr-BE"/>
        </w:rPr>
        <w:t>. Cela peut être par exemple :</w:t>
      </w:r>
    </w:p>
    <w:p w14:paraId="60BD3D77" w14:textId="0B95300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médecin spécialiste en médecine nucléaire ou </w:t>
      </w:r>
      <w:r w:rsidR="00B00482">
        <w:rPr>
          <w:lang w:val="fr-BE"/>
        </w:rPr>
        <w:t>en</w:t>
      </w:r>
      <w:r w:rsidR="00B00482" w:rsidRPr="005C49C0">
        <w:rPr>
          <w:lang w:val="fr-BE"/>
        </w:rPr>
        <w:t xml:space="preserve"> </w:t>
      </w:r>
      <w:r w:rsidR="0048425B">
        <w:rPr>
          <w:lang w:val="fr-BE"/>
        </w:rPr>
        <w:t>radiothérap</w:t>
      </w:r>
      <w:r w:rsidR="00B00482">
        <w:rPr>
          <w:lang w:val="fr-BE"/>
        </w:rPr>
        <w:t>i</w:t>
      </w:r>
      <w:r w:rsidRPr="005C49C0">
        <w:rPr>
          <w:lang w:val="fr-BE"/>
        </w:rPr>
        <w:t>e</w:t>
      </w:r>
      <w:r w:rsidR="00B00482">
        <w:rPr>
          <w:lang w:val="fr-BE"/>
        </w:rPr>
        <w:t> </w:t>
      </w:r>
      <w:r w:rsidRPr="005C49C0">
        <w:rPr>
          <w:lang w:val="fr-BE"/>
        </w:rPr>
        <w:t>;</w:t>
      </w:r>
    </w:p>
    <w:p w14:paraId="56EBF36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prestataire en imagerie médicale du service de médecine nucléaire, des urgences ou du quartier opératoire ;</w:t>
      </w:r>
    </w:p>
    <w:p w14:paraId="34E64403" w14:textId="37B00E8E"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expert </w:t>
      </w:r>
      <w:r w:rsidR="00B00482">
        <w:rPr>
          <w:lang w:val="fr-BE"/>
        </w:rPr>
        <w:t xml:space="preserve">agréé </w:t>
      </w:r>
      <w:r w:rsidRPr="005C49C0">
        <w:rPr>
          <w:lang w:val="fr-BE"/>
        </w:rPr>
        <w:t xml:space="preserve">en </w:t>
      </w:r>
      <w:proofErr w:type="spellStart"/>
      <w:r w:rsidRPr="005C49C0">
        <w:rPr>
          <w:lang w:val="fr-BE"/>
        </w:rPr>
        <w:t>radiophysique</w:t>
      </w:r>
      <w:proofErr w:type="spellEnd"/>
      <w:r w:rsidRPr="005C49C0">
        <w:rPr>
          <w:lang w:val="fr-BE"/>
        </w:rPr>
        <w:t xml:space="preserve"> médicale du service de médecine nucléaire ou de radiothérapie ;</w:t>
      </w:r>
    </w:p>
    <w:p w14:paraId="00CBEF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médecin référent ;</w:t>
      </w:r>
    </w:p>
    <w:p w14:paraId="2AABDA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représentant de la direction de l’hôpital ;</w:t>
      </w:r>
    </w:p>
    <w:p w14:paraId="1DE63354"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w:t>
      </w:r>
    </w:p>
    <w:p w14:paraId="234BEC4E" w14:textId="77777777" w:rsidR="007E4D7F" w:rsidRPr="005C49C0" w:rsidRDefault="007E4D7F" w:rsidP="004665EC">
      <w:pPr>
        <w:spacing w:after="0" w:line="240" w:lineRule="auto"/>
        <w:jc w:val="both"/>
        <w:rPr>
          <w:lang w:val="fr-BE"/>
        </w:rPr>
      </w:pPr>
    </w:p>
    <w:p w14:paraId="32B532CF" w14:textId="7BADB9C2" w:rsidR="007E4D7F" w:rsidRPr="005C49C0" w:rsidRDefault="007E4D7F" w:rsidP="004665EC">
      <w:pPr>
        <w:spacing w:after="0" w:line="240" w:lineRule="auto"/>
        <w:jc w:val="both"/>
        <w:rPr>
          <w:lang w:val="fr-BE"/>
        </w:rPr>
      </w:pPr>
      <w:r w:rsidRPr="005C49C0">
        <w:rPr>
          <w:lang w:val="fr-BE"/>
        </w:rPr>
        <w:t>Dans les établissements où il n’y a</w:t>
      </w:r>
      <w:r w:rsidR="00B00482">
        <w:rPr>
          <w:lang w:val="fr-BE"/>
        </w:rPr>
        <w:t xml:space="preserve"> absolument</w:t>
      </w:r>
      <w:r w:rsidRPr="005C49C0">
        <w:rPr>
          <w:lang w:val="fr-BE"/>
        </w:rPr>
        <w:t xml:space="preserve"> </w:t>
      </w:r>
      <w:r w:rsidR="00B00482">
        <w:rPr>
          <w:lang w:val="fr-BE"/>
        </w:rPr>
        <w:t>aucun</w:t>
      </w:r>
      <w:r w:rsidRPr="005C49C0">
        <w:rPr>
          <w:lang w:val="fr-BE"/>
        </w:rPr>
        <w:t xml:space="preserve"> auditeur formé, une solution pourrait être de réaliser des audits cliniques croisés entre deux services voisins de radiologie (ou services d’une association), consistant à ce que des personnes de l'un des services auditent l’autre service et inversement. Ce type d’audit ne répond pas à la définition stricte d’un audit clinique interne (externe au service mais interne à l’hôpital) mais présente l’avantage qu’une équipe indépendante d’auditeurs connaissant le sujet valide une première fois le travail déjà réalisé. Ces personnes ne doivent pas nécessairement toutes avoir suivi une formation en tant qu’auditeur. Cette méthode d’audit doit être documentée dans une convention ainsi que dans le rapport final de l’audit interne. </w:t>
      </w:r>
    </w:p>
    <w:p w14:paraId="6C6AEF73" w14:textId="77777777" w:rsidR="007E4D7F" w:rsidRPr="005C49C0" w:rsidRDefault="007E4D7F" w:rsidP="004665EC">
      <w:pPr>
        <w:spacing w:after="0" w:line="240" w:lineRule="auto"/>
        <w:jc w:val="both"/>
        <w:rPr>
          <w:lang w:val="fr-BE"/>
        </w:rPr>
      </w:pPr>
    </w:p>
    <w:p w14:paraId="5D70F278" w14:textId="1B75B734" w:rsidR="007E4D7F" w:rsidRPr="005C49C0" w:rsidRDefault="007E4D7F" w:rsidP="004665EC">
      <w:pPr>
        <w:spacing w:after="0" w:line="240" w:lineRule="auto"/>
        <w:jc w:val="both"/>
        <w:rPr>
          <w:lang w:val="fr-BE"/>
        </w:rPr>
      </w:pPr>
      <w:r w:rsidRPr="005C49C0">
        <w:rPr>
          <w:lang w:val="fr-BE"/>
        </w:rPr>
        <w:t>Le chef d’une équipe d’audit interne est désigné par la direction de l’hôpital/l’</w:t>
      </w:r>
      <w:r w:rsidR="005D04DE">
        <w:rPr>
          <w:lang w:val="fr-BE"/>
        </w:rPr>
        <w:t>établissement</w:t>
      </w:r>
      <w:r w:rsidRPr="005C49C0">
        <w:rPr>
          <w:lang w:val="fr-BE"/>
        </w:rPr>
        <w:t xml:space="preserve"> concerné.</w:t>
      </w:r>
    </w:p>
    <w:p w14:paraId="5112C62D" w14:textId="77777777" w:rsidR="007E4D7F" w:rsidRPr="005C49C0" w:rsidRDefault="007E4D7F" w:rsidP="004665EC">
      <w:pPr>
        <w:spacing w:after="0" w:line="240" w:lineRule="auto"/>
        <w:jc w:val="both"/>
        <w:rPr>
          <w:lang w:val="fr-BE"/>
        </w:rPr>
      </w:pPr>
    </w:p>
    <w:p w14:paraId="58498B5B" w14:textId="77777777" w:rsidR="007E4D7F" w:rsidRPr="005C49C0" w:rsidRDefault="007E4D7F" w:rsidP="004665EC">
      <w:pPr>
        <w:spacing w:after="0" w:line="240" w:lineRule="auto"/>
        <w:jc w:val="both"/>
        <w:rPr>
          <w:lang w:val="fr-BE"/>
        </w:rPr>
      </w:pPr>
    </w:p>
    <w:p w14:paraId="1874083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2" w:name="_Toc491710135"/>
      <w:bookmarkStart w:id="43" w:name="_Toc515445650"/>
      <w:r w:rsidRPr="005C49C0">
        <w:rPr>
          <w:lang w:val="fr-BE"/>
        </w:rPr>
        <w:t>Composition de l’équipe d’audit pour l’audit externe</w:t>
      </w:r>
      <w:bookmarkEnd w:id="42"/>
      <w:bookmarkEnd w:id="43"/>
    </w:p>
    <w:p w14:paraId="366AE305" w14:textId="0E02007D" w:rsidR="007E4D7F" w:rsidRPr="005C49C0" w:rsidRDefault="007E4D7F" w:rsidP="004665EC">
      <w:pPr>
        <w:spacing w:after="0" w:line="240" w:lineRule="auto"/>
        <w:jc w:val="both"/>
        <w:rPr>
          <w:lang w:val="fr-BE"/>
        </w:rPr>
      </w:pPr>
      <w:r w:rsidRPr="005C49C0">
        <w:rPr>
          <w:lang w:val="fr-BE"/>
        </w:rPr>
        <w:t>Un audit clinique externe est réalisé par des collègues experts des services de radiologie/des services connexes d’autres hôpitaux/</w:t>
      </w:r>
      <w:r w:rsidR="008A2F8B">
        <w:rPr>
          <w:lang w:val="fr-BE"/>
        </w:rPr>
        <w:t>établissement</w:t>
      </w:r>
      <w:r w:rsidRPr="005C49C0">
        <w:rPr>
          <w:lang w:val="fr-BE"/>
        </w:rPr>
        <w:t>s belges. Dans les services privés, l’audit clinique externe est réalisé  par des collègues experts d’autres services privés.</w:t>
      </w:r>
    </w:p>
    <w:p w14:paraId="3D93F887" w14:textId="7DD97088" w:rsidR="007E4D7F" w:rsidRPr="005C49C0" w:rsidRDefault="007E4D7F" w:rsidP="004665EC">
      <w:pPr>
        <w:spacing w:after="0" w:line="240" w:lineRule="auto"/>
        <w:jc w:val="both"/>
        <w:rPr>
          <w:lang w:val="fr-BE"/>
        </w:rPr>
      </w:pPr>
      <w:r w:rsidRPr="005C49C0">
        <w:rPr>
          <w:lang w:val="fr-BE"/>
        </w:rPr>
        <w:t>L'équipe d'audit externe est constituée d'au moins 3 auditeurs formés ne faisant pas partie du personnel de l'</w:t>
      </w:r>
      <w:r w:rsidR="008A2F8B">
        <w:rPr>
          <w:lang w:val="fr-BE"/>
        </w:rPr>
        <w:t>établissement</w:t>
      </w:r>
      <w:r w:rsidRPr="005C49C0">
        <w:rPr>
          <w:lang w:val="fr-BE"/>
        </w:rPr>
        <w:t xml:space="preserve"> auditée. Les membres de l'équipe d'audit externe sont choisis parmi : </w:t>
      </w:r>
    </w:p>
    <w:p w14:paraId="70B23858"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radiologues et/ou </w:t>
      </w:r>
      <w:proofErr w:type="spellStart"/>
      <w:r w:rsidRPr="005C49C0">
        <w:rPr>
          <w:lang w:val="fr-BE"/>
        </w:rPr>
        <w:t>connexistes</w:t>
      </w:r>
      <w:proofErr w:type="spellEnd"/>
      <w:r w:rsidRPr="005C49C0">
        <w:rPr>
          <w:lang w:val="fr-BE"/>
        </w:rPr>
        <w:t xml:space="preserve"> autorisés à pratiquer ; </w:t>
      </w:r>
    </w:p>
    <w:p w14:paraId="002877FE" w14:textId="4383DB5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experts </w:t>
      </w:r>
      <w:r w:rsidR="00B00482">
        <w:rPr>
          <w:lang w:val="fr-BE"/>
        </w:rPr>
        <w:t xml:space="preserve">agréés </w:t>
      </w:r>
      <w:r w:rsidRPr="005C49C0">
        <w:rPr>
          <w:lang w:val="fr-BE"/>
        </w:rPr>
        <w:t xml:space="preserve">en </w:t>
      </w:r>
      <w:proofErr w:type="spellStart"/>
      <w:r w:rsidRPr="005C49C0">
        <w:rPr>
          <w:lang w:val="fr-BE"/>
        </w:rPr>
        <w:t>radiophysique</w:t>
      </w:r>
      <w:proofErr w:type="spellEnd"/>
      <w:r w:rsidR="00B00482">
        <w:rPr>
          <w:lang w:val="fr-BE"/>
        </w:rPr>
        <w:t xml:space="preserve"> médicale </w:t>
      </w:r>
      <w:r w:rsidRPr="005C49C0">
        <w:rPr>
          <w:lang w:val="fr-BE"/>
        </w:rPr>
        <w:t xml:space="preserve">; </w:t>
      </w:r>
    </w:p>
    <w:p w14:paraId="2B8FEDA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coordinateurs qualité ; </w:t>
      </w:r>
    </w:p>
    <w:p w14:paraId="4B9D7AE9"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prestataires en imagerie médicale (technologues en imagerie médicale/infirmiers, assimilés) ; </w:t>
      </w:r>
    </w:p>
    <w:p w14:paraId="738110F0" w14:textId="50D44DB3" w:rsidR="007E4D7F" w:rsidRPr="005C49C0" w:rsidRDefault="007E4D7F" w:rsidP="007E4D7F">
      <w:pPr>
        <w:pStyle w:val="Lijstalinea"/>
        <w:numPr>
          <w:ilvl w:val="0"/>
          <w:numId w:val="50"/>
        </w:numPr>
        <w:spacing w:after="0" w:line="240" w:lineRule="auto"/>
        <w:jc w:val="both"/>
        <w:rPr>
          <w:lang w:val="fr-BE"/>
        </w:rPr>
      </w:pPr>
      <w:r w:rsidRPr="005C49C0">
        <w:rPr>
          <w:lang w:val="fr-BE"/>
        </w:rPr>
        <w:t>des experts agréés en contrôle</w:t>
      </w:r>
      <w:r w:rsidR="0048425B">
        <w:rPr>
          <w:lang w:val="fr-BE"/>
        </w:rPr>
        <w:t xml:space="preserve"> physique.</w:t>
      </w:r>
    </w:p>
    <w:p w14:paraId="3973AE4A" w14:textId="77777777" w:rsidR="007E4D7F" w:rsidRPr="005C49C0" w:rsidRDefault="007E4D7F" w:rsidP="004665EC">
      <w:pPr>
        <w:spacing w:after="0" w:line="240" w:lineRule="auto"/>
        <w:jc w:val="both"/>
        <w:rPr>
          <w:lang w:val="fr-BE"/>
        </w:rPr>
      </w:pPr>
    </w:p>
    <w:p w14:paraId="25F22453" w14:textId="7BB5A27E" w:rsidR="007E4D7F" w:rsidRPr="005C49C0" w:rsidRDefault="007E4D7F" w:rsidP="00704255">
      <w:pPr>
        <w:spacing w:after="0" w:line="240" w:lineRule="auto"/>
        <w:jc w:val="both"/>
        <w:rPr>
          <w:lang w:val="fr-BE"/>
        </w:rPr>
      </w:pPr>
      <w:r w:rsidRPr="005C49C0">
        <w:rPr>
          <w:lang w:val="fr-BE"/>
        </w:rPr>
        <w:t>Un radiologue/</w:t>
      </w:r>
      <w:proofErr w:type="spellStart"/>
      <w:r w:rsidRPr="005C49C0">
        <w:rPr>
          <w:lang w:val="fr-BE"/>
        </w:rPr>
        <w:t>connexiste</w:t>
      </w:r>
      <w:proofErr w:type="spellEnd"/>
      <w:r w:rsidRPr="005C49C0">
        <w:rPr>
          <w:lang w:val="fr-BE"/>
        </w:rPr>
        <w:t xml:space="preserve"> autorisé à pratiquer </w:t>
      </w:r>
      <w:r w:rsidR="00C579B0" w:rsidRPr="00C579B0">
        <w:rPr>
          <w:lang w:val="fr-BE"/>
        </w:rPr>
        <w:t xml:space="preserve">doit toujours faire partie de l’équipe d’audit externe. Si le service à auditer utilise des appareils émettant des rayonnements ionisants, il faut également qu’un expert agréé en </w:t>
      </w:r>
      <w:proofErr w:type="spellStart"/>
      <w:r w:rsidR="00C579B0" w:rsidRPr="00C579B0">
        <w:rPr>
          <w:lang w:val="fr-BE"/>
        </w:rPr>
        <w:t>radiophysique</w:t>
      </w:r>
      <w:proofErr w:type="spellEnd"/>
      <w:r w:rsidR="00C579B0" w:rsidRPr="00C579B0">
        <w:rPr>
          <w:lang w:val="fr-BE"/>
        </w:rPr>
        <w:t xml:space="preserve"> médicale fasse part</w:t>
      </w:r>
      <w:r w:rsidR="00C579B0">
        <w:rPr>
          <w:lang w:val="fr-BE"/>
        </w:rPr>
        <w:t xml:space="preserve">ie de l’équipe d’audit externe. </w:t>
      </w:r>
      <w:r w:rsidRPr="005C49C0">
        <w:rPr>
          <w:lang w:val="fr-BE"/>
        </w:rPr>
        <w:t>Chaque expert audite son domaine d'expertise. Les auditeurs doivent disposer d'une connaissance et d'une expérience suffisantes des processus (de soins) à auditer et être indépendants par rapport au service à auditer. Il y a toujours un médecin à la tête de chaque équipe d’audit.</w:t>
      </w:r>
    </w:p>
    <w:p w14:paraId="55685D04" w14:textId="77777777" w:rsidR="007E4D7F" w:rsidRPr="005C49C0" w:rsidRDefault="007E4D7F" w:rsidP="004665EC">
      <w:pPr>
        <w:spacing w:after="0" w:line="240" w:lineRule="auto"/>
        <w:jc w:val="both"/>
        <w:rPr>
          <w:lang w:val="fr-BE"/>
        </w:rPr>
      </w:pPr>
    </w:p>
    <w:p w14:paraId="1FC54CA1" w14:textId="77777777" w:rsidR="007E4D7F" w:rsidRPr="005C49C0" w:rsidRDefault="007E4D7F" w:rsidP="004665EC">
      <w:pPr>
        <w:spacing w:after="0" w:line="240" w:lineRule="auto"/>
        <w:jc w:val="both"/>
        <w:rPr>
          <w:lang w:val="fr-BE"/>
        </w:rPr>
      </w:pPr>
      <w:r w:rsidRPr="005C49C0">
        <w:rPr>
          <w:lang w:val="fr-BE"/>
        </w:rPr>
        <w:t>Dans le cas d'un audit clinique externe (d'un hôpital ou d'un cabinet privé), le chef d'équipe (de l'équipe d'audit) est désigné par la direction de l'hôpital externe qui réalise l'audit ou par le responsable de l'autre cabinet privé externe qui réalise l'audit (et donc pas par le service audité).</w:t>
      </w:r>
    </w:p>
    <w:p w14:paraId="6F197EB9" w14:textId="77777777" w:rsidR="007E4D7F" w:rsidRPr="005C49C0" w:rsidRDefault="007E4D7F" w:rsidP="004665EC">
      <w:pPr>
        <w:spacing w:after="0" w:line="240" w:lineRule="auto"/>
        <w:jc w:val="both"/>
        <w:rPr>
          <w:lang w:val="fr-BE"/>
        </w:rPr>
      </w:pPr>
    </w:p>
    <w:p w14:paraId="401F6EED" w14:textId="77777777" w:rsidR="007E4D7F" w:rsidRPr="005C49C0" w:rsidRDefault="007E4D7F" w:rsidP="004665EC">
      <w:pPr>
        <w:spacing w:after="0" w:line="240" w:lineRule="auto"/>
        <w:jc w:val="both"/>
        <w:rPr>
          <w:lang w:val="fr-BE"/>
        </w:rPr>
      </w:pPr>
    </w:p>
    <w:p w14:paraId="45977A64" w14:textId="77777777" w:rsidR="003B10B7" w:rsidRDefault="003B10B7">
      <w:pPr>
        <w:spacing w:after="200" w:line="276" w:lineRule="auto"/>
        <w:rPr>
          <w:b/>
          <w:color w:val="94B6D2" w:themeColor="accent1"/>
          <w:spacing w:val="20"/>
          <w:sz w:val="28"/>
          <w:szCs w:val="28"/>
          <w:lang w:val="fr-BE"/>
        </w:rPr>
      </w:pPr>
      <w:bookmarkStart w:id="44" w:name="_Toc491710136"/>
      <w:r>
        <w:rPr>
          <w:lang w:val="fr-BE"/>
        </w:rPr>
        <w:br w:type="page"/>
      </w:r>
    </w:p>
    <w:p w14:paraId="10EF4D59" w14:textId="40242475"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5" w:name="_Toc515445651"/>
      <w:r w:rsidRPr="005C49C0">
        <w:rPr>
          <w:lang w:val="fr-BE"/>
        </w:rPr>
        <w:lastRenderedPageBreak/>
        <w:t>Rôles</w:t>
      </w:r>
      <w:bookmarkEnd w:id="44"/>
      <w:bookmarkEnd w:id="45"/>
    </w:p>
    <w:p w14:paraId="4776FB3D"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46" w:name="_Toc491710137"/>
      <w:bookmarkStart w:id="47" w:name="_Toc515445652"/>
      <w:r>
        <w:rPr>
          <w:lang w:val="fr-BE"/>
        </w:rPr>
        <w:t>Chef d'équipe</w:t>
      </w:r>
      <w:bookmarkEnd w:id="46"/>
      <w:bookmarkEnd w:id="47"/>
    </w:p>
    <w:p w14:paraId="3A913DEF" w14:textId="77777777" w:rsidR="007E4D7F" w:rsidRPr="005C49C0" w:rsidRDefault="007E4D7F" w:rsidP="004665EC">
      <w:pPr>
        <w:spacing w:after="0" w:line="240" w:lineRule="auto"/>
        <w:jc w:val="both"/>
        <w:rPr>
          <w:lang w:val="fr-BE"/>
        </w:rPr>
      </w:pPr>
      <w:r w:rsidRPr="005C49C0">
        <w:rPr>
          <w:lang w:val="fr-BE"/>
        </w:rPr>
        <w:t>Concrètement, le chef d’équipe est censé effectuer les tâches suivantes :</w:t>
      </w:r>
    </w:p>
    <w:p w14:paraId="7101CD71" w14:textId="472A112C" w:rsidR="007E4D7F" w:rsidRPr="005C49C0" w:rsidRDefault="00B00482" w:rsidP="007E4D7F">
      <w:pPr>
        <w:pStyle w:val="Lijstalinea"/>
        <w:numPr>
          <w:ilvl w:val="0"/>
          <w:numId w:val="43"/>
        </w:numPr>
        <w:spacing w:after="0" w:line="240" w:lineRule="auto"/>
        <w:jc w:val="both"/>
        <w:rPr>
          <w:lang w:val="fr-BE"/>
        </w:rPr>
      </w:pPr>
      <w:r>
        <w:rPr>
          <w:lang w:val="fr-BE"/>
        </w:rPr>
        <w:t>ê</w:t>
      </w:r>
      <w:r w:rsidR="007E4D7F" w:rsidRPr="005C49C0">
        <w:rPr>
          <w:lang w:val="fr-BE"/>
        </w:rPr>
        <w:t>tre en contact étroit avec les autres membres de l’équipe et discuter avec eux de l’approche de l’auto-évaluation ou de l’audit clinique et des responsabilités des différents membres de l’équipe</w:t>
      </w:r>
      <w:r>
        <w:rPr>
          <w:lang w:val="fr-BE"/>
        </w:rPr>
        <w:t> ;</w:t>
      </w:r>
    </w:p>
    <w:p w14:paraId="6D335D29" w14:textId="741DB03A"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 xml:space="preserve">ssurer une communication efficace avec les personnes de contact au sein du service de radiologie/service connexe, du service de </w:t>
      </w:r>
      <w:proofErr w:type="spellStart"/>
      <w:r w:rsidR="007E4D7F" w:rsidRPr="005C49C0">
        <w:rPr>
          <w:lang w:val="fr-BE"/>
        </w:rPr>
        <w:t>radiophysique</w:t>
      </w:r>
      <w:proofErr w:type="spellEnd"/>
      <w:r w:rsidR="007E4D7F" w:rsidRPr="005C49C0">
        <w:rPr>
          <w:lang w:val="fr-BE"/>
        </w:rPr>
        <w:t xml:space="preserve"> médicale et de l’administration de l’hôpital</w:t>
      </w:r>
      <w:r w:rsidR="007E4D7F" w:rsidRPr="005C49C0">
        <w:rPr>
          <w:rStyle w:val="Voetnootmarkering"/>
          <w:lang w:val="fr-BE"/>
        </w:rPr>
        <w:footnoteReference w:id="6"/>
      </w:r>
      <w:r>
        <w:rPr>
          <w:lang w:val="fr-BE"/>
        </w:rPr>
        <w:t> ;</w:t>
      </w:r>
    </w:p>
    <w:p w14:paraId="6689EA80" w14:textId="0E16A7DB" w:rsidR="007E4D7F" w:rsidRPr="005C49C0" w:rsidRDefault="00B00482" w:rsidP="007E4D7F">
      <w:pPr>
        <w:pStyle w:val="Lijstalinea"/>
        <w:numPr>
          <w:ilvl w:val="0"/>
          <w:numId w:val="43"/>
        </w:numPr>
        <w:spacing w:after="0" w:line="240" w:lineRule="auto"/>
        <w:jc w:val="both"/>
        <w:rPr>
          <w:lang w:val="fr-BE"/>
        </w:rPr>
      </w:pPr>
      <w:r>
        <w:rPr>
          <w:lang w:val="fr-BE"/>
        </w:rPr>
        <w:t>p</w:t>
      </w:r>
      <w:r w:rsidR="007E4D7F" w:rsidRPr="005C49C0">
        <w:rPr>
          <w:lang w:val="fr-BE"/>
        </w:rPr>
        <w:t>roposer une méthode de travail/un système permettant d’assurer le suivi des demandes d’information complémentaires des membres de l’équipe</w:t>
      </w:r>
      <w:r>
        <w:rPr>
          <w:lang w:val="fr-BE"/>
        </w:rPr>
        <w:t> ;</w:t>
      </w:r>
    </w:p>
    <w:p w14:paraId="53F60D09" w14:textId="1F527078" w:rsidR="007E4D7F" w:rsidRPr="005C49C0" w:rsidRDefault="00B00482" w:rsidP="007E4D7F">
      <w:pPr>
        <w:pStyle w:val="Lijstalinea"/>
        <w:numPr>
          <w:ilvl w:val="0"/>
          <w:numId w:val="43"/>
        </w:numPr>
        <w:spacing w:after="0" w:line="240" w:lineRule="auto"/>
        <w:jc w:val="both"/>
        <w:rPr>
          <w:lang w:val="fr-BE"/>
        </w:rPr>
      </w:pPr>
      <w:r>
        <w:rPr>
          <w:lang w:val="fr-BE"/>
        </w:rPr>
        <w:t>v</w:t>
      </w:r>
      <w:r w:rsidR="007E4D7F" w:rsidRPr="005C49C0">
        <w:rPr>
          <w:lang w:val="fr-BE"/>
        </w:rPr>
        <w:t>eiller à ce que tous les résultats pertinents fassent l’objet d’une discussion avec les membres de son équipe et soient intégrés au rapport</w:t>
      </w:r>
      <w:r>
        <w:rPr>
          <w:lang w:val="fr-BE"/>
        </w:rPr>
        <w:t> ;</w:t>
      </w:r>
    </w:p>
    <w:p w14:paraId="215EF8A0" w14:textId="093F9434" w:rsidR="007E4D7F" w:rsidRPr="005C49C0" w:rsidRDefault="00B00482" w:rsidP="007E4D7F">
      <w:pPr>
        <w:pStyle w:val="Lijstalinea"/>
        <w:numPr>
          <w:ilvl w:val="0"/>
          <w:numId w:val="43"/>
        </w:numPr>
        <w:spacing w:after="0" w:line="240" w:lineRule="auto"/>
        <w:jc w:val="both"/>
        <w:rPr>
          <w:lang w:val="fr-BE"/>
        </w:rPr>
      </w:pPr>
      <w:r>
        <w:rPr>
          <w:lang w:val="fr-BE"/>
        </w:rPr>
        <w:t>s</w:t>
      </w:r>
      <w:r w:rsidR="007E4D7F" w:rsidRPr="005C49C0">
        <w:rPr>
          <w:lang w:val="fr-BE"/>
        </w:rPr>
        <w:t>'assurer, avec le chef du service de radiologie/service connexe que les étapes préparatoires nécessaires soient réalisées et que tous les appareils et les sources d’information soient disponibles dès le début de l’</w:t>
      </w:r>
      <w:r w:rsidR="00756899">
        <w:rPr>
          <w:lang w:val="fr-BE"/>
        </w:rPr>
        <w:t>auto-</w:t>
      </w:r>
      <w:r w:rsidR="007E4D7F" w:rsidRPr="005C49C0">
        <w:rPr>
          <w:lang w:val="fr-BE"/>
        </w:rPr>
        <w:t>évaluation ou de l’audit</w:t>
      </w:r>
      <w:r>
        <w:rPr>
          <w:lang w:val="fr-BE"/>
        </w:rPr>
        <w:t> ;</w:t>
      </w:r>
    </w:p>
    <w:p w14:paraId="5374CA3F" w14:textId="672549EF"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ssurer la coordination et proposer des séances d’information au cours desquelles les membres de l’équipe informent les acteurs au sein du service des résultats en vue d’éventuelles actions d’amélioration.</w:t>
      </w:r>
    </w:p>
    <w:p w14:paraId="427FAE99" w14:textId="77777777" w:rsidR="007E4D7F" w:rsidRPr="005C49C0" w:rsidRDefault="007E4D7F" w:rsidP="004665EC">
      <w:pPr>
        <w:spacing w:after="0" w:line="240" w:lineRule="auto"/>
        <w:jc w:val="both"/>
        <w:rPr>
          <w:lang w:val="fr-BE"/>
        </w:rPr>
      </w:pPr>
    </w:p>
    <w:p w14:paraId="375A0A03"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48" w:name="_Toc491710138"/>
      <w:bookmarkStart w:id="49" w:name="_Toc515445653"/>
      <w:r w:rsidRPr="005C49C0">
        <w:rPr>
          <w:lang w:val="fr-BE"/>
        </w:rPr>
        <w:t>Membres de l’équipe</w:t>
      </w:r>
      <w:bookmarkEnd w:id="48"/>
      <w:bookmarkEnd w:id="49"/>
    </w:p>
    <w:p w14:paraId="143ED42F" w14:textId="43961F73" w:rsidR="007E4D7F" w:rsidRPr="005C49C0" w:rsidRDefault="007E4D7F" w:rsidP="004665EC">
      <w:pPr>
        <w:spacing w:after="0" w:line="240" w:lineRule="auto"/>
        <w:jc w:val="both"/>
        <w:rPr>
          <w:lang w:val="fr-BE"/>
        </w:rPr>
      </w:pPr>
      <w:r w:rsidRPr="005C49C0">
        <w:rPr>
          <w:lang w:val="fr-BE"/>
        </w:rPr>
        <w:t>Chaque membre de l’équipe d’évaluation ou d’audit est censé effectuer les tâches suivantes :</w:t>
      </w:r>
    </w:p>
    <w:p w14:paraId="495EC04D" w14:textId="7668B306" w:rsidR="007E4D7F" w:rsidRPr="005C49C0" w:rsidRDefault="00756899" w:rsidP="007E4D7F">
      <w:pPr>
        <w:pStyle w:val="Lijstalinea"/>
        <w:numPr>
          <w:ilvl w:val="0"/>
          <w:numId w:val="44"/>
        </w:numPr>
        <w:spacing w:after="0" w:line="240" w:lineRule="auto"/>
        <w:jc w:val="both"/>
        <w:rPr>
          <w:lang w:val="fr-BE"/>
        </w:rPr>
      </w:pPr>
      <w:r>
        <w:rPr>
          <w:lang w:val="fr-BE"/>
        </w:rPr>
        <w:t>se</w:t>
      </w:r>
      <w:r w:rsidR="007E4D7F" w:rsidRPr="005C49C0">
        <w:rPr>
          <w:lang w:val="fr-BE"/>
        </w:rPr>
        <w:t xml:space="preserve"> familiaris</w:t>
      </w:r>
      <w:r>
        <w:rPr>
          <w:lang w:val="fr-BE"/>
        </w:rPr>
        <w:t>er</w:t>
      </w:r>
      <w:r w:rsidR="007E4D7F" w:rsidRPr="005C49C0">
        <w:rPr>
          <w:lang w:val="fr-BE"/>
        </w:rPr>
        <w:t xml:space="preserve"> </w:t>
      </w:r>
      <w:r>
        <w:rPr>
          <w:lang w:val="fr-BE"/>
        </w:rPr>
        <w:t>avec les</w:t>
      </w:r>
      <w:r w:rsidRPr="005C49C0">
        <w:rPr>
          <w:lang w:val="fr-BE"/>
        </w:rPr>
        <w:t xml:space="preserve"> </w:t>
      </w:r>
      <w:r w:rsidR="007E4D7F" w:rsidRPr="005C49C0">
        <w:rPr>
          <w:lang w:val="fr-BE"/>
        </w:rPr>
        <w:t xml:space="preserve">principes d’audit clinique et </w:t>
      </w:r>
      <w:r>
        <w:rPr>
          <w:lang w:val="fr-BE"/>
        </w:rPr>
        <w:t>les</w:t>
      </w:r>
      <w:r w:rsidRPr="005C49C0">
        <w:rPr>
          <w:lang w:val="fr-BE"/>
        </w:rPr>
        <w:t xml:space="preserve"> </w:t>
      </w:r>
      <w:r w:rsidR="007E4D7F" w:rsidRPr="005C49C0">
        <w:rPr>
          <w:lang w:val="fr-BE"/>
        </w:rPr>
        <w:t>recommandations décrites dans le présent manuel</w:t>
      </w:r>
      <w:r w:rsidR="00B00482">
        <w:rPr>
          <w:lang w:val="fr-BE"/>
        </w:rPr>
        <w:t> ;</w:t>
      </w:r>
    </w:p>
    <w:p w14:paraId="530430C6" w14:textId="4DCD7B32" w:rsidR="007E4D7F" w:rsidRPr="005C49C0" w:rsidRDefault="00B00482" w:rsidP="007E4D7F">
      <w:pPr>
        <w:pStyle w:val="Lijstalinea"/>
        <w:numPr>
          <w:ilvl w:val="0"/>
          <w:numId w:val="44"/>
        </w:numPr>
        <w:spacing w:after="0" w:line="240" w:lineRule="auto"/>
        <w:jc w:val="both"/>
        <w:rPr>
          <w:lang w:val="fr-BE"/>
        </w:rPr>
      </w:pPr>
      <w:r>
        <w:rPr>
          <w:lang w:val="fr-BE"/>
        </w:rPr>
        <w:t>é</w:t>
      </w:r>
      <w:r w:rsidR="007E4D7F" w:rsidRPr="005C49C0">
        <w:rPr>
          <w:lang w:val="fr-BE"/>
        </w:rPr>
        <w:t>tudier de façon critique les informations demandées dans le cadre de l’</w:t>
      </w:r>
      <w:r w:rsidR="00756899">
        <w:rPr>
          <w:lang w:val="fr-BE"/>
        </w:rPr>
        <w:t>auto-</w:t>
      </w:r>
      <w:r w:rsidR="007E4D7F" w:rsidRPr="005C49C0">
        <w:rPr>
          <w:lang w:val="fr-BE"/>
        </w:rPr>
        <w:t>évaluation ou de l’audit clinique</w:t>
      </w:r>
      <w:r>
        <w:rPr>
          <w:lang w:val="fr-BE"/>
        </w:rPr>
        <w:t> ;</w:t>
      </w:r>
    </w:p>
    <w:p w14:paraId="62CFFDDC" w14:textId="084344E8" w:rsidR="007E4D7F" w:rsidRPr="005C49C0" w:rsidRDefault="00B00482" w:rsidP="007E4D7F">
      <w:pPr>
        <w:pStyle w:val="Lijstalinea"/>
        <w:numPr>
          <w:ilvl w:val="0"/>
          <w:numId w:val="44"/>
        </w:numPr>
        <w:spacing w:after="0" w:line="240" w:lineRule="auto"/>
        <w:jc w:val="both"/>
        <w:rPr>
          <w:lang w:val="fr-BE"/>
        </w:rPr>
      </w:pPr>
      <w:r>
        <w:rPr>
          <w:lang w:val="fr-BE"/>
        </w:rPr>
        <w:t>s</w:t>
      </w:r>
      <w:r w:rsidR="007E4D7F" w:rsidRPr="005C49C0">
        <w:rPr>
          <w:lang w:val="fr-BE"/>
        </w:rPr>
        <w:t>i un complément d’information est nécessaire, en faire la demande</w:t>
      </w:r>
      <w:r>
        <w:rPr>
          <w:lang w:val="fr-BE"/>
        </w:rPr>
        <w:t> ;</w:t>
      </w:r>
    </w:p>
    <w:p w14:paraId="604ACA45" w14:textId="68DA25DD" w:rsidR="007E4D7F" w:rsidRPr="005C49C0" w:rsidRDefault="00B00482" w:rsidP="007E4D7F">
      <w:pPr>
        <w:pStyle w:val="Lijstalinea"/>
        <w:numPr>
          <w:ilvl w:val="0"/>
          <w:numId w:val="44"/>
        </w:numPr>
        <w:spacing w:after="0" w:line="240" w:lineRule="auto"/>
        <w:jc w:val="both"/>
        <w:rPr>
          <w:lang w:val="fr-BE"/>
        </w:rPr>
      </w:pPr>
      <w:r>
        <w:rPr>
          <w:lang w:val="fr-BE"/>
        </w:rPr>
        <w:t>l</w:t>
      </w:r>
      <w:r w:rsidR="007E4D7F" w:rsidRPr="005C49C0">
        <w:rPr>
          <w:lang w:val="fr-BE"/>
        </w:rPr>
        <w:t xml:space="preserve">e cas échéant, préparer les </w:t>
      </w:r>
      <w:r w:rsidR="008A2F8B">
        <w:rPr>
          <w:lang w:val="fr-BE"/>
        </w:rPr>
        <w:t>i</w:t>
      </w:r>
      <w:r w:rsidR="007E4D7F" w:rsidRPr="005C49C0">
        <w:rPr>
          <w:lang w:val="fr-BE"/>
        </w:rPr>
        <w:t>nformations destinées aux acteurs au sein du service.</w:t>
      </w:r>
    </w:p>
    <w:p w14:paraId="303EA1BE" w14:textId="77777777" w:rsidR="007E4D7F" w:rsidRPr="005C49C0" w:rsidRDefault="007E4D7F" w:rsidP="004665EC">
      <w:pPr>
        <w:spacing w:after="0" w:line="240" w:lineRule="auto"/>
        <w:jc w:val="both"/>
        <w:rPr>
          <w:lang w:val="fr-BE"/>
        </w:rPr>
      </w:pPr>
    </w:p>
    <w:p w14:paraId="6DCFC658" w14:textId="13EB727E" w:rsidR="007E4D7F" w:rsidRPr="005C49C0" w:rsidRDefault="007E4D7F" w:rsidP="004665EC">
      <w:pPr>
        <w:spacing w:after="0" w:line="240" w:lineRule="auto"/>
        <w:jc w:val="both"/>
        <w:rPr>
          <w:lang w:val="fr-BE"/>
        </w:rPr>
      </w:pPr>
      <w:r w:rsidRPr="005C49C0">
        <w:rPr>
          <w:lang w:val="fr-BE"/>
        </w:rPr>
        <w:t>L’équipe doit briefer les acteurs au sein du service avant le début des activités. A l’issue de l’auto-évaluation</w:t>
      </w:r>
      <w:r w:rsidR="00756899">
        <w:rPr>
          <w:lang w:val="fr-BE"/>
        </w:rPr>
        <w:t xml:space="preserve"> ou de </w:t>
      </w:r>
      <w:r w:rsidRPr="005C49C0">
        <w:rPr>
          <w:lang w:val="fr-BE"/>
        </w:rPr>
        <w:t>l’audit, elle doit également informer ces acteurs des résultats en vue d’éventuelles actions d’amélioration. Des sessions d’information intermédiaires sont à recommander afin de promouvoir l’implication de l’ensemble de tous les acteurs concernés.</w:t>
      </w:r>
    </w:p>
    <w:p w14:paraId="56F91361" w14:textId="77777777" w:rsidR="007E4D7F" w:rsidRPr="005C49C0" w:rsidRDefault="007E4D7F" w:rsidP="004665EC">
      <w:pPr>
        <w:spacing w:after="0" w:line="240" w:lineRule="auto"/>
        <w:jc w:val="both"/>
        <w:rPr>
          <w:lang w:val="fr-BE"/>
        </w:rPr>
      </w:pPr>
    </w:p>
    <w:p w14:paraId="2C69625B" w14:textId="77777777" w:rsidR="007E4D7F" w:rsidRPr="005C49C0" w:rsidRDefault="007E4D7F" w:rsidP="004665EC">
      <w:pPr>
        <w:spacing w:after="0" w:line="240" w:lineRule="auto"/>
        <w:jc w:val="both"/>
        <w:rPr>
          <w:lang w:val="fr-BE"/>
        </w:rPr>
      </w:pPr>
      <w:r w:rsidRPr="005C49C0">
        <w:rPr>
          <w:lang w:val="fr-BE"/>
        </w:rPr>
        <w:t>La responsabilité de coordonner le processus d'audit (préparation, mise à disposition de l'information, suivi) incombe au chef du service de radiologie/service connexe. Concrètement, il doit veiller :</w:t>
      </w:r>
    </w:p>
    <w:p w14:paraId="61EF0909"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informer tous les acteurs concernés au sein du service et à les impliquer dans le processus ;</w:t>
      </w:r>
    </w:p>
    <w:p w14:paraId="2A3A7F27"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une collaboration constructive entre les acteurs au sein du service ;</w:t>
      </w:r>
    </w:p>
    <w:p w14:paraId="212CCFB0" w14:textId="6F8DC77C" w:rsidR="007E4D7F" w:rsidRPr="005C49C0" w:rsidRDefault="007E4D7F" w:rsidP="007E4D7F">
      <w:pPr>
        <w:pStyle w:val="Lijstalinea"/>
        <w:numPr>
          <w:ilvl w:val="0"/>
          <w:numId w:val="41"/>
        </w:numPr>
        <w:spacing w:after="0" w:line="240" w:lineRule="auto"/>
        <w:jc w:val="both"/>
        <w:rPr>
          <w:lang w:val="fr-BE"/>
        </w:rPr>
      </w:pPr>
      <w:r w:rsidRPr="005C49C0">
        <w:rPr>
          <w:lang w:val="fr-BE"/>
        </w:rPr>
        <w:t>à la transparence entre les acteurs du service et les membres de l’équipe d’évaluation ou d’audit, ce qui s’avère essentiel. Les membres de l’équipe d’évaluation ou d’audit doivent, dans le cadre de leur</w:t>
      </w:r>
      <w:r w:rsidR="008A2F8B">
        <w:rPr>
          <w:lang w:val="fr-BE"/>
        </w:rPr>
        <w:t>s</w:t>
      </w:r>
      <w:r w:rsidRPr="005C49C0">
        <w:rPr>
          <w:lang w:val="fr-BE"/>
        </w:rPr>
        <w:t xml:space="preserve"> activités, pouvoir interroger les acteurs du service et noter les résultats ;</w:t>
      </w:r>
    </w:p>
    <w:p w14:paraId="4F286894"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l’équipe d’évaluation ou d’audit dispose d’un local pour la réalisation de ses activités ;</w:t>
      </w:r>
    </w:p>
    <w:p w14:paraId="5C40E735"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sources d’information demandées par l’équipe d’évaluation ou d’audit soient rapidement mises à disposition ;</w:t>
      </w:r>
    </w:p>
    <w:p w14:paraId="40F2B63E" w14:textId="4A941221" w:rsidR="007E4D7F" w:rsidRPr="005C49C0" w:rsidRDefault="007E4D7F" w:rsidP="007E4D7F">
      <w:pPr>
        <w:pStyle w:val="Lijstalinea"/>
        <w:numPr>
          <w:ilvl w:val="0"/>
          <w:numId w:val="41"/>
        </w:numPr>
        <w:spacing w:after="0" w:line="240" w:lineRule="auto"/>
        <w:jc w:val="both"/>
        <w:rPr>
          <w:lang w:val="fr-BE"/>
        </w:rPr>
      </w:pPr>
      <w:r w:rsidRPr="005C49C0">
        <w:rPr>
          <w:lang w:val="fr-BE"/>
        </w:rPr>
        <w:lastRenderedPageBreak/>
        <w:t>au respect des échéances et des délais convenus. Ces délais sont déterminés en concertation avec l’équipe d’évaluation ou d’audit. Le chef de service s'assure que les membres de l’équipe d’évaluation ou d’audit disposent du temps et des moyens nécessaires pour réaliser les activités dans le cadre du processus d’évaluation ou d’audit ;</w:t>
      </w:r>
    </w:p>
    <w:p w14:paraId="3A464822"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fassent l’objet d’une discussion avec tous les acteurs concernés ;</w:t>
      </w:r>
    </w:p>
    <w:p w14:paraId="354A1180"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donnent lieu à des actions d’amélioration concrètes.</w:t>
      </w:r>
    </w:p>
    <w:p w14:paraId="758E2A79" w14:textId="77777777" w:rsidR="007E4D7F" w:rsidRPr="005C49C0" w:rsidRDefault="007E4D7F" w:rsidP="004665EC">
      <w:pPr>
        <w:spacing w:after="0" w:line="240" w:lineRule="auto"/>
        <w:jc w:val="both"/>
        <w:rPr>
          <w:lang w:val="fr-BE"/>
        </w:rPr>
      </w:pPr>
    </w:p>
    <w:p w14:paraId="6A004F07" w14:textId="77777777" w:rsidR="007E4D7F" w:rsidRPr="005C49C0" w:rsidRDefault="007E4D7F" w:rsidP="004665EC">
      <w:pPr>
        <w:spacing w:after="0" w:line="240" w:lineRule="auto"/>
        <w:jc w:val="both"/>
        <w:rPr>
          <w:lang w:val="fr-BE"/>
        </w:rPr>
      </w:pPr>
    </w:p>
    <w:bookmarkEnd w:id="1"/>
    <w:p w14:paraId="28E4AF1D" w14:textId="77777777" w:rsidR="007E4D7F" w:rsidRPr="005C49C0" w:rsidRDefault="007E4D7F" w:rsidP="004665EC">
      <w:pPr>
        <w:spacing w:after="0" w:line="240" w:lineRule="auto"/>
        <w:jc w:val="both"/>
        <w:rPr>
          <w:lang w:val="fr-BE"/>
        </w:rPr>
      </w:pPr>
    </w:p>
    <w:p w14:paraId="681EB0C4" w14:textId="77777777" w:rsidR="007E4D7F" w:rsidRPr="005C49C0" w:rsidRDefault="007E4D7F">
      <w:pPr>
        <w:spacing w:after="200" w:line="276" w:lineRule="auto"/>
        <w:rPr>
          <w:lang w:val="fr-BE"/>
        </w:rPr>
      </w:pPr>
      <w:r w:rsidRPr="005C49C0">
        <w:rPr>
          <w:lang w:val="fr-BE"/>
        </w:rPr>
        <w:br w:type="page"/>
      </w:r>
    </w:p>
    <w:p w14:paraId="7C70491C" w14:textId="77777777" w:rsidR="007E4D7F" w:rsidRPr="006E28F7" w:rsidRDefault="00146F74" w:rsidP="004665EC">
      <w:pPr>
        <w:pStyle w:val="Titel"/>
        <w:jc w:val="both"/>
        <w:rPr>
          <w:lang w:val="fr-FR"/>
        </w:rPr>
      </w:pPr>
      <w:sdt>
        <w:sdtPr>
          <w:rPr>
            <w:lang w:val="fr-FR"/>
          </w:rPr>
          <w:alias w:val="Titel"/>
          <w:id w:val="2083411220"/>
          <w:dataBinding w:prefixMappings="xmlns:ns0='http://schemas.openxmlformats.org/package/2006/metadata/core-properties' xmlns:ns1='http://purl.org/dc/elements/1.1/'" w:xpath="/ns0:coreProperties[1]/ns1:title[1]" w:storeItemID="{6C3C8BC8-F283-45AE-878A-BAB7291924A1}"/>
          <w:text/>
        </w:sdtPr>
        <w:sdtContent>
          <w:r w:rsidR="007E4D7F" w:rsidRPr="006E28F7">
            <w:rPr>
              <w:lang w:val="fr-FR"/>
            </w:rPr>
            <w:t>B-QUAADRIL</w:t>
          </w:r>
        </w:sdtContent>
      </w:sdt>
    </w:p>
    <w:p w14:paraId="7AB1A550"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717546873"/>
        <w:dataBinding w:prefixMappings="xmlns:ns0='http://schemas.openxmlformats.org/package/2006/metadata/core-properties' xmlns:ns1='http://purl.org/dc/elements/1.1/'" w:xpath="/ns0:coreProperties[1]/ns1:subject[1]" w:storeItemID="{6C3C8BC8-F283-45AE-878A-BAB7291924A1}"/>
        <w:text/>
      </w:sdtPr>
      <w:sdtContent>
        <w:p w14:paraId="0C1FEEDE" w14:textId="623D5D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401B776A" w14:textId="77777777" w:rsidR="007E4D7F" w:rsidRPr="005C49C0" w:rsidRDefault="007E4D7F" w:rsidP="004665EC">
      <w:pPr>
        <w:spacing w:after="0"/>
        <w:rPr>
          <w:caps/>
          <w:color w:val="775F55" w:themeColor="text2"/>
          <w:sz w:val="32"/>
          <w:szCs w:val="32"/>
          <w:lang w:val="fr-BE"/>
        </w:rPr>
      </w:pPr>
      <w:r w:rsidRPr="005C49C0">
        <w:rPr>
          <w:caps/>
          <w:color w:val="775F55" w:themeColor="text2"/>
          <w:sz w:val="32"/>
          <w:szCs w:val="32"/>
          <w:lang w:val="fr-BE"/>
        </w:rPr>
        <w:t>FOIRE AUX questions</w:t>
      </w:r>
    </w:p>
    <w:p w14:paraId="10CDE8AA" w14:textId="2D886B55" w:rsidR="00CD46E2" w:rsidRDefault="00CD46E2">
      <w:pPr>
        <w:spacing w:after="0" w:line="240" w:lineRule="auto"/>
        <w:jc w:val="both"/>
        <w:rPr>
          <w:lang w:val="nl-NL"/>
        </w:rPr>
      </w:pPr>
    </w:p>
    <w:tbl>
      <w:tblPr>
        <w:tblW w:w="0" w:type="auto"/>
        <w:tblLook w:val="04A0" w:firstRow="1" w:lastRow="0" w:firstColumn="1" w:lastColumn="0" w:noHBand="0" w:noVBand="1"/>
      </w:tblPr>
      <w:tblGrid>
        <w:gridCol w:w="10070"/>
      </w:tblGrid>
      <w:tr w:rsidR="00CD46E2" w:rsidRPr="00C953E9" w14:paraId="3AF079EC"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6637755" w14:textId="77777777" w:rsidR="00CD46E2" w:rsidRDefault="00CD46E2">
            <w:pPr>
              <w:spacing w:after="0" w:line="240" w:lineRule="auto"/>
              <w:jc w:val="both"/>
              <w:rPr>
                <w:b/>
                <w:color w:val="775F55" w:themeColor="text2"/>
                <w:lang w:val="fr-BE"/>
              </w:rPr>
            </w:pPr>
            <w:r w:rsidRPr="00DD603F">
              <w:rPr>
                <w:b/>
                <w:color w:val="775F55" w:themeColor="text2"/>
                <w:lang w:val="fr-BE"/>
              </w:rPr>
              <w:t>Les audits cliniques en imagerie médicale sont-ils obligatoires ?</w:t>
            </w:r>
          </w:p>
          <w:p w14:paraId="70E5CCD8" w14:textId="658A7292" w:rsidR="00CD46E2" w:rsidRPr="007B3653" w:rsidRDefault="00CD46E2" w:rsidP="0048425B">
            <w:pPr>
              <w:spacing w:after="0" w:line="240" w:lineRule="auto"/>
              <w:jc w:val="both"/>
              <w:rPr>
                <w:color w:val="000000"/>
                <w:lang w:val="fr-BE"/>
              </w:rPr>
            </w:pPr>
            <w:r>
              <w:rPr>
                <w:lang w:val="fr-BE"/>
              </w:rPr>
              <w:t xml:space="preserve">Oui. À la suite de la directive 97/43/Euratom et de la directive 2013/29/Euratom, tous les pays européens ont l’obligation d’effectuer des audits cliniques conformément aux procédures nationales. L’Agence fédérale de </w:t>
            </w:r>
            <w:r w:rsidR="00B27D11">
              <w:rPr>
                <w:lang w:val="fr-BE"/>
              </w:rPr>
              <w:t>C</w:t>
            </w:r>
            <w:r>
              <w:rPr>
                <w:lang w:val="fr-BE"/>
              </w:rPr>
              <w:t>ontrôle nucléaire détermine par arrêté les établissements (hôpitaux ou autres centres de radiologie) qui doivent participer à l’audit, ses différentes phases ainsi que la fréquence de ces phases.</w:t>
            </w:r>
          </w:p>
        </w:tc>
      </w:tr>
    </w:tbl>
    <w:p w14:paraId="36822B86" w14:textId="77777777" w:rsidR="00CD46E2" w:rsidRPr="007B3653" w:rsidRDefault="00CD46E2">
      <w:pPr>
        <w:spacing w:after="0" w:line="240" w:lineRule="auto"/>
        <w:jc w:val="both"/>
        <w:rPr>
          <w:lang w:val="fr-BE"/>
        </w:rPr>
      </w:pPr>
    </w:p>
    <w:tbl>
      <w:tblPr>
        <w:tblW w:w="0" w:type="auto"/>
        <w:tblLook w:val="04A0" w:firstRow="1" w:lastRow="0" w:firstColumn="1" w:lastColumn="0" w:noHBand="0" w:noVBand="1"/>
      </w:tblPr>
      <w:tblGrid>
        <w:gridCol w:w="10070"/>
      </w:tblGrid>
      <w:tr w:rsidR="00CD46E2" w:rsidRPr="00C953E9" w14:paraId="0C878FA3"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ACC96E3" w14:textId="77777777" w:rsidR="00CD46E2" w:rsidRDefault="00CD46E2">
            <w:pPr>
              <w:spacing w:after="0" w:line="240" w:lineRule="auto"/>
              <w:jc w:val="both"/>
              <w:rPr>
                <w:b/>
                <w:color w:val="775F55" w:themeColor="text2"/>
                <w:lang w:val="fr-BE"/>
              </w:rPr>
            </w:pPr>
            <w:r>
              <w:rPr>
                <w:b/>
                <w:color w:val="775F55" w:themeColor="text2"/>
                <w:lang w:val="fr-BE"/>
              </w:rPr>
              <w:t>Une collaboration entre p</w:t>
            </w:r>
            <w:r w:rsidRPr="007B3653">
              <w:rPr>
                <w:b/>
                <w:color w:val="775F55" w:themeColor="text2"/>
                <w:lang w:val="fr-BE"/>
              </w:rPr>
              <w:t>lusieurs services radiologiques/</w:t>
            </w:r>
            <w:proofErr w:type="spellStart"/>
            <w:r w:rsidRPr="007B3653">
              <w:rPr>
                <w:b/>
                <w:color w:val="775F55" w:themeColor="text2"/>
                <w:lang w:val="fr-BE"/>
              </w:rPr>
              <w:t>connexistes</w:t>
            </w:r>
            <w:proofErr w:type="spellEnd"/>
            <w:r w:rsidRPr="007B3653">
              <w:rPr>
                <w:b/>
                <w:color w:val="775F55" w:themeColor="text2"/>
                <w:lang w:val="fr-BE"/>
              </w:rPr>
              <w:t xml:space="preserve"> </w:t>
            </w:r>
            <w:r>
              <w:rPr>
                <w:b/>
                <w:color w:val="775F55" w:themeColor="text2"/>
                <w:lang w:val="fr-BE"/>
              </w:rPr>
              <w:t>est-elle envisageable en vue d’établir un système de qualité ou de rédiger la documentation ?</w:t>
            </w:r>
          </w:p>
          <w:p w14:paraId="55C548D2" w14:textId="77777777" w:rsidR="00CD46E2" w:rsidRPr="007B3653" w:rsidRDefault="00CD46E2" w:rsidP="0048425B">
            <w:pPr>
              <w:spacing w:after="0" w:line="240" w:lineRule="auto"/>
              <w:jc w:val="both"/>
              <w:rPr>
                <w:lang w:val="fr-BE"/>
              </w:rPr>
            </w:pPr>
            <w:r w:rsidRPr="007B3653">
              <w:rPr>
                <w:lang w:val="fr-BE"/>
              </w:rPr>
              <w:t xml:space="preserve">Oui. Une </w:t>
            </w:r>
            <w:r>
              <w:rPr>
                <w:lang w:val="fr-BE"/>
              </w:rPr>
              <w:t>collaboratio</w:t>
            </w:r>
            <w:r w:rsidRPr="007B3653">
              <w:rPr>
                <w:lang w:val="fr-BE"/>
              </w:rPr>
              <w:t>n</w:t>
            </w:r>
            <w:r>
              <w:rPr>
                <w:lang w:val="fr-BE"/>
              </w:rPr>
              <w:t xml:space="preserve"> </w:t>
            </w:r>
            <w:r w:rsidRPr="007B3653">
              <w:rPr>
                <w:lang w:val="fr-BE"/>
              </w:rPr>
              <w:t xml:space="preserve">est envisageable pour établir un système de qualité ou rédiger des documents (par ex. </w:t>
            </w:r>
            <w:r>
              <w:rPr>
                <w:lang w:val="fr-BE"/>
              </w:rPr>
              <w:t>la rédaction de procédures).</w:t>
            </w:r>
          </w:p>
        </w:tc>
      </w:tr>
    </w:tbl>
    <w:p w14:paraId="479E108B" w14:textId="77777777" w:rsidR="00CD46E2" w:rsidRPr="007B3653" w:rsidRDefault="00CD46E2">
      <w:pPr>
        <w:spacing w:after="0" w:line="240" w:lineRule="auto"/>
        <w:jc w:val="both"/>
        <w:rPr>
          <w:lang w:val="fr-BE"/>
        </w:rPr>
      </w:pPr>
    </w:p>
    <w:tbl>
      <w:tblPr>
        <w:tblW w:w="0" w:type="auto"/>
        <w:tblLook w:val="04A0" w:firstRow="1" w:lastRow="0" w:firstColumn="1" w:lastColumn="0" w:noHBand="0" w:noVBand="1"/>
      </w:tblPr>
      <w:tblGrid>
        <w:gridCol w:w="10050"/>
      </w:tblGrid>
      <w:tr w:rsidR="00CD46E2" w:rsidRPr="00C953E9" w14:paraId="3803BD8B"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5ED8468" w14:textId="77777777" w:rsidR="00CD46E2" w:rsidRDefault="00CD46E2">
            <w:pPr>
              <w:spacing w:after="0" w:line="240" w:lineRule="auto"/>
              <w:jc w:val="both"/>
              <w:rPr>
                <w:b/>
                <w:color w:val="775F55" w:themeColor="text2"/>
                <w:lang w:val="fr-BE"/>
              </w:rPr>
            </w:pPr>
            <w:r w:rsidRPr="007B3653">
              <w:rPr>
                <w:b/>
                <w:color w:val="775F55" w:themeColor="text2"/>
                <w:lang w:val="fr-BE"/>
              </w:rPr>
              <w:t>Plusieurs services radiologiques/</w:t>
            </w:r>
            <w:proofErr w:type="spellStart"/>
            <w:r w:rsidRPr="007B3653">
              <w:rPr>
                <w:b/>
                <w:color w:val="775F55" w:themeColor="text2"/>
                <w:lang w:val="fr-BE"/>
              </w:rPr>
              <w:t>connexistes</w:t>
            </w:r>
            <w:proofErr w:type="spellEnd"/>
            <w:r w:rsidRPr="007B3653">
              <w:rPr>
                <w:b/>
                <w:color w:val="775F55" w:themeColor="text2"/>
                <w:lang w:val="fr-BE"/>
              </w:rPr>
              <w:t xml:space="preserve"> peuvent-ils effectuer ensemble un audit</w:t>
            </w:r>
            <w:r>
              <w:rPr>
                <w:b/>
                <w:color w:val="775F55" w:themeColor="text2"/>
                <w:lang w:val="fr-BE"/>
              </w:rPr>
              <w:t xml:space="preserve"> </w:t>
            </w:r>
            <w:r w:rsidRPr="007B3653">
              <w:rPr>
                <w:b/>
                <w:color w:val="775F55" w:themeColor="text2"/>
                <w:lang w:val="fr-BE"/>
              </w:rPr>
              <w:t>?</w:t>
            </w:r>
          </w:p>
          <w:p w14:paraId="53FD5070" w14:textId="77777777" w:rsidR="00CD46E2" w:rsidRPr="007B3653" w:rsidRDefault="00CD46E2" w:rsidP="0048425B">
            <w:pPr>
              <w:spacing w:after="0" w:line="240" w:lineRule="auto"/>
              <w:jc w:val="both"/>
              <w:rPr>
                <w:lang w:val="fr-BE"/>
              </w:rPr>
            </w:pPr>
            <w:r>
              <w:rPr>
                <w:lang w:val="fr-BE"/>
              </w:rPr>
              <w:t>Non. Il faut auditer chaque service séparément.</w:t>
            </w:r>
          </w:p>
        </w:tc>
      </w:tr>
    </w:tbl>
    <w:p w14:paraId="028B43B5" w14:textId="77777777" w:rsidR="00CD46E2" w:rsidRPr="007B3653" w:rsidRDefault="00CD46E2">
      <w:pPr>
        <w:spacing w:after="0" w:line="240" w:lineRule="auto"/>
        <w:jc w:val="both"/>
        <w:rPr>
          <w:lang w:val="fr-BE"/>
        </w:rPr>
      </w:pPr>
    </w:p>
    <w:tbl>
      <w:tblPr>
        <w:tblW w:w="0" w:type="auto"/>
        <w:tblLook w:val="04A0" w:firstRow="1" w:lastRow="0" w:firstColumn="1" w:lastColumn="0" w:noHBand="0" w:noVBand="1"/>
      </w:tblPr>
      <w:tblGrid>
        <w:gridCol w:w="10050"/>
      </w:tblGrid>
      <w:tr w:rsidR="00CD46E2" w:rsidRPr="00C953E9" w14:paraId="62E92228"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B131CC" w14:textId="77777777" w:rsidR="00CD46E2" w:rsidRDefault="00CD46E2">
            <w:pPr>
              <w:spacing w:after="0" w:line="240" w:lineRule="auto"/>
              <w:jc w:val="both"/>
              <w:rPr>
                <w:b/>
                <w:color w:val="775F55" w:themeColor="text2"/>
                <w:lang w:val="fr-BE"/>
              </w:rPr>
            </w:pPr>
            <w:r>
              <w:rPr>
                <w:b/>
                <w:color w:val="775F55" w:themeColor="text2"/>
                <w:lang w:val="fr-BE"/>
              </w:rPr>
              <w:t>Le B-QUAADRIL s’applique-t-il également aux services de médecine nucléaire disposant d’un SPECT-CT ou d’un PET-CT ?</w:t>
            </w:r>
          </w:p>
          <w:p w14:paraId="2FD03E0C" w14:textId="77777777" w:rsidR="00CD46E2" w:rsidRPr="00EC1AA7" w:rsidRDefault="00CD46E2" w:rsidP="0048425B">
            <w:pPr>
              <w:spacing w:after="0" w:line="240" w:lineRule="auto"/>
              <w:jc w:val="both"/>
              <w:rPr>
                <w:lang w:val="fr-BE"/>
              </w:rPr>
            </w:pPr>
            <w:r>
              <w:rPr>
                <w:lang w:val="fr-BE"/>
              </w:rPr>
              <w:t>Oui en ce qui concerne la partie CT. Les critères dans le B-QUAADRIL concernent en effet tous les services utilisant des applications radiologiques.</w:t>
            </w:r>
          </w:p>
        </w:tc>
      </w:tr>
    </w:tbl>
    <w:p w14:paraId="24D04388" w14:textId="77777777" w:rsidR="00CD46E2" w:rsidRPr="00EC1AA7" w:rsidRDefault="00CD46E2">
      <w:pPr>
        <w:spacing w:after="0" w:line="240" w:lineRule="auto"/>
        <w:jc w:val="both"/>
        <w:rPr>
          <w:lang w:val="fr-BE"/>
        </w:rPr>
      </w:pPr>
    </w:p>
    <w:tbl>
      <w:tblPr>
        <w:tblW w:w="0" w:type="auto"/>
        <w:tblLook w:val="04A0" w:firstRow="1" w:lastRow="0" w:firstColumn="1" w:lastColumn="0" w:noHBand="0" w:noVBand="1"/>
      </w:tblPr>
      <w:tblGrid>
        <w:gridCol w:w="10050"/>
      </w:tblGrid>
      <w:tr w:rsidR="00CD46E2" w:rsidRPr="00C953E9" w14:paraId="21292DE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4BB7A91" w14:textId="77777777" w:rsidR="00CD46E2" w:rsidRPr="00EC1AA7" w:rsidRDefault="00CD46E2">
            <w:pPr>
              <w:spacing w:after="0" w:line="240" w:lineRule="auto"/>
              <w:jc w:val="both"/>
              <w:rPr>
                <w:b/>
                <w:color w:val="775F55" w:themeColor="text2"/>
                <w:lang w:val="fr-BE"/>
              </w:rPr>
            </w:pPr>
            <w:r w:rsidRPr="00EC1AA7">
              <w:rPr>
                <w:b/>
                <w:color w:val="775F55" w:themeColor="text2"/>
                <w:lang w:val="fr-BE"/>
              </w:rPr>
              <w:t xml:space="preserve">Qui se charge de réaliser une auto-évaluation/un audit </w:t>
            </w:r>
            <w:r>
              <w:rPr>
                <w:b/>
                <w:color w:val="775F55" w:themeColor="text2"/>
                <w:lang w:val="fr-BE"/>
              </w:rPr>
              <w:t>lorsqu’il est question d’une utilisation partagée d’appareils radiologiques (par ex. un C-arm dans un bloc opératoire) ?</w:t>
            </w:r>
          </w:p>
          <w:p w14:paraId="0759F56E" w14:textId="78507486" w:rsidR="00CD46E2" w:rsidRPr="00DF6A3B" w:rsidRDefault="00CD46E2">
            <w:pPr>
              <w:spacing w:after="0" w:line="240" w:lineRule="auto"/>
              <w:jc w:val="both"/>
              <w:rPr>
                <w:lang w:val="fr-BE"/>
              </w:rPr>
            </w:pPr>
            <w:r w:rsidRPr="00DF6A3B">
              <w:rPr>
                <w:lang w:val="fr-BE"/>
              </w:rPr>
              <w:t xml:space="preserve">Il incombe à l’établissement (comme défini dans </w:t>
            </w:r>
            <w:hyperlink w:anchor="glossaire" w:history="1">
              <w:r w:rsidRPr="00BD1048">
                <w:rPr>
                  <w:rStyle w:val="Hyperlink"/>
                  <w:lang w:val="fr-BE"/>
                </w:rPr>
                <w:t xml:space="preserve">le </w:t>
              </w:r>
              <w:r w:rsidR="008E4997" w:rsidRPr="00BD1048">
                <w:rPr>
                  <w:rStyle w:val="Hyperlink"/>
                  <w:lang w:val="fr-BE"/>
                </w:rPr>
                <w:t>glossaire</w:t>
              </w:r>
            </w:hyperlink>
            <w:r w:rsidRPr="00DF6A3B">
              <w:rPr>
                <w:lang w:val="fr-BE"/>
              </w:rPr>
              <w:t>) utilisant les appareils d’effectuer l’audit.</w:t>
            </w:r>
          </w:p>
        </w:tc>
      </w:tr>
    </w:tbl>
    <w:p w14:paraId="43D24EC2" w14:textId="77777777" w:rsidR="00CD46E2" w:rsidRPr="006078AE" w:rsidRDefault="00CD46E2">
      <w:pPr>
        <w:spacing w:after="0" w:line="240" w:lineRule="auto"/>
        <w:jc w:val="both"/>
        <w:rPr>
          <w:lang w:val="fr-BE"/>
        </w:rPr>
      </w:pPr>
    </w:p>
    <w:tbl>
      <w:tblPr>
        <w:tblStyle w:val="Tabelraster"/>
        <w:tblW w:w="0" w:type="auto"/>
        <w:tblLook w:val="04A0" w:firstRow="1" w:lastRow="0" w:firstColumn="1" w:lastColumn="0" w:noHBand="0" w:noVBand="1"/>
      </w:tblPr>
      <w:tblGrid>
        <w:gridCol w:w="10050"/>
      </w:tblGrid>
      <w:tr w:rsidR="00CD46E2" w:rsidRPr="00C953E9" w14:paraId="053D5559"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45A4AD8" w14:textId="77777777" w:rsidR="00CD46E2" w:rsidRDefault="00CD46E2">
            <w:pPr>
              <w:spacing w:after="0" w:line="240" w:lineRule="auto"/>
              <w:jc w:val="both"/>
              <w:rPr>
                <w:b/>
                <w:color w:val="775F55" w:themeColor="text2"/>
                <w:lang w:val="fr-BE"/>
              </w:rPr>
            </w:pPr>
            <w:r w:rsidRPr="006078AE">
              <w:rPr>
                <w:b/>
                <w:color w:val="775F55" w:themeColor="text2"/>
                <w:lang w:val="fr-BE"/>
              </w:rPr>
              <w:t xml:space="preserve">Si un critère ne s’applique pas à mon service, que dois-je </w:t>
            </w:r>
            <w:r>
              <w:rPr>
                <w:b/>
                <w:color w:val="775F55" w:themeColor="text2"/>
                <w:lang w:val="fr-BE"/>
              </w:rPr>
              <w:t>compléter ?</w:t>
            </w:r>
          </w:p>
          <w:p w14:paraId="66F5F823" w14:textId="77777777" w:rsidR="00CD46E2" w:rsidRPr="006078AE" w:rsidRDefault="00CD46E2" w:rsidP="0048425B">
            <w:pPr>
              <w:spacing w:after="0" w:line="240" w:lineRule="auto"/>
              <w:jc w:val="both"/>
              <w:rPr>
                <w:lang w:val="fr-BE"/>
              </w:rPr>
            </w:pPr>
            <w:r>
              <w:rPr>
                <w:lang w:val="fr-BE"/>
              </w:rPr>
              <w:t xml:space="preserve">Si un critère de qualité ne s’applique pas à votre service (par ex. en raison de l’indisponibilité d’une modalité spécifique), vous devez indiquer « pas d’application » dans le cadre de ce critère. À cet égard, il faut néanmoins toujours écrire les raisons dans la colonne « Remarques ».  </w:t>
            </w:r>
          </w:p>
        </w:tc>
      </w:tr>
    </w:tbl>
    <w:p w14:paraId="1CFFE9C3" w14:textId="77777777" w:rsidR="00CD46E2" w:rsidRPr="006078AE" w:rsidRDefault="00CD46E2">
      <w:pPr>
        <w:spacing w:after="0" w:line="240" w:lineRule="auto"/>
        <w:jc w:val="both"/>
        <w:rPr>
          <w:lang w:val="fr-BE"/>
        </w:rPr>
      </w:pPr>
    </w:p>
    <w:p w14:paraId="4EB36E27" w14:textId="77777777" w:rsidR="00E31A65" w:rsidRDefault="00E31A65">
      <w:pPr>
        <w:rPr>
          <w:lang w:val="fr-FR"/>
        </w:rPr>
      </w:pPr>
      <w:r w:rsidRPr="00114C86">
        <w:rPr>
          <w:lang w:val="fr-FR"/>
        </w:rPr>
        <w:br w:type="page"/>
      </w:r>
    </w:p>
    <w:p w14:paraId="09544028" w14:textId="77777777" w:rsidR="00AF40D6" w:rsidRPr="00114C86" w:rsidRDefault="00AF40D6" w:rsidP="00AF40D6">
      <w:pPr>
        <w:spacing w:after="0" w:line="240" w:lineRule="auto"/>
        <w:rPr>
          <w:lang w:val="fr-FR"/>
        </w:rPr>
      </w:pPr>
    </w:p>
    <w:tbl>
      <w:tblPr>
        <w:tblW w:w="0" w:type="auto"/>
        <w:tblLook w:val="04A0" w:firstRow="1" w:lastRow="0" w:firstColumn="1" w:lastColumn="0" w:noHBand="0" w:noVBand="1"/>
      </w:tblPr>
      <w:tblGrid>
        <w:gridCol w:w="10052"/>
      </w:tblGrid>
      <w:tr w:rsidR="00CD46E2" w:rsidRPr="00C953E9" w14:paraId="11508388" w14:textId="77777777" w:rsidTr="0048425B">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0B79AAF" w14:textId="5836F074" w:rsidR="00CD46E2" w:rsidRPr="006078AE" w:rsidRDefault="00CD46E2" w:rsidP="00AF40D6">
            <w:pPr>
              <w:spacing w:after="0" w:line="240" w:lineRule="auto"/>
              <w:jc w:val="both"/>
              <w:rPr>
                <w:b/>
                <w:color w:val="775F55" w:themeColor="text2"/>
                <w:lang w:val="fr-BE"/>
              </w:rPr>
            </w:pPr>
            <w:r>
              <w:rPr>
                <w:b/>
                <w:color w:val="775F55" w:themeColor="text2"/>
                <w:lang w:val="fr-BE"/>
              </w:rPr>
              <w:t>Satisfaire</w:t>
            </w:r>
            <w:r w:rsidRPr="006078AE">
              <w:rPr>
                <w:b/>
                <w:color w:val="775F55" w:themeColor="text2"/>
                <w:lang w:val="fr-BE"/>
              </w:rPr>
              <w:t xml:space="preserve"> aux critères de qualité dans le B-QUAADRIL est-il une obligation</w:t>
            </w:r>
            <w:r>
              <w:rPr>
                <w:b/>
                <w:color w:val="775F55" w:themeColor="text2"/>
                <w:lang w:val="fr-BE"/>
              </w:rPr>
              <w:t> </w:t>
            </w:r>
            <w:r w:rsidRPr="006078AE">
              <w:rPr>
                <w:b/>
                <w:color w:val="775F55" w:themeColor="text2"/>
                <w:lang w:val="fr-BE"/>
              </w:rPr>
              <w:t>?</w:t>
            </w:r>
          </w:p>
          <w:p w14:paraId="3EB5F1EF" w14:textId="0B5A2AF3" w:rsidR="00CD46E2" w:rsidRDefault="00CD46E2" w:rsidP="00AF40D6">
            <w:pPr>
              <w:spacing w:after="0" w:line="240" w:lineRule="auto"/>
              <w:jc w:val="both"/>
              <w:rPr>
                <w:lang w:val="fr-BE"/>
              </w:rPr>
            </w:pPr>
            <w:r>
              <w:rPr>
                <w:lang w:val="fr-BE"/>
              </w:rPr>
              <w:t>Les</w:t>
            </w:r>
            <w:r w:rsidRPr="00F33CA1">
              <w:rPr>
                <w:lang w:val="fr-BE"/>
              </w:rPr>
              <w:t xml:space="preserve"> critères de qualité dans le B-QUAADRIL </w:t>
            </w:r>
            <w:r>
              <w:rPr>
                <w:lang w:val="fr-BE"/>
              </w:rPr>
              <w:t>visent à soutenir</w:t>
            </w:r>
            <w:r w:rsidRPr="00F33CA1">
              <w:rPr>
                <w:lang w:val="fr-BE"/>
              </w:rPr>
              <w:t xml:space="preserve"> les services utilisant l’imagerie médicale </w:t>
            </w:r>
            <w:r>
              <w:rPr>
                <w:lang w:val="fr-BE"/>
              </w:rPr>
              <w:t xml:space="preserve">dans l’évaluation de leur fonctionnement et à mettre en </w:t>
            </w:r>
            <w:r w:rsidR="00B27D11">
              <w:rPr>
                <w:lang w:val="fr-BE"/>
              </w:rPr>
              <w:t>évidence</w:t>
            </w:r>
            <w:r>
              <w:rPr>
                <w:lang w:val="fr-BE"/>
              </w:rPr>
              <w:t xml:space="preserve"> les points d’amélioration. Il est donc souhaitable de répondre aux critères de qualité.</w:t>
            </w:r>
          </w:p>
          <w:p w14:paraId="0E205472" w14:textId="77777777" w:rsidR="00AF40D6" w:rsidRDefault="00AF40D6" w:rsidP="00AF40D6">
            <w:pPr>
              <w:spacing w:after="0" w:line="240" w:lineRule="auto"/>
              <w:jc w:val="both"/>
              <w:rPr>
                <w:lang w:val="fr-BE"/>
              </w:rPr>
            </w:pPr>
          </w:p>
          <w:p w14:paraId="650F26CD" w14:textId="77777777" w:rsidR="00CD46E2" w:rsidRPr="00F33CA1" w:rsidRDefault="00CD46E2" w:rsidP="00AF40D6">
            <w:pPr>
              <w:spacing w:after="0" w:line="240" w:lineRule="auto"/>
              <w:jc w:val="both"/>
              <w:rPr>
                <w:lang w:val="fr-BE"/>
              </w:rPr>
            </w:pPr>
            <w:r>
              <w:rPr>
                <w:lang w:val="fr-BE"/>
              </w:rPr>
              <w:t>Satisfaire aux critères de qualité imposés également par la législation belge (comme les critères de niveau A) est toutefois obligatoire et peut toujours faire l’objet d’inspections par l’autorité compétente. La liste des exigences légales dans le B-QUAADRIL n’est pas exhaustive et ne remplace pas le texte de la législation ! Veuillez toujours vous baser sur la réglementation elle-même en vue de garantir sa bonne application.</w:t>
            </w:r>
          </w:p>
        </w:tc>
      </w:tr>
    </w:tbl>
    <w:p w14:paraId="58D2B1F3" w14:textId="77777777" w:rsidR="00CD46E2" w:rsidRPr="00F33CA1" w:rsidRDefault="00CD46E2" w:rsidP="00CD46E2">
      <w:pPr>
        <w:spacing w:after="0" w:line="240" w:lineRule="auto"/>
        <w:jc w:val="both"/>
        <w:rPr>
          <w:lang w:val="fr-BE"/>
        </w:rPr>
      </w:pPr>
    </w:p>
    <w:tbl>
      <w:tblPr>
        <w:tblW w:w="0" w:type="auto"/>
        <w:tblLook w:val="04A0" w:firstRow="1" w:lastRow="0" w:firstColumn="1" w:lastColumn="0" w:noHBand="0" w:noVBand="1"/>
      </w:tblPr>
      <w:tblGrid>
        <w:gridCol w:w="10052"/>
      </w:tblGrid>
      <w:tr w:rsidR="00CD46E2" w:rsidRPr="00C953E9" w14:paraId="24CE6143" w14:textId="77777777" w:rsidTr="00784E18">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601A44D" w14:textId="77777777" w:rsidR="00CD46E2" w:rsidRDefault="00CD46E2">
            <w:pPr>
              <w:spacing w:after="0" w:line="240" w:lineRule="auto"/>
              <w:jc w:val="both"/>
              <w:rPr>
                <w:b/>
                <w:color w:val="775F55" w:themeColor="text2"/>
                <w:lang w:val="fr-BE"/>
              </w:rPr>
            </w:pPr>
            <w:r>
              <w:rPr>
                <w:b/>
                <w:color w:val="775F55" w:themeColor="text2"/>
                <w:lang w:val="fr-BE"/>
              </w:rPr>
              <w:t>Pourquoi un audit clinique n’est-il pas une inspection ?</w:t>
            </w:r>
          </w:p>
          <w:p w14:paraId="2808DC77" w14:textId="77777777" w:rsidR="00CD46E2" w:rsidRDefault="00CD46E2" w:rsidP="00784E18">
            <w:pPr>
              <w:jc w:val="both"/>
              <w:rPr>
                <w:lang w:val="fr-BE"/>
              </w:rPr>
            </w:pPr>
            <w:r>
              <w:rPr>
                <w:lang w:val="fr-BE"/>
              </w:rPr>
              <w:t>Les inspections et les audits cliniques n’ont pas le même objectif. En outre, l’inspection et l’audit clinique diffèrent en termes de base, de résultat, d’organisation et de composition des équipes.</w:t>
            </w:r>
          </w:p>
          <w:p w14:paraId="76FE876F" w14:textId="77777777" w:rsidR="00CD46E2" w:rsidRPr="005E28A1" w:rsidRDefault="00CD46E2">
            <w:pPr>
              <w:spacing w:after="0" w:line="240" w:lineRule="auto"/>
              <w:jc w:val="both"/>
              <w:rPr>
                <w:lang w:val="fr-BE"/>
              </w:rPr>
            </w:pPr>
            <w:r w:rsidRPr="005E28A1">
              <w:rPr>
                <w:lang w:val="fr-BE"/>
              </w:rPr>
              <w:t>Le tableau ci-dessous récapitule les différences entre l’inspection et l’audit :</w:t>
            </w:r>
          </w:p>
          <w:tbl>
            <w:tblPr>
              <w:tblStyle w:val="Rastertabel4-Accent21"/>
              <w:tblW w:w="0" w:type="auto"/>
              <w:jc w:val="center"/>
              <w:tblLook w:val="04A0" w:firstRow="1" w:lastRow="0" w:firstColumn="1" w:lastColumn="0" w:noHBand="0" w:noVBand="1"/>
            </w:tblPr>
            <w:tblGrid>
              <w:gridCol w:w="1443"/>
              <w:gridCol w:w="3117"/>
              <w:gridCol w:w="3117"/>
            </w:tblGrid>
            <w:tr w:rsidR="00CD46E2" w:rsidRPr="00D62E71" w14:paraId="0938BBDF" w14:textId="77777777" w:rsidTr="00612E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1D9EB519" w14:textId="77777777" w:rsidR="00CD46E2" w:rsidRPr="005E28A1" w:rsidRDefault="00CD46E2" w:rsidP="00612E35">
                  <w:pPr>
                    <w:spacing w:before="120" w:after="120" w:line="240" w:lineRule="auto"/>
                    <w:jc w:val="center"/>
                    <w:rPr>
                      <w:lang w:val="fr-BE"/>
                    </w:rPr>
                  </w:pPr>
                </w:p>
              </w:tc>
              <w:tc>
                <w:tcPr>
                  <w:tcW w:w="3117" w:type="dxa"/>
                </w:tcPr>
                <w:p w14:paraId="6C9638A7" w14:textId="77777777" w:rsidR="00CD46E2" w:rsidRPr="004406CF" w:rsidRDefault="00CD46E2" w:rsidP="00612E35">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4406CF">
                    <w:rPr>
                      <w:lang w:val="fr-BE"/>
                    </w:rPr>
                    <w:t>Inspection</w:t>
                  </w:r>
                </w:p>
              </w:tc>
              <w:tc>
                <w:tcPr>
                  <w:tcW w:w="3117" w:type="dxa"/>
                </w:tcPr>
                <w:p w14:paraId="5A083DD3" w14:textId="77777777" w:rsidR="00CD46E2" w:rsidRPr="00C17361" w:rsidRDefault="00CD46E2" w:rsidP="00612E35">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lang w:val="nl-BE"/>
                    </w:rPr>
                  </w:pPr>
                  <w:r w:rsidRPr="00C17361">
                    <w:rPr>
                      <w:lang w:val="nl-BE"/>
                    </w:rPr>
                    <w:t>Audit</w:t>
                  </w:r>
                </w:p>
              </w:tc>
            </w:tr>
            <w:tr w:rsidR="00CD46E2" w:rsidRPr="00D62E71" w14:paraId="4C71FA73" w14:textId="77777777" w:rsidTr="00612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608C02EC" w14:textId="77777777" w:rsidR="00CD46E2" w:rsidRPr="004406CF" w:rsidRDefault="00CD46E2" w:rsidP="00612E35">
                  <w:pPr>
                    <w:spacing w:before="120" w:after="120" w:line="240" w:lineRule="auto"/>
                    <w:jc w:val="center"/>
                    <w:rPr>
                      <w:color w:val="000000"/>
                      <w:lang w:val="fr-BE"/>
                    </w:rPr>
                  </w:pPr>
                  <w:r w:rsidRPr="004406CF">
                    <w:rPr>
                      <w:color w:val="000000"/>
                      <w:lang w:val="fr-BE"/>
                    </w:rPr>
                    <w:t>Base</w:t>
                  </w:r>
                </w:p>
              </w:tc>
              <w:tc>
                <w:tcPr>
                  <w:tcW w:w="3117" w:type="dxa"/>
                </w:tcPr>
                <w:p w14:paraId="7658F850" w14:textId="77777777" w:rsidR="00CD46E2" w:rsidRPr="004406CF" w:rsidRDefault="00CD46E2" w:rsidP="00612E3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fr-BE"/>
                    </w:rPr>
                  </w:pPr>
                  <w:r>
                    <w:rPr>
                      <w:color w:val="000000"/>
                      <w:lang w:val="fr-BE"/>
                    </w:rPr>
                    <w:t>l</w:t>
                  </w:r>
                  <w:r w:rsidRPr="004406CF">
                    <w:rPr>
                      <w:color w:val="000000"/>
                      <w:lang w:val="fr-BE"/>
                    </w:rPr>
                    <w:t>égislation et réglementation</w:t>
                  </w:r>
                </w:p>
              </w:tc>
              <w:tc>
                <w:tcPr>
                  <w:tcW w:w="3117" w:type="dxa"/>
                </w:tcPr>
                <w:p w14:paraId="4E3B1A6F" w14:textId="77777777" w:rsidR="00CD46E2" w:rsidRPr="004406CF" w:rsidRDefault="00CD46E2" w:rsidP="00612E3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fr-BE"/>
                    </w:rPr>
                  </w:pPr>
                  <w:r w:rsidRPr="004406CF">
                    <w:rPr>
                      <w:color w:val="000000"/>
                      <w:lang w:val="fr-BE"/>
                    </w:rPr>
                    <w:t>normes et bonnes pratiques</w:t>
                  </w:r>
                </w:p>
              </w:tc>
            </w:tr>
            <w:tr w:rsidR="00CD46E2" w:rsidRPr="00D62E71" w14:paraId="69749D80" w14:textId="77777777" w:rsidTr="00612E35">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4BA1FDB8" w14:textId="77777777" w:rsidR="00CD46E2" w:rsidRPr="004406CF" w:rsidRDefault="00CD46E2" w:rsidP="00612E35">
                  <w:pPr>
                    <w:spacing w:before="120" w:after="120" w:line="240" w:lineRule="auto"/>
                    <w:jc w:val="center"/>
                    <w:rPr>
                      <w:color w:val="000000"/>
                      <w:lang w:val="fr-BE"/>
                    </w:rPr>
                  </w:pPr>
                  <w:r w:rsidRPr="004406CF">
                    <w:rPr>
                      <w:color w:val="000000"/>
                      <w:lang w:val="fr-BE"/>
                    </w:rPr>
                    <w:t>Résultat</w:t>
                  </w:r>
                </w:p>
              </w:tc>
              <w:tc>
                <w:tcPr>
                  <w:tcW w:w="3117" w:type="dxa"/>
                  <w:shd w:val="clear" w:color="auto" w:fill="FFFFFF" w:themeFill="background1"/>
                </w:tcPr>
                <w:p w14:paraId="208F63EC" w14:textId="77777777" w:rsidR="00CD46E2" w:rsidRPr="004406CF" w:rsidRDefault="00CD46E2" w:rsidP="00612E3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4406CF">
                    <w:rPr>
                      <w:color w:val="000000"/>
                      <w:lang w:val="fr-FR"/>
                    </w:rPr>
                    <w:t>exigences et maintien</w:t>
                  </w:r>
                </w:p>
              </w:tc>
              <w:tc>
                <w:tcPr>
                  <w:tcW w:w="3117" w:type="dxa"/>
                  <w:shd w:val="clear" w:color="auto" w:fill="FFFFFF" w:themeFill="background1"/>
                </w:tcPr>
                <w:p w14:paraId="37F913AD" w14:textId="77777777" w:rsidR="00CD46E2" w:rsidRPr="004406CF" w:rsidRDefault="00CD46E2" w:rsidP="00612E3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fr-BE"/>
                    </w:rPr>
                  </w:pPr>
                  <w:r w:rsidRPr="004406CF">
                    <w:rPr>
                      <w:color w:val="000000"/>
                      <w:lang w:val="fr-BE"/>
                    </w:rPr>
                    <w:t>recommandation et suggestions</w:t>
                  </w:r>
                </w:p>
              </w:tc>
            </w:tr>
            <w:tr w:rsidR="00CD46E2" w:rsidRPr="00C953E9" w14:paraId="20C233AF" w14:textId="77777777" w:rsidTr="00612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39CB268B" w14:textId="77777777" w:rsidR="00CD46E2" w:rsidRPr="004406CF" w:rsidRDefault="00CD46E2" w:rsidP="00612E35">
                  <w:pPr>
                    <w:spacing w:before="120" w:after="120" w:line="240" w:lineRule="auto"/>
                    <w:jc w:val="center"/>
                    <w:rPr>
                      <w:color w:val="000000"/>
                      <w:lang w:val="fr-BE"/>
                    </w:rPr>
                  </w:pPr>
                  <w:r w:rsidRPr="004406CF">
                    <w:rPr>
                      <w:color w:val="000000"/>
                      <w:lang w:val="fr-BE"/>
                    </w:rPr>
                    <w:t>Organisation</w:t>
                  </w:r>
                </w:p>
              </w:tc>
              <w:tc>
                <w:tcPr>
                  <w:tcW w:w="3117" w:type="dxa"/>
                </w:tcPr>
                <w:p w14:paraId="419283AE" w14:textId="77777777" w:rsidR="00CD46E2" w:rsidRPr="004406CF" w:rsidRDefault="00CD46E2" w:rsidP="00612E3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fr-BE"/>
                    </w:rPr>
                  </w:pPr>
                  <w:r w:rsidRPr="004406CF">
                    <w:rPr>
                      <w:color w:val="000000"/>
                      <w:lang w:val="fr-BE"/>
                    </w:rPr>
                    <w:t>mandat légal</w:t>
                  </w:r>
                </w:p>
              </w:tc>
              <w:tc>
                <w:tcPr>
                  <w:tcW w:w="3117" w:type="dxa"/>
                </w:tcPr>
                <w:p w14:paraId="2CD2743E" w14:textId="77777777" w:rsidR="00CD46E2" w:rsidRPr="004406CF" w:rsidRDefault="00CD46E2" w:rsidP="00612E35">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color w:val="000000"/>
                      <w:lang w:val="fr-BE"/>
                    </w:rPr>
                  </w:pPr>
                  <w:r w:rsidRPr="004406CF">
                    <w:rPr>
                      <w:color w:val="000000"/>
                      <w:lang w:val="fr-BE"/>
                    </w:rPr>
                    <w:t>système</w:t>
                  </w:r>
                  <w:r>
                    <w:rPr>
                      <w:color w:val="000000"/>
                      <w:lang w:val="fr-BE"/>
                    </w:rPr>
                    <w:t>s</w:t>
                  </w:r>
                  <w:r w:rsidRPr="004406CF">
                    <w:rPr>
                      <w:color w:val="000000"/>
                      <w:lang w:val="fr-BE"/>
                    </w:rPr>
                    <w:t xml:space="preserve"> </w:t>
                  </w:r>
                  <w:r>
                    <w:rPr>
                      <w:color w:val="000000"/>
                      <w:lang w:val="fr-BE"/>
                    </w:rPr>
                    <w:t>de contrôle par les pairs (</w:t>
                  </w:r>
                  <w:proofErr w:type="spellStart"/>
                  <w:r w:rsidRPr="004406CF">
                    <w:rPr>
                      <w:i/>
                      <w:color w:val="000000"/>
                      <w:lang w:val="fr-BE"/>
                    </w:rPr>
                    <w:t>peer</w:t>
                  </w:r>
                  <w:proofErr w:type="spellEnd"/>
                  <w:r w:rsidRPr="004406CF">
                    <w:rPr>
                      <w:i/>
                      <w:color w:val="000000"/>
                      <w:lang w:val="fr-BE"/>
                    </w:rPr>
                    <w:t xml:space="preserve"> </w:t>
                  </w:r>
                  <w:proofErr w:type="spellStart"/>
                  <w:r w:rsidRPr="004406CF">
                    <w:rPr>
                      <w:i/>
                      <w:color w:val="000000"/>
                      <w:lang w:val="fr-BE"/>
                    </w:rPr>
                    <w:t>review</w:t>
                  </w:r>
                  <w:proofErr w:type="spellEnd"/>
                  <w:r>
                    <w:rPr>
                      <w:color w:val="000000"/>
                      <w:lang w:val="fr-BE"/>
                    </w:rPr>
                    <w:t>)</w:t>
                  </w:r>
                  <w:r w:rsidRPr="004406CF">
                    <w:rPr>
                      <w:color w:val="000000"/>
                      <w:lang w:val="fr-BE"/>
                    </w:rPr>
                    <w:t xml:space="preserve"> </w:t>
                  </w:r>
                </w:p>
              </w:tc>
            </w:tr>
            <w:tr w:rsidR="00CD46E2" w:rsidRPr="00C953E9" w14:paraId="56C69BC8" w14:textId="77777777" w:rsidTr="00612E35">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55458D26" w14:textId="77777777" w:rsidR="00CD46E2" w:rsidRPr="004406CF" w:rsidRDefault="00CD46E2" w:rsidP="00612E35">
                  <w:pPr>
                    <w:spacing w:before="120" w:after="120" w:line="240" w:lineRule="auto"/>
                    <w:jc w:val="center"/>
                    <w:rPr>
                      <w:color w:val="000000"/>
                      <w:lang w:val="fr-BE"/>
                    </w:rPr>
                  </w:pPr>
                  <w:r w:rsidRPr="004406CF">
                    <w:rPr>
                      <w:color w:val="000000"/>
                      <w:lang w:val="fr-BE"/>
                    </w:rPr>
                    <w:t>Équipes</w:t>
                  </w:r>
                </w:p>
              </w:tc>
              <w:tc>
                <w:tcPr>
                  <w:tcW w:w="3117" w:type="dxa"/>
                  <w:shd w:val="clear" w:color="auto" w:fill="FFFFFF" w:themeFill="background1"/>
                </w:tcPr>
                <w:p w14:paraId="6844DD11" w14:textId="77777777" w:rsidR="00CD46E2" w:rsidRPr="00825FEA" w:rsidRDefault="00CD46E2" w:rsidP="00612E3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fr-BE"/>
                    </w:rPr>
                  </w:pPr>
                  <w:r w:rsidRPr="00825FEA">
                    <w:rPr>
                      <w:color w:val="000000"/>
                      <w:lang w:val="fr-BE"/>
                    </w:rPr>
                    <w:t>inspecteurs et consultants</w:t>
                  </w:r>
                </w:p>
              </w:tc>
              <w:tc>
                <w:tcPr>
                  <w:tcW w:w="3117" w:type="dxa"/>
                  <w:shd w:val="clear" w:color="auto" w:fill="FFFFFF" w:themeFill="background1"/>
                </w:tcPr>
                <w:p w14:paraId="34E1D574" w14:textId="77777777" w:rsidR="00CD46E2" w:rsidRPr="00333526" w:rsidRDefault="00CD46E2" w:rsidP="00612E35">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color w:val="000000"/>
                      <w:lang w:val="fr-FR"/>
                    </w:rPr>
                  </w:pPr>
                  <w:r w:rsidRPr="00333526">
                    <w:rPr>
                      <w:color w:val="000000"/>
                      <w:lang w:val="fr-FR"/>
                    </w:rPr>
                    <w:t>professionnels des soins</w:t>
                  </w:r>
                </w:p>
              </w:tc>
            </w:tr>
          </w:tbl>
          <w:p w14:paraId="1C531CED" w14:textId="77777777" w:rsidR="00CD46E2" w:rsidRPr="00333526" w:rsidRDefault="00CD46E2" w:rsidP="00612E35">
            <w:pPr>
              <w:spacing w:after="0" w:line="240" w:lineRule="auto"/>
              <w:jc w:val="both"/>
              <w:rPr>
                <w:lang w:val="fr-BE"/>
              </w:rPr>
            </w:pPr>
          </w:p>
          <w:p w14:paraId="3B897EB3" w14:textId="77777777" w:rsidR="00CD46E2" w:rsidRPr="00333526" w:rsidRDefault="00CD46E2" w:rsidP="00612E35">
            <w:pPr>
              <w:spacing w:after="0" w:line="240" w:lineRule="auto"/>
              <w:jc w:val="both"/>
              <w:rPr>
                <w:color w:val="000000"/>
                <w:lang w:val="fr-BE"/>
              </w:rPr>
            </w:pPr>
            <w:r w:rsidRPr="00333526">
              <w:rPr>
                <w:noProof/>
                <w:lang w:val="fr-BE"/>
              </w:rPr>
              <w:t>Les</w:t>
            </w:r>
            <w:r>
              <w:rPr>
                <w:noProof/>
                <w:lang w:val="fr-BE"/>
              </w:rPr>
              <w:t xml:space="preserve"> inspections permettent de vérifi</w:t>
            </w:r>
            <w:r w:rsidRPr="00333526">
              <w:rPr>
                <w:noProof/>
                <w:lang w:val="fr-BE"/>
              </w:rPr>
              <w:t>er si les audits sont effectués, mais le contenu en lui-m</w:t>
            </w:r>
            <w:r>
              <w:rPr>
                <w:noProof/>
                <w:lang w:val="fr-BE"/>
              </w:rPr>
              <w:t>ême n’est pas examiné.</w:t>
            </w:r>
          </w:p>
        </w:tc>
      </w:tr>
    </w:tbl>
    <w:p w14:paraId="1C75FEB7" w14:textId="77777777" w:rsidR="00CD46E2" w:rsidRPr="00333526" w:rsidRDefault="00CD46E2" w:rsidP="00CD46E2">
      <w:pPr>
        <w:spacing w:after="0" w:line="240" w:lineRule="auto"/>
        <w:jc w:val="both"/>
        <w:rPr>
          <w:lang w:val="fr-BE"/>
        </w:rPr>
      </w:pPr>
    </w:p>
    <w:tbl>
      <w:tblPr>
        <w:tblStyle w:val="Tabelraster"/>
        <w:tblW w:w="0" w:type="auto"/>
        <w:tblLook w:val="04A0" w:firstRow="1" w:lastRow="0" w:firstColumn="1" w:lastColumn="0" w:noHBand="0" w:noVBand="1"/>
      </w:tblPr>
      <w:tblGrid>
        <w:gridCol w:w="10050"/>
      </w:tblGrid>
      <w:tr w:rsidR="00CD46E2" w:rsidRPr="00C953E9" w14:paraId="07DEC96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75B96EDF" w14:textId="77777777" w:rsidR="00CD46E2" w:rsidRPr="00333526" w:rsidRDefault="00CD46E2" w:rsidP="00612E35">
            <w:pPr>
              <w:spacing w:after="0" w:line="240" w:lineRule="auto"/>
              <w:jc w:val="both"/>
              <w:rPr>
                <w:b/>
                <w:color w:val="775F55" w:themeColor="text2"/>
                <w:lang w:val="fr-BE"/>
              </w:rPr>
            </w:pPr>
            <w:r w:rsidRPr="00333526">
              <w:rPr>
                <w:b/>
                <w:color w:val="775F55" w:themeColor="text2"/>
                <w:lang w:val="fr-BE"/>
              </w:rPr>
              <w:t>Pourquoi l’audit clinique n’est pas une accréditation/certification</w:t>
            </w:r>
            <w:r>
              <w:rPr>
                <w:b/>
                <w:color w:val="775F55" w:themeColor="text2"/>
                <w:lang w:val="fr-BE"/>
              </w:rPr>
              <w:t xml:space="preserve"> </w:t>
            </w:r>
            <w:r w:rsidRPr="00333526">
              <w:rPr>
                <w:b/>
                <w:color w:val="775F55" w:themeColor="text2"/>
                <w:lang w:val="fr-BE"/>
              </w:rPr>
              <w:t>?</w:t>
            </w:r>
          </w:p>
          <w:p w14:paraId="65DF4A49" w14:textId="77777777" w:rsidR="00CD46E2" w:rsidRDefault="00CD46E2" w:rsidP="00B86CCE">
            <w:pPr>
              <w:jc w:val="both"/>
              <w:rPr>
                <w:lang w:val="fr-BE"/>
              </w:rPr>
            </w:pPr>
            <w:r w:rsidRPr="00333526">
              <w:rPr>
                <w:lang w:val="fr-BE"/>
              </w:rPr>
              <w:t>L’audit clinique est une évaluation structurée et systématique de</w:t>
            </w:r>
            <w:r>
              <w:rPr>
                <w:lang w:val="fr-BE"/>
              </w:rPr>
              <w:t>s</w:t>
            </w:r>
            <w:r w:rsidRPr="00333526">
              <w:rPr>
                <w:lang w:val="fr-BE"/>
              </w:rPr>
              <w:t xml:space="preserve"> procédures </w:t>
            </w:r>
            <w:r>
              <w:rPr>
                <w:lang w:val="fr-BE"/>
              </w:rPr>
              <w:t>radiologiques médicales</w:t>
            </w:r>
            <w:r w:rsidRPr="00333526">
              <w:rPr>
                <w:lang w:val="fr-BE"/>
              </w:rPr>
              <w:t xml:space="preserve"> dont l’objectif est d’améliorer la qualité et les résultats des soins au patient. </w:t>
            </w:r>
            <w:r>
              <w:rPr>
                <w:lang w:val="fr-BE"/>
              </w:rPr>
              <w:t>À cet égard, on examine les pratiques radiologiques médicales, les procédures et les résultats par rapport aux normes relatives aux bonnes pratiques. En fonction des constatations, des points d’amélioration sont définis et des actions d’amélioration sont réalisées. Cette méthodologie repose sur le cycle PDCA (plan-do-check-</w:t>
            </w:r>
            <w:proofErr w:type="spellStart"/>
            <w:r>
              <w:rPr>
                <w:lang w:val="fr-BE"/>
              </w:rPr>
              <w:t>act</w:t>
            </w:r>
            <w:proofErr w:type="spellEnd"/>
            <w:r>
              <w:rPr>
                <w:lang w:val="fr-BE"/>
              </w:rPr>
              <w:t>).</w:t>
            </w:r>
          </w:p>
          <w:p w14:paraId="4231B44D" w14:textId="77777777" w:rsidR="00CD46E2" w:rsidRPr="00E845EC" w:rsidRDefault="00CD46E2" w:rsidP="00612E35">
            <w:pPr>
              <w:spacing w:after="0" w:line="240" w:lineRule="auto"/>
              <w:jc w:val="both"/>
              <w:rPr>
                <w:lang w:val="fr-BE"/>
              </w:rPr>
            </w:pPr>
            <w:r w:rsidRPr="00333526">
              <w:rPr>
                <w:lang w:val="fr-BE"/>
              </w:rPr>
              <w:t>L’accréditation vise également l’évaluation de la qualité des soins à l’</w:t>
            </w:r>
            <w:r>
              <w:rPr>
                <w:lang w:val="fr-BE"/>
              </w:rPr>
              <w:t xml:space="preserve">aide de normes. Il y a toutefois des différences marquées. Dans le cadre de l’accréditation, il est vérifié par le biais d’un examen externe si l’établissement satisfait à la liste des normes. À cet égard, l’établissement peut réussir ou non l’accréditation et obtenir un label ou certificat. Ce label ou certificat est octroyé par un organe externe. </w:t>
            </w:r>
          </w:p>
        </w:tc>
      </w:tr>
    </w:tbl>
    <w:p w14:paraId="09F34874" w14:textId="6E01E0D0" w:rsidR="007E4D7F" w:rsidRPr="006E28F7" w:rsidRDefault="00146F74" w:rsidP="004665EC">
      <w:pPr>
        <w:pStyle w:val="Titel"/>
        <w:jc w:val="both"/>
        <w:rPr>
          <w:lang w:val="fr-FR"/>
        </w:rPr>
      </w:pPr>
      <w:sdt>
        <w:sdtPr>
          <w:rPr>
            <w:lang w:val="fr-FR"/>
          </w:rPr>
          <w:alias w:val="Titel"/>
          <w:id w:val="-1068343617"/>
          <w:dataBinding w:prefixMappings="xmlns:ns0='http://schemas.openxmlformats.org/package/2006/metadata/core-properties' xmlns:ns1='http://purl.org/dc/elements/1.1/'" w:xpath="/ns0:coreProperties[1]/ns1:title[1]" w:storeItemID="{6C3C8BC8-F283-45AE-878A-BAB7291924A1}"/>
          <w:text/>
        </w:sdtPr>
        <w:sdtContent>
          <w:r w:rsidR="0076702C" w:rsidRPr="006E28F7">
            <w:rPr>
              <w:lang w:val="fr-FR"/>
            </w:rPr>
            <w:t>B-QUAADRIL</w:t>
          </w:r>
        </w:sdtContent>
      </w:sdt>
    </w:p>
    <w:p w14:paraId="552F3AEB"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363416946"/>
        <w:dataBinding w:prefixMappings="xmlns:ns0='http://schemas.openxmlformats.org/package/2006/metadata/core-properties' xmlns:ns1='http://purl.org/dc/elements/1.1/'" w:xpath="/ns0:coreProperties[1]/ns1:subject[1]" w:storeItemID="{6C3C8BC8-F283-45AE-878A-BAB7291924A1}"/>
        <w:text/>
      </w:sdtPr>
      <w:sdtContent>
        <w:p w14:paraId="0FF42CBB" w14:textId="2E1CA5A8"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564AFDE" w14:textId="77777777" w:rsidR="007E4D7F" w:rsidRPr="006E28F7" w:rsidRDefault="007E4D7F" w:rsidP="004665EC">
      <w:pPr>
        <w:spacing w:after="0" w:line="240" w:lineRule="auto"/>
        <w:rPr>
          <w:caps/>
          <w:color w:val="775F55" w:themeColor="text2"/>
          <w:sz w:val="32"/>
          <w:szCs w:val="32"/>
          <w:lang w:val="fr-FR"/>
        </w:rPr>
      </w:pPr>
    </w:p>
    <w:p w14:paraId="22BB9863" w14:textId="77777777" w:rsidR="007E4D7F" w:rsidRPr="005C49C0" w:rsidRDefault="007E4D7F" w:rsidP="004665EC">
      <w:pPr>
        <w:spacing w:after="0" w:line="240" w:lineRule="auto"/>
        <w:rPr>
          <w:caps/>
          <w:color w:val="775F55" w:themeColor="text2"/>
          <w:sz w:val="32"/>
          <w:szCs w:val="32"/>
          <w:lang w:val="fr-BE"/>
        </w:rPr>
      </w:pPr>
      <w:bookmarkStart w:id="50" w:name="glossaire"/>
      <w:r w:rsidRPr="005C49C0">
        <w:rPr>
          <w:caps/>
          <w:color w:val="775F55" w:themeColor="text2"/>
          <w:sz w:val="32"/>
          <w:szCs w:val="32"/>
          <w:lang w:val="fr-BE"/>
        </w:rPr>
        <w:t>GLOSSAIRE</w:t>
      </w:r>
    </w:p>
    <w:bookmarkEnd w:id="50"/>
    <w:p w14:paraId="11D1E569" w14:textId="77777777" w:rsidR="007E4D7F" w:rsidRPr="005C49C0" w:rsidRDefault="007E4D7F" w:rsidP="004665EC">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C953E9" w14:paraId="1300FD8F"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9290B0D" w14:textId="500E740E" w:rsidR="00783686" w:rsidRPr="00784E18" w:rsidRDefault="00783686" w:rsidP="00B27D11">
            <w:pPr>
              <w:spacing w:after="0" w:line="240" w:lineRule="auto"/>
              <w:rPr>
                <w:color w:val="000000" w:themeColor="text1"/>
                <w:sz w:val="22"/>
                <w:szCs w:val="22"/>
                <w:lang w:val="fr-BE"/>
              </w:rPr>
            </w:pPr>
            <w:r w:rsidRPr="00784E18">
              <w:rPr>
                <w:color w:val="000000" w:themeColor="text1"/>
                <w:sz w:val="22"/>
                <w:szCs w:val="22"/>
                <w:lang w:val="fr-BE"/>
              </w:rPr>
              <w:t xml:space="preserve">Agent </w:t>
            </w:r>
            <w:r w:rsidR="00B27D11" w:rsidRPr="00784E18">
              <w:rPr>
                <w:color w:val="000000" w:themeColor="text1"/>
                <w:sz w:val="22"/>
                <w:szCs w:val="22"/>
                <w:lang w:val="fr-BE"/>
              </w:rPr>
              <w:t xml:space="preserve">en </w:t>
            </w:r>
            <w:r w:rsidRPr="00784E18">
              <w:rPr>
                <w:color w:val="000000" w:themeColor="text1"/>
                <w:sz w:val="22"/>
                <w:szCs w:val="22"/>
                <w:lang w:val="fr-BE"/>
              </w:rPr>
              <w:t>radioprotection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699BD53" w14:textId="77777777" w:rsidR="00783686" w:rsidRPr="00E31A65" w:rsidRDefault="00783686">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kern w:val="24"/>
                <w:sz w:val="22"/>
                <w:szCs w:val="22"/>
                <w:lang w:val="fr-BE"/>
              </w:rPr>
            </w:pPr>
            <w:r w:rsidRPr="00E31A65">
              <w:rPr>
                <w:rFonts w:asciiTheme="minorHAnsi" w:hAnsiTheme="minorHAnsi"/>
                <w:b w:val="0"/>
                <w:kern w:val="24"/>
                <w:sz w:val="22"/>
                <w:szCs w:val="22"/>
                <w:lang w:val="fr-BE"/>
              </w:rPr>
              <w:t xml:space="preserve">Personne techniquement compétente en matière de radioprotection pour un type précis d'actes ou d'installations en vue de surveiller l'application des mesures de radioprotection ou de les faire exécuter. </w:t>
            </w:r>
          </w:p>
        </w:tc>
      </w:tr>
      <w:tr w:rsidR="00783686" w:rsidRPr="00C953E9" w14:paraId="2B064297"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80C19B6"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Assimilé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A92BE8" w14:textId="65CFD2FD" w:rsidR="00783686" w:rsidRPr="00784E18" w:rsidRDefault="00B66EEC" w:rsidP="00B86CCE">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fr-BE"/>
              </w:rPr>
            </w:pPr>
            <w:r w:rsidRPr="00784E18">
              <w:rPr>
                <w:color w:val="000000" w:themeColor="text1"/>
                <w:sz w:val="22"/>
                <w:szCs w:val="22"/>
                <w:lang w:val="fr-BE"/>
              </w:rPr>
              <w:t>P</w:t>
            </w:r>
            <w:r w:rsidR="00C579B0" w:rsidRPr="00784E18">
              <w:rPr>
                <w:color w:val="000000" w:themeColor="text1"/>
                <w:sz w:val="22"/>
                <w:szCs w:val="22"/>
                <w:lang w:val="fr-BE"/>
              </w:rPr>
              <w:t>ersonne qui a obtenu des droits acquis/une dérogation de l’autorité compétente</w:t>
            </w:r>
            <w:r w:rsidRPr="00784E18">
              <w:rPr>
                <w:color w:val="000000" w:themeColor="text1"/>
                <w:sz w:val="22"/>
                <w:szCs w:val="22"/>
                <w:lang w:val="fr-BE"/>
              </w:rPr>
              <w:t xml:space="preserve"> sur </w:t>
            </w:r>
            <w:r w:rsidR="00C579B0" w:rsidRPr="00784E18">
              <w:rPr>
                <w:color w:val="000000" w:themeColor="text1"/>
                <w:sz w:val="22"/>
                <w:szCs w:val="22"/>
                <w:lang w:val="fr-BE"/>
              </w:rPr>
              <w:t>base des critères définis aux art</w:t>
            </w:r>
            <w:r w:rsidR="00C579B0" w:rsidRPr="00784E18">
              <w:rPr>
                <w:color w:val="000000"/>
                <w:sz w:val="22"/>
                <w:szCs w:val="22"/>
                <w:lang w:val="fr-BE"/>
              </w:rPr>
              <w:t>. 152 et 153 de la loi coordonnée relative à l’exercice des professions des soins de santé du 10 mai 2015.</w:t>
            </w:r>
          </w:p>
        </w:tc>
      </w:tr>
      <w:tr w:rsidR="00783686" w:rsidRPr="00C953E9" w14:paraId="424117F1"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A35767F"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Assurance de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00F9F3B" w14:textId="34587DDD"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Définition </w:t>
            </w:r>
            <w:r w:rsidR="008A2F8B" w:rsidRPr="00784E18">
              <w:rPr>
                <w:color w:val="000000" w:themeColor="text1"/>
                <w:sz w:val="22"/>
                <w:szCs w:val="22"/>
                <w:lang w:val="fr-BE"/>
              </w:rPr>
              <w:t>RGPRI</w:t>
            </w:r>
            <w:r w:rsidR="00E9207C">
              <w:rPr>
                <w:color w:val="000000" w:themeColor="text1"/>
                <w:sz w:val="22"/>
                <w:szCs w:val="22"/>
                <w:lang w:val="fr-BE"/>
              </w:rPr>
              <w:t xml:space="preserve"> (R</w:t>
            </w:r>
            <w:r w:rsidR="00E9207C" w:rsidRPr="00E9207C">
              <w:rPr>
                <w:color w:val="000000" w:themeColor="text1"/>
                <w:sz w:val="22"/>
                <w:szCs w:val="22"/>
                <w:lang w:val="fr-BE"/>
              </w:rPr>
              <w:t xml:space="preserve">èglement </w:t>
            </w:r>
            <w:r w:rsidR="00E9207C">
              <w:rPr>
                <w:color w:val="000000" w:themeColor="text1"/>
                <w:sz w:val="22"/>
                <w:szCs w:val="22"/>
                <w:lang w:val="fr-BE"/>
              </w:rPr>
              <w:t>G</w:t>
            </w:r>
            <w:r w:rsidR="00E9207C" w:rsidRPr="00E9207C">
              <w:rPr>
                <w:color w:val="000000" w:themeColor="text1"/>
                <w:sz w:val="22"/>
                <w:szCs w:val="22"/>
                <w:lang w:val="fr-BE"/>
              </w:rPr>
              <w:t xml:space="preserve">énéral de la </w:t>
            </w:r>
            <w:r w:rsidR="00E9207C">
              <w:rPr>
                <w:color w:val="000000" w:themeColor="text1"/>
                <w:sz w:val="22"/>
                <w:szCs w:val="22"/>
                <w:lang w:val="fr-BE"/>
              </w:rPr>
              <w:t>P</w:t>
            </w:r>
            <w:r w:rsidR="00E9207C" w:rsidRPr="00E9207C">
              <w:rPr>
                <w:color w:val="000000" w:themeColor="text1"/>
                <w:sz w:val="22"/>
                <w:szCs w:val="22"/>
                <w:lang w:val="fr-BE"/>
              </w:rPr>
              <w:t xml:space="preserve">rotection de la population, des travailleurs et de l'environnement contre le danger des </w:t>
            </w:r>
            <w:r w:rsidR="00E9207C">
              <w:rPr>
                <w:color w:val="000000" w:themeColor="text1"/>
                <w:sz w:val="22"/>
                <w:szCs w:val="22"/>
                <w:lang w:val="fr-BE"/>
              </w:rPr>
              <w:t>R</w:t>
            </w:r>
            <w:r w:rsidR="00E9207C" w:rsidRPr="00E9207C">
              <w:rPr>
                <w:color w:val="000000" w:themeColor="text1"/>
                <w:sz w:val="22"/>
                <w:szCs w:val="22"/>
                <w:lang w:val="fr-BE"/>
              </w:rPr>
              <w:t xml:space="preserve">ayonnements </w:t>
            </w:r>
            <w:r w:rsidR="00E9207C">
              <w:rPr>
                <w:color w:val="000000" w:themeColor="text1"/>
                <w:sz w:val="22"/>
                <w:szCs w:val="22"/>
                <w:lang w:val="fr-BE"/>
              </w:rPr>
              <w:t>I</w:t>
            </w:r>
            <w:r w:rsidR="00E9207C" w:rsidRPr="00E9207C">
              <w:rPr>
                <w:color w:val="000000" w:themeColor="text1"/>
                <w:sz w:val="22"/>
                <w:szCs w:val="22"/>
                <w:lang w:val="fr-BE"/>
              </w:rPr>
              <w:t>onisants</w:t>
            </w:r>
            <w:r w:rsidR="00E9207C">
              <w:rPr>
                <w:color w:val="000000" w:themeColor="text1"/>
                <w:sz w:val="22"/>
                <w:szCs w:val="22"/>
                <w:lang w:val="fr-BE"/>
              </w:rPr>
              <w:t>)</w:t>
            </w:r>
            <w:r w:rsidRPr="00784E18">
              <w:rPr>
                <w:color w:val="000000" w:themeColor="text1"/>
                <w:sz w:val="22"/>
                <w:szCs w:val="22"/>
                <w:lang w:val="fr-BE"/>
              </w:rPr>
              <w:t xml:space="preserve">: </w:t>
            </w:r>
          </w:p>
          <w:p w14:paraId="525C8402" w14:textId="77777777" w:rsidR="00783686" w:rsidRPr="00784E18"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L'ensemble des opérations prévues et systématiques nécessaires pour garantir, avec un niveau de confiance satisfaisant, qu'une installation, un système, une pièce d'équipement ou une procédure fonctionnera de manière satisfaisante conformément à des normes convenues.</w:t>
            </w:r>
          </w:p>
        </w:tc>
      </w:tr>
      <w:tr w:rsidR="00783686" w:rsidRPr="00C953E9" w14:paraId="3C48115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64062DF"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Audit clinique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7F1DFB8B" w14:textId="7777777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Analyse systématique ou passage en revue systématique de procédures radiologiques médicales en vue d'améliorer la qualité et les résultats des soins au patient grâce à une évaluation structurée. Lors de l'audit, les actes, procédures et résultats de radiologie médicale sont comparés aux normes de bonnes procédures de radiologie médicale. Ensuite, là où cela s'avère nécessaire, des actions d'amélioration sont accomplies afin de répondre aux normes.</w:t>
            </w:r>
          </w:p>
        </w:tc>
      </w:tr>
      <w:tr w:rsidR="00783686" w:rsidRPr="00C953E9" w14:paraId="51D41B3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235F06"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Autorisation de création et d'exploitation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28013828" w14:textId="77777777" w:rsidR="00783686" w:rsidRPr="00E31A65" w:rsidRDefault="00783686">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31A65">
              <w:rPr>
                <w:color w:val="000000" w:themeColor="text1"/>
                <w:sz w:val="22"/>
                <w:szCs w:val="22"/>
                <w:lang w:val="fr-BE"/>
              </w:rPr>
              <w:t>Les établissements où il est fait usage d'appareils de radiologie médicale doivent disposer d'une autorisation de création et d'exploitation délivrée par l'AFCN.</w:t>
            </w:r>
          </w:p>
        </w:tc>
      </w:tr>
      <w:tr w:rsidR="00783686" w:rsidRPr="00C953E9" w14:paraId="65590C4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125E2A7" w14:textId="77777777" w:rsidR="00783686" w:rsidRPr="00784E18" w:rsidRDefault="00783686">
            <w:pPr>
              <w:spacing w:after="0" w:line="240" w:lineRule="auto"/>
              <w:rPr>
                <w:color w:val="000000" w:themeColor="text1"/>
                <w:sz w:val="22"/>
                <w:szCs w:val="22"/>
                <w:lang w:val="fr-BE"/>
              </w:rPr>
            </w:pPr>
            <w:proofErr w:type="spellStart"/>
            <w:r w:rsidRPr="00784E18">
              <w:rPr>
                <w:color w:val="000000" w:themeColor="text1"/>
                <w:sz w:val="22"/>
                <w:szCs w:val="22"/>
                <w:lang w:val="fr-BE"/>
              </w:rPr>
              <w:t>Connexisme</w:t>
            </w:r>
            <w:proofErr w:type="spellEnd"/>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575054C" w14:textId="4311E103" w:rsidR="00783686" w:rsidRPr="00784E18" w:rsidRDefault="00783686" w:rsidP="0095783D">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Le </w:t>
            </w:r>
            <w:proofErr w:type="spellStart"/>
            <w:r w:rsidRPr="00784E18">
              <w:rPr>
                <w:color w:val="000000" w:themeColor="text1"/>
                <w:sz w:val="22"/>
                <w:szCs w:val="22"/>
                <w:lang w:val="fr-BE"/>
              </w:rPr>
              <w:t>connexisme</w:t>
            </w:r>
            <w:proofErr w:type="spellEnd"/>
            <w:r w:rsidRPr="00784E18">
              <w:rPr>
                <w:color w:val="000000" w:themeColor="text1"/>
                <w:sz w:val="22"/>
                <w:szCs w:val="22"/>
                <w:lang w:val="fr-BE"/>
              </w:rPr>
              <w:t xml:space="preserve"> est la possibilité pour des médecins agréés dans une autre spécialité que la radiologie d'accomplir des prestations de radiologi</w:t>
            </w:r>
            <w:r w:rsidR="0095783D" w:rsidRPr="00784E18">
              <w:rPr>
                <w:color w:val="000000" w:themeColor="text1"/>
                <w:sz w:val="22"/>
                <w:szCs w:val="22"/>
                <w:lang w:val="fr-BE"/>
              </w:rPr>
              <w:t>e</w:t>
            </w:r>
            <w:r w:rsidRPr="00784E18">
              <w:rPr>
                <w:color w:val="000000" w:themeColor="text1"/>
                <w:sz w:val="22"/>
                <w:szCs w:val="22"/>
                <w:lang w:val="fr-BE"/>
              </w:rPr>
              <w:t xml:space="preserve"> </w:t>
            </w:r>
            <w:r w:rsidR="0095783D" w:rsidRPr="00784E18">
              <w:rPr>
                <w:color w:val="000000" w:themeColor="text1"/>
                <w:sz w:val="22"/>
                <w:szCs w:val="22"/>
                <w:lang w:val="fr-BE"/>
              </w:rPr>
              <w:t xml:space="preserve">et/ou d’échographie </w:t>
            </w:r>
            <w:r w:rsidRPr="00784E18">
              <w:rPr>
                <w:color w:val="000000" w:themeColor="text1"/>
                <w:sz w:val="22"/>
                <w:szCs w:val="22"/>
                <w:lang w:val="fr-BE"/>
              </w:rPr>
              <w:t>auprès de malades qu'ils soignent dans le cadre de leur spécialité, à condition de participer personnellement à la réalisation de celles-ci.</w:t>
            </w:r>
          </w:p>
        </w:tc>
      </w:tr>
    </w:tbl>
    <w:p w14:paraId="1FA6699C" w14:textId="77777777" w:rsidR="00E31A65" w:rsidRPr="00114C86" w:rsidRDefault="00E31A65">
      <w:pPr>
        <w:rPr>
          <w:b/>
          <w:bCs/>
          <w:lang w:val="fr-FR"/>
        </w:rPr>
      </w:pPr>
      <w:r w:rsidRPr="00114C86">
        <w:rPr>
          <w:b/>
          <w:bCs/>
          <w:lang w:val="fr-FR"/>
        </w:rPr>
        <w:br w:type="page"/>
      </w:r>
    </w:p>
    <w:p w14:paraId="5E49DB59" w14:textId="77777777"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5270DF51" w14:textId="77777777" w:rsidR="00E31A65" w:rsidRPr="005C49C0" w:rsidRDefault="00E31A65" w:rsidP="00E31A65">
      <w:pPr>
        <w:spacing w:after="0" w:line="240" w:lineRule="auto"/>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C953E9" w14:paraId="7FB2DA9C"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280F9E2" w14:textId="727F7B34"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DRL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8FF352E"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i/>
                <w:color w:val="000000" w:themeColor="text1"/>
                <w:sz w:val="22"/>
                <w:szCs w:val="22"/>
                <w:lang w:val="fr-BE"/>
              </w:rPr>
              <w:t>Diagnostic Reference Levels</w:t>
            </w:r>
            <w:r w:rsidRPr="00E31A65">
              <w:rPr>
                <w:b w:val="0"/>
                <w:color w:val="000000" w:themeColor="text1"/>
                <w:sz w:val="22"/>
                <w:szCs w:val="22"/>
                <w:lang w:val="fr-BE"/>
              </w:rPr>
              <w:t> : niveaux de référence diagnostiques</w:t>
            </w:r>
          </w:p>
          <w:p w14:paraId="5D7C8871" w14:textId="77777777" w:rsidR="00B86CCE" w:rsidRDefault="00B86CCE">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p>
          <w:p w14:paraId="21A81D00"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color w:val="000000" w:themeColor="text1"/>
                <w:sz w:val="22"/>
                <w:szCs w:val="22"/>
                <w:lang w:val="fr-BE"/>
              </w:rPr>
              <w:t xml:space="preserve">Définition RGPRI: </w:t>
            </w:r>
          </w:p>
          <w:p w14:paraId="496D4312" w14:textId="77777777" w:rsidR="00783686" w:rsidRPr="00784E18"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fr-BE"/>
              </w:rPr>
            </w:pPr>
            <w:r w:rsidRPr="00E31A65">
              <w:rPr>
                <w:b w:val="0"/>
                <w:color w:val="000000" w:themeColor="text1"/>
                <w:sz w:val="22"/>
                <w:szCs w:val="22"/>
                <w:lang w:val="fr-BE"/>
              </w:rPr>
              <w:t xml:space="preserve">Niveaux de dose dans les pratiques </w:t>
            </w:r>
            <w:proofErr w:type="spellStart"/>
            <w:r w:rsidRPr="00E31A65">
              <w:rPr>
                <w:b w:val="0"/>
                <w:color w:val="000000" w:themeColor="text1"/>
                <w:sz w:val="22"/>
                <w:szCs w:val="22"/>
                <w:lang w:val="fr-BE"/>
              </w:rPr>
              <w:t>radiodiagnostiques</w:t>
            </w:r>
            <w:proofErr w:type="spellEnd"/>
            <w:r w:rsidRPr="00E31A65">
              <w:rPr>
                <w:b w:val="0"/>
                <w:color w:val="000000" w:themeColor="text1"/>
                <w:sz w:val="22"/>
                <w:szCs w:val="22"/>
                <w:lang w:val="fr-BE"/>
              </w:rPr>
              <w:t xml:space="preserve">/en radiologie interventionnelle ou, dans le cas de produits </w:t>
            </w:r>
            <w:proofErr w:type="spellStart"/>
            <w:r w:rsidRPr="00E31A65">
              <w:rPr>
                <w:b w:val="0"/>
                <w:color w:val="000000" w:themeColor="text1"/>
                <w:sz w:val="22"/>
                <w:szCs w:val="22"/>
                <w:lang w:val="fr-BE"/>
              </w:rPr>
              <w:t>radiopharmaceutiques</w:t>
            </w:r>
            <w:proofErr w:type="spellEnd"/>
            <w:r w:rsidRPr="00E31A65">
              <w:rPr>
                <w:b w:val="0"/>
                <w:color w:val="000000" w:themeColor="text1"/>
                <w:sz w:val="22"/>
                <w:szCs w:val="22"/>
                <w:lang w:val="fr-BE"/>
              </w:rPr>
              <w:t>, niveaux d'activité pour des examens types sur des groupes de patients types ou sur des "fantômes" types, pour des catégories larges de types d'installations. Ces niveaux ne devraient pas être dépassés pour les procédures courantes si des pratiques bonnes et normales en matière de diagnostic et de performance technique sont appliquées;</w:t>
            </w:r>
            <w:r w:rsidRPr="00784E18">
              <w:rPr>
                <w:color w:val="000000" w:themeColor="text1"/>
                <w:sz w:val="22"/>
                <w:szCs w:val="22"/>
                <w:lang w:val="fr-BE"/>
              </w:rPr>
              <w:t xml:space="preserve"> </w:t>
            </w:r>
          </w:p>
        </w:tc>
      </w:tr>
      <w:tr w:rsidR="00783686" w14:paraId="0964ACA5"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B79810B"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Droit de substitution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4F584BE7"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Depuis le 1</w:t>
            </w:r>
            <w:r w:rsidRPr="00784E18">
              <w:rPr>
                <w:color w:val="000000" w:themeColor="text1"/>
                <w:sz w:val="22"/>
                <w:szCs w:val="22"/>
                <w:vertAlign w:val="superscript"/>
                <w:lang w:val="fr-BE"/>
              </w:rPr>
              <w:t>er</w:t>
            </w:r>
            <w:r w:rsidRPr="00784E18">
              <w:rPr>
                <w:color w:val="000000" w:themeColor="text1"/>
                <w:sz w:val="22"/>
                <w:szCs w:val="22"/>
                <w:lang w:val="fr-BE"/>
              </w:rPr>
              <w:t xml:space="preserve"> avril 2014, la possibilité est offerte au radiologue de substituer à l'examen proposé un examen plus approprié (en fonction de l'expertise, des recommandations existantes et du contexte clinique spécifique). Cette modification est reprise à l'article 17, §12, 3° de la nomenclature.</w:t>
            </w:r>
          </w:p>
        </w:tc>
      </w:tr>
      <w:tr w:rsidR="00783686" w:rsidRPr="00C953E9" w14:paraId="3094122B"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763FF39B"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Équipements de protection individuelle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E716DF5"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Matériel de protection du personnel contre les rayonnements ionisants, par exemple : tabliers de plomb, protège-thyroïde, lunettes plombées, gants plombés, écrans de radioprotection mobiles, …</w:t>
            </w:r>
          </w:p>
        </w:tc>
      </w:tr>
      <w:tr w:rsidR="00783686" w:rsidRPr="00C953E9" w14:paraId="1497CCBF"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B89BE02" w14:textId="77777777" w:rsidR="00783686" w:rsidRPr="00784E18" w:rsidRDefault="00783686">
            <w:pPr>
              <w:spacing w:after="0" w:line="240" w:lineRule="auto"/>
              <w:rPr>
                <w:color w:val="000000" w:themeColor="text1"/>
                <w:sz w:val="22"/>
                <w:szCs w:val="22"/>
                <w:lang w:val="fr-BE"/>
              </w:rPr>
            </w:pPr>
            <w:bookmarkStart w:id="51" w:name="établissement"/>
            <w:r w:rsidRPr="00784E18">
              <w:rPr>
                <w:color w:val="000000" w:themeColor="text1"/>
                <w:sz w:val="22"/>
                <w:szCs w:val="22"/>
                <w:lang w:val="fr-BE"/>
              </w:rPr>
              <w:t>Établissement</w:t>
            </w:r>
            <w:bookmarkEnd w:id="51"/>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4B2A05" w14:textId="38DB249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kern w:val="24"/>
                <w:sz w:val="22"/>
                <w:szCs w:val="22"/>
                <w:lang w:val="fr-BE"/>
              </w:rPr>
            </w:pPr>
            <w:r w:rsidRPr="00784E18">
              <w:rPr>
                <w:rFonts w:asciiTheme="minorHAnsi" w:hAnsiTheme="minorHAnsi"/>
                <w:color w:val="000000" w:themeColor="text1"/>
                <w:kern w:val="24"/>
                <w:sz w:val="22"/>
                <w:szCs w:val="22"/>
                <w:lang w:val="fr-BE"/>
              </w:rPr>
              <w:t xml:space="preserve">Hôpital ou centre privé doté de l'ensemble </w:t>
            </w:r>
            <w:r w:rsidR="00906FD5" w:rsidRPr="00784E18">
              <w:rPr>
                <w:rFonts w:asciiTheme="minorHAnsi" w:hAnsiTheme="minorHAnsi"/>
                <w:color w:val="000000" w:themeColor="text1"/>
                <w:kern w:val="24"/>
                <w:sz w:val="22"/>
                <w:szCs w:val="22"/>
                <w:lang w:val="fr-BE"/>
              </w:rPr>
              <w:t xml:space="preserve">ou une partie </w:t>
            </w:r>
            <w:r w:rsidRPr="00784E18">
              <w:rPr>
                <w:rFonts w:asciiTheme="minorHAnsi" w:hAnsiTheme="minorHAnsi"/>
                <w:color w:val="000000" w:themeColor="text1"/>
                <w:kern w:val="24"/>
                <w:sz w:val="22"/>
                <w:szCs w:val="22"/>
                <w:lang w:val="fr-BE"/>
              </w:rPr>
              <w:t>des services et installations radiologiques</w:t>
            </w:r>
          </w:p>
        </w:tc>
      </w:tr>
      <w:tr w:rsidR="00783686" w:rsidRPr="00C953E9" w14:paraId="3BE56D88"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1E968771" w14:textId="78F83569" w:rsidR="00783686" w:rsidRPr="00784E18" w:rsidRDefault="00783686" w:rsidP="00282459">
            <w:pPr>
              <w:spacing w:after="0" w:line="240" w:lineRule="auto"/>
              <w:rPr>
                <w:color w:val="000000" w:themeColor="text1"/>
                <w:sz w:val="22"/>
                <w:szCs w:val="22"/>
                <w:lang w:val="fr-BE"/>
              </w:rPr>
            </w:pPr>
            <w:r w:rsidRPr="00784E18">
              <w:rPr>
                <w:color w:val="000000" w:themeColor="text1"/>
                <w:sz w:val="22"/>
                <w:szCs w:val="22"/>
                <w:lang w:val="fr-BE"/>
              </w:rPr>
              <w:t xml:space="preserve">Expert </w:t>
            </w:r>
            <w:r w:rsidR="00282459">
              <w:rPr>
                <w:color w:val="000000" w:themeColor="text1"/>
                <w:sz w:val="22"/>
                <w:szCs w:val="22"/>
                <w:lang w:val="fr-BE"/>
              </w:rPr>
              <w:t xml:space="preserve">agréé </w:t>
            </w:r>
            <w:r w:rsidRPr="00784E18">
              <w:rPr>
                <w:color w:val="000000" w:themeColor="text1"/>
                <w:sz w:val="22"/>
                <w:szCs w:val="22"/>
                <w:lang w:val="fr-BE"/>
              </w:rPr>
              <w:t xml:space="preserve">en </w:t>
            </w:r>
            <w:proofErr w:type="spellStart"/>
            <w:r w:rsidRPr="00784E18">
              <w:rPr>
                <w:color w:val="000000" w:themeColor="text1"/>
                <w:sz w:val="22"/>
                <w:szCs w:val="22"/>
                <w:lang w:val="fr-BE"/>
              </w:rPr>
              <w:t>radiophysique</w:t>
            </w:r>
            <w:proofErr w:type="spellEnd"/>
            <w:r w:rsidRPr="00784E18">
              <w:rPr>
                <w:color w:val="000000" w:themeColor="text1"/>
                <w:sz w:val="22"/>
                <w:szCs w:val="22"/>
                <w:lang w:val="fr-BE"/>
              </w:rPr>
              <w:t xml:space="preserve"> médicale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FD6BB8B" w14:textId="1FF1F6C0" w:rsidR="00783686" w:rsidRPr="00784E18" w:rsidRDefault="00783686" w:rsidP="0017500B">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Un expert en </w:t>
            </w:r>
            <w:proofErr w:type="spellStart"/>
            <w:r w:rsidRPr="00784E18">
              <w:rPr>
                <w:color w:val="000000" w:themeColor="text1"/>
                <w:sz w:val="22"/>
                <w:szCs w:val="22"/>
                <w:lang w:val="fr-BE"/>
              </w:rPr>
              <w:t>radiophysique</w:t>
            </w:r>
            <w:proofErr w:type="spellEnd"/>
            <w:r w:rsidRPr="00784E18">
              <w:rPr>
                <w:color w:val="000000" w:themeColor="text1"/>
                <w:sz w:val="22"/>
                <w:szCs w:val="22"/>
                <w:lang w:val="fr-BE"/>
              </w:rPr>
              <w:t xml:space="preserve"> médicale agréé par l'AFCN. (Pour les applications </w:t>
            </w:r>
            <w:r w:rsidR="0017500B" w:rsidRPr="00784E18">
              <w:rPr>
                <w:color w:val="000000" w:themeColor="text1"/>
                <w:sz w:val="22"/>
                <w:szCs w:val="22"/>
                <w:lang w:val="fr-BE"/>
              </w:rPr>
              <w:t>dans le</w:t>
            </w:r>
            <w:r w:rsidRPr="00784E18">
              <w:rPr>
                <w:color w:val="000000" w:themeColor="text1"/>
                <w:sz w:val="22"/>
                <w:szCs w:val="22"/>
                <w:lang w:val="fr-BE"/>
              </w:rPr>
              <w:t xml:space="preserve"> cadre du présent audit, le physicien doit être agréé pour le domaine de compétence "radiologie"). </w:t>
            </w:r>
          </w:p>
        </w:tc>
      </w:tr>
      <w:tr w:rsidR="00783686" w:rsidRPr="00C953E9" w14:paraId="62469CFD"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6BA7D06C"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Formulaire de demande standardisé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FF3AD28"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Conformément aux règles de nomenclature du 1</w:t>
            </w:r>
            <w:r w:rsidRPr="00784E18">
              <w:rPr>
                <w:color w:val="000000" w:themeColor="text1"/>
                <w:sz w:val="22"/>
                <w:szCs w:val="22"/>
                <w:vertAlign w:val="superscript"/>
                <w:lang w:val="fr-BE"/>
              </w:rPr>
              <w:t>er</w:t>
            </w:r>
            <w:r w:rsidRPr="00784E18">
              <w:rPr>
                <w:color w:val="000000" w:themeColor="text1"/>
                <w:sz w:val="22"/>
                <w:szCs w:val="22"/>
                <w:lang w:val="fr-BE"/>
              </w:rPr>
              <w:t xml:space="preserve"> mars 2013, les prescripteurs d'examens d'imagerie médicale (radiographies, CT-scans, IRM, échographies) doivent respecter certaines mentions sur la prescription.</w:t>
            </w:r>
          </w:p>
        </w:tc>
      </w:tr>
      <w:tr w:rsidR="00783686" w14:paraId="2058B34E"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A017E5C"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Infirmier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36597134"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d'infirmier</w:t>
            </w:r>
          </w:p>
        </w:tc>
      </w:tr>
      <w:tr w:rsidR="00783686" w:rsidRPr="00C953E9" w14:paraId="49266083"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5E381E5"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Inspection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3FAD768" w14:textId="77777777" w:rsidR="00783686" w:rsidRPr="00550197"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550197">
              <w:rPr>
                <w:rFonts w:asciiTheme="minorHAnsi" w:hAnsiTheme="minorHAnsi"/>
                <w:kern w:val="24"/>
                <w:sz w:val="22"/>
                <w:szCs w:val="22"/>
                <w:lang w:val="fr-BE"/>
              </w:rPr>
              <w:t xml:space="preserve">Ensemble d'actions et d'actes exécutés par une entité, une personne ou une fonction indépendante, visant à faire appliquer et respecter une réglementation spécifique et des décisions prises. Ce service d'inspection veille à ce qu'un tiers exécute correctement ses tâches, conformément aux conditions liées à un agrément et/ou à une autorisation. </w:t>
            </w:r>
          </w:p>
        </w:tc>
      </w:tr>
      <w:tr w:rsidR="00783686" w:rsidRPr="00C953E9" w14:paraId="300FA212"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C4402E"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Limites de dose</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43DF0C7D"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Limites de ce que la législation considère comme juste tolérable. Elles ne doivent toutefois pas être considérées comme un "crédit de dose" et, en dessous de ce seuil, la radioprotection doit être optimisée.</w:t>
            </w:r>
          </w:p>
          <w:p w14:paraId="5CEB44F1" w14:textId="77777777" w:rsidR="00B86CCE" w:rsidRDefault="00B86CCE">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p>
          <w:p w14:paraId="5EEEE0D7"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 xml:space="preserve">Définition RGPRI: </w:t>
            </w:r>
          </w:p>
          <w:p w14:paraId="0D34723F" w14:textId="77777777" w:rsidR="00783686" w:rsidRPr="00550197"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kern w:val="24"/>
                <w:sz w:val="22"/>
                <w:szCs w:val="22"/>
                <w:lang w:val="fr-BE"/>
              </w:rPr>
            </w:pPr>
            <w:r w:rsidRPr="00550197">
              <w:rPr>
                <w:rFonts w:asciiTheme="minorHAnsi" w:hAnsiTheme="minorHAnsi"/>
                <w:color w:val="000000" w:themeColor="text1"/>
                <w:kern w:val="24"/>
                <w:sz w:val="22"/>
                <w:szCs w:val="22"/>
                <w:lang w:val="fr-BE"/>
              </w:rPr>
              <w:t>Valeurs maximales fixées dans le présent règlement pour les doses résultant de l'exposition des personnes professionnellement exposées, des apprenti(e)s et des étudiant(e)s, ainsi que des autres personnes du public, aux rayonnements ionisants visés par le présent règlement et qui s'appliquent à la somme des doses concernées résultant de sources externes de rayonnement pendant la période spécifiée et des doses engagées sur cinquante années (jusqu'à l'âge de 70 ans pour les enfants) par suite des incorporations pendant la même période.</w:t>
            </w:r>
          </w:p>
        </w:tc>
      </w:tr>
    </w:tbl>
    <w:p w14:paraId="09AE8E9C" w14:textId="77777777" w:rsidR="00E31A65" w:rsidRPr="00114C86" w:rsidRDefault="00E31A65">
      <w:pPr>
        <w:rPr>
          <w:b/>
          <w:bCs/>
          <w:lang w:val="fr-FR"/>
        </w:rPr>
      </w:pPr>
    </w:p>
    <w:p w14:paraId="4CB7EBAC" w14:textId="77777777"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46D8FCC7" w14:textId="77777777" w:rsidR="00E31A65" w:rsidRPr="005C49C0" w:rsidRDefault="00E31A65" w:rsidP="00E31A65">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C953E9" w14:paraId="05A5E7F4"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0AC35AC" w14:textId="0253FEEC"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Médecin du travail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993C980"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color w:val="000000" w:themeColor="text1"/>
                <w:sz w:val="22"/>
                <w:szCs w:val="22"/>
                <w:lang w:val="fr-BE"/>
              </w:rPr>
              <w:t>Médecin spécialiste en médecine du travail agréé par l'AFCN.</w:t>
            </w:r>
          </w:p>
        </w:tc>
      </w:tr>
      <w:tr w:rsidR="00783686" w:rsidRPr="00C953E9" w14:paraId="51CC211E"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8C034D0" w14:textId="77777777"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Membres du personnel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0B6D9BF"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Tous les membres travaillant dans le service (entre autres médecins, infirmiers, TIM, ...)</w:t>
            </w:r>
          </w:p>
        </w:tc>
      </w:tr>
      <w:tr w:rsidR="008950B2" w:rsidRPr="00C953E9" w14:paraId="26DEFCA0"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7CA4CFD" w14:textId="73B978A2"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Praticien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26F883A4" w14:textId="2D55D9F6" w:rsidR="008950B2" w:rsidRPr="000B4752"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Tout médecin utilisateur de l’imagerie médicale (radiologue ou </w:t>
            </w:r>
            <w:proofErr w:type="spellStart"/>
            <w:r w:rsidRPr="00784E18">
              <w:rPr>
                <w:color w:val="000000" w:themeColor="text1"/>
                <w:sz w:val="22"/>
                <w:szCs w:val="22"/>
                <w:lang w:val="fr-BE"/>
              </w:rPr>
              <w:t>connexiste</w:t>
            </w:r>
            <w:proofErr w:type="spellEnd"/>
            <w:r w:rsidRPr="00784E18">
              <w:rPr>
                <w:color w:val="000000" w:themeColor="text1"/>
                <w:sz w:val="22"/>
                <w:szCs w:val="22"/>
                <w:lang w:val="fr-BE"/>
              </w:rPr>
              <w:t>)</w:t>
            </w:r>
          </w:p>
        </w:tc>
      </w:tr>
      <w:tr w:rsidR="008950B2" w:rsidRPr="00C953E9" w14:paraId="40504C39"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20D07AD2" w14:textId="519776A0"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Prescripteur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9049836" w14:textId="3AAEC42C"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Le prescripteur, appelé aussi référent, médecin </w:t>
            </w:r>
            <w:proofErr w:type="spellStart"/>
            <w:r w:rsidRPr="00784E18">
              <w:rPr>
                <w:color w:val="000000" w:themeColor="text1"/>
                <w:sz w:val="22"/>
                <w:szCs w:val="22"/>
                <w:lang w:val="fr-BE"/>
              </w:rPr>
              <w:t>adresseur</w:t>
            </w:r>
            <w:proofErr w:type="spellEnd"/>
            <w:r w:rsidRPr="00784E18">
              <w:rPr>
                <w:color w:val="000000" w:themeColor="text1"/>
                <w:sz w:val="22"/>
                <w:szCs w:val="22"/>
                <w:lang w:val="fr-BE"/>
              </w:rPr>
              <w:t xml:space="preserve"> ou médecin demandeur, est le médecin habilité à prescrire un examen.</w:t>
            </w:r>
          </w:p>
        </w:tc>
      </w:tr>
      <w:tr w:rsidR="008950B2" w:rsidRPr="00C953E9" w14:paraId="7CA178AA"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F1F6699" w14:textId="5DA8A2FA"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Principe ALARA</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2AFC83D" w14:textId="2981263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i/>
                <w:color w:val="000000" w:themeColor="text1"/>
                <w:sz w:val="22"/>
                <w:szCs w:val="22"/>
              </w:rPr>
              <w:t>As Low As Reasonably Achievable.</w:t>
            </w:r>
            <w:r w:rsidRPr="00784E18">
              <w:rPr>
                <w:color w:val="000000" w:themeColor="text1"/>
                <w:sz w:val="22"/>
                <w:szCs w:val="22"/>
              </w:rPr>
              <w:t xml:space="preserve"> </w:t>
            </w:r>
            <w:r w:rsidRPr="00784E18">
              <w:rPr>
                <w:color w:val="000000" w:themeColor="text1"/>
                <w:sz w:val="22"/>
                <w:szCs w:val="22"/>
                <w:lang w:val="fr-BE"/>
              </w:rPr>
              <w:t>Principe de radioprotection qui implique de maintenir à un niveau aussi bas que raisonnablement possible l'irradiation et la contamination des personnes, des animaux, des végétaux et des biens.</w:t>
            </w:r>
          </w:p>
        </w:tc>
      </w:tr>
      <w:tr w:rsidR="008950B2" w:rsidRPr="00C953E9" w14:paraId="15AECECD"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9F0DEA" w14:textId="5AA4CEB2"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Réception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5E5A319" w14:textId="7F9A6903"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8950B2">
              <w:rPr>
                <w:color w:val="000000" w:themeColor="text1"/>
                <w:sz w:val="22"/>
                <w:szCs w:val="22"/>
                <w:lang w:val="fr-BE"/>
              </w:rPr>
              <w:t>Réception (des installations ou des actes) : vérification de la conformité avec les dispositions de la réglementation relative aux rayonnements ionisants, avec les dispositions de l'autorisation de création et d'exploitation de l'établissement et, le cas échéant, avec le rapport de sûreté.</w:t>
            </w:r>
          </w:p>
        </w:tc>
      </w:tr>
      <w:tr w:rsidR="008950B2" w:rsidRPr="00C953E9" w14:paraId="1312F852"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E404458" w14:textId="61BB9CF0"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Recommandations en radiologie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5807EF9" w14:textId="77777777"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Recommandations pour l'usage correct de l'imagerie médicale publiées sur le site web du Service public fédéral Santé publique, Sécurité de la chaîne alimentaire et Environnement :</w:t>
            </w:r>
          </w:p>
          <w:p w14:paraId="328AD4D0" w14:textId="5D9403DA" w:rsidR="008950B2" w:rsidRPr="008950B2" w:rsidRDefault="00146F74" w:rsidP="008950B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hyperlink r:id="rId25" w:history="1">
              <w:r w:rsidR="008950B2" w:rsidRPr="008950B2">
                <w:rPr>
                  <w:rStyle w:val="Hyperlink"/>
                  <w:rFonts w:asciiTheme="minorHAnsi" w:hAnsiTheme="minorHAnsi"/>
                  <w:sz w:val="22"/>
                  <w:szCs w:val="22"/>
                  <w:lang w:val="fr-BE"/>
                </w:rPr>
                <w:t>www.health.belgium.be/fr/recommandations-imagerie-medicale</w:t>
              </w:r>
            </w:hyperlink>
            <w:r w:rsidR="008950B2" w:rsidRPr="008950B2">
              <w:rPr>
                <w:rFonts w:asciiTheme="minorHAnsi" w:hAnsiTheme="minorHAnsi"/>
                <w:color w:val="000000" w:themeColor="text1"/>
                <w:sz w:val="22"/>
                <w:szCs w:val="22"/>
                <w:lang w:val="fr-BE"/>
              </w:rPr>
              <w:t xml:space="preserve"> </w:t>
            </w:r>
          </w:p>
        </w:tc>
      </w:tr>
      <w:tr w:rsidR="008950B2" w:rsidRPr="00C953E9" w14:paraId="7CC79CA7"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CD2393" w14:textId="1264A388"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Responsable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8D27462" w14:textId="39E24A02"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Responsable de la gestion et de l'organisation des initiatives qualité dans le domaine de la radiologie.</w:t>
            </w:r>
          </w:p>
        </w:tc>
      </w:tr>
      <w:tr w:rsidR="008950B2" w:rsidRPr="00C953E9" w14:paraId="0A8452F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47F229C1" w14:textId="393E1202"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Service connexe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038B4FE" w14:textId="1D45A40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Services où des prestations de radiologie et/ou échographie sont accomplies par des médecins agréés pour une autre spécialité que la radiologie.</w:t>
            </w:r>
          </w:p>
        </w:tc>
      </w:tr>
      <w:tr w:rsidR="008950B2" w:rsidRPr="00C953E9" w14:paraId="22F67922"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0D1B6B2" w14:textId="13B371F3"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Service de contrôle physique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585A803D" w14:textId="662727FB"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 chargé, de manière générale, de l'organisation et de la surveillance des mesures nécessaires pour assurer le respect des dispositions du règlement RGPRI, ainsi que des arrêtés et décisions de l'Agence, pris en application dudit règlement, concernant la sécurité et l'hygiène du travail, la sécurité et la salubrité du voisinage, à l'exclusion des dispositions réservées au contrôle médical.</w:t>
            </w:r>
          </w:p>
        </w:tc>
      </w:tr>
      <w:tr w:rsidR="008950B2" w:rsidRPr="00C953E9" w14:paraId="1B0D546C"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491C013" w14:textId="0735A493"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SOP</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68297FB" w14:textId="2FF74D75"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86E38">
              <w:rPr>
                <w:i/>
                <w:color w:val="000000" w:themeColor="text1"/>
                <w:sz w:val="22"/>
                <w:szCs w:val="22"/>
                <w:lang w:val="fr-BE"/>
              </w:rPr>
              <w:t xml:space="preserve">Standard Operating </w:t>
            </w:r>
            <w:proofErr w:type="spellStart"/>
            <w:r w:rsidRPr="00E86E38">
              <w:rPr>
                <w:i/>
                <w:color w:val="000000" w:themeColor="text1"/>
                <w:sz w:val="22"/>
                <w:szCs w:val="22"/>
                <w:lang w:val="fr-BE"/>
              </w:rPr>
              <w:t>Procedure</w:t>
            </w:r>
            <w:proofErr w:type="spellEnd"/>
            <w:r w:rsidRPr="00E86E38">
              <w:rPr>
                <w:color w:val="000000" w:themeColor="text1"/>
                <w:sz w:val="22"/>
                <w:szCs w:val="22"/>
                <w:lang w:val="fr-BE"/>
              </w:rPr>
              <w:t> : instruction de travail écrite décrivant en détail comment exécuter un acte ou une procédure précis(e). Le but est de parvenir à une uniformité dans l'exécution et, par ce bais, dans le résultat final de celle-ci.</w:t>
            </w:r>
          </w:p>
        </w:tc>
      </w:tr>
      <w:tr w:rsidR="008950B2" w:rsidRPr="00C953E9" w14:paraId="2E07A294"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7D1B7944" w14:textId="3D6341DE"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Test d'acceptation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22082888" w14:textId="23E2BC9D" w:rsidR="008950B2" w:rsidRPr="00E86E3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Ensemble de tests devant être réalisés par un expert agréé en </w:t>
            </w:r>
            <w:proofErr w:type="spellStart"/>
            <w:r w:rsidRPr="00784E18">
              <w:rPr>
                <w:color w:val="000000" w:themeColor="text1"/>
                <w:sz w:val="22"/>
                <w:szCs w:val="22"/>
                <w:lang w:val="fr-BE"/>
              </w:rPr>
              <w:t>radiophysique</w:t>
            </w:r>
            <w:proofErr w:type="spellEnd"/>
            <w:r w:rsidRPr="00784E18">
              <w:rPr>
                <w:color w:val="000000" w:themeColor="text1"/>
                <w:sz w:val="22"/>
                <w:szCs w:val="22"/>
                <w:lang w:val="fr-BE"/>
              </w:rPr>
              <w:t xml:space="preserve"> au moment de la réception, donc avant la première utilisation clinique. La confrontation aux critères minimaux d'admissibilité est un élément de ce test.</w:t>
            </w:r>
          </w:p>
        </w:tc>
      </w:tr>
      <w:tr w:rsidR="008950B2" w:rsidRPr="00C953E9" w14:paraId="0FD1AB81"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5F4D1F1" w14:textId="4C6A9A24"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TIM</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C270402" w14:textId="30A83F61" w:rsidR="008950B2" w:rsidRPr="00784E18" w:rsidRDefault="008950B2" w:rsidP="008950B2">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de technologue en imagerie médicale</w:t>
            </w:r>
          </w:p>
        </w:tc>
      </w:tr>
    </w:tbl>
    <w:p w14:paraId="5238EF45" w14:textId="77777777" w:rsidR="007E4D7F" w:rsidRPr="005C49C0" w:rsidRDefault="007E4D7F" w:rsidP="004665EC">
      <w:pPr>
        <w:spacing w:after="0" w:line="240" w:lineRule="auto"/>
        <w:jc w:val="both"/>
        <w:rPr>
          <w:lang w:val="fr-BE"/>
        </w:rPr>
      </w:pPr>
    </w:p>
    <w:p w14:paraId="6D401B35" w14:textId="77777777" w:rsidR="007E4D7F" w:rsidRPr="005C49C0" w:rsidRDefault="007E4D7F" w:rsidP="004665EC">
      <w:pPr>
        <w:spacing w:after="0" w:line="240" w:lineRule="auto"/>
        <w:jc w:val="both"/>
        <w:rPr>
          <w:lang w:val="fr-BE"/>
        </w:rPr>
      </w:pPr>
    </w:p>
    <w:p w14:paraId="4F60A4BB" w14:textId="77777777" w:rsidR="007E4D7F" w:rsidRPr="005C49C0" w:rsidRDefault="007E4D7F" w:rsidP="004665EC">
      <w:pPr>
        <w:spacing w:after="0" w:line="240" w:lineRule="auto"/>
        <w:jc w:val="both"/>
        <w:rPr>
          <w:lang w:val="fr-BE"/>
        </w:rPr>
      </w:pPr>
    </w:p>
    <w:p w14:paraId="499C8A1A" w14:textId="77777777" w:rsidR="007E4D7F" w:rsidRPr="005C49C0" w:rsidRDefault="007E4D7F" w:rsidP="004665EC">
      <w:pPr>
        <w:spacing w:after="0" w:line="240" w:lineRule="auto"/>
        <w:jc w:val="both"/>
        <w:rPr>
          <w:lang w:val="fr-BE"/>
        </w:rPr>
      </w:pPr>
    </w:p>
    <w:p w14:paraId="156ADE11" w14:textId="77777777" w:rsidR="007E4D7F" w:rsidRPr="005C49C0" w:rsidRDefault="007E4D7F" w:rsidP="004665EC">
      <w:pPr>
        <w:spacing w:after="0" w:line="240" w:lineRule="auto"/>
        <w:jc w:val="both"/>
        <w:rPr>
          <w:lang w:val="fr-BE"/>
        </w:rPr>
      </w:pPr>
    </w:p>
    <w:p w14:paraId="3FD5E4C1" w14:textId="77777777" w:rsidR="007E4D7F" w:rsidRPr="005C49C0" w:rsidRDefault="007E4D7F" w:rsidP="004665EC">
      <w:pPr>
        <w:spacing w:after="0" w:line="240" w:lineRule="auto"/>
        <w:jc w:val="both"/>
        <w:rPr>
          <w:lang w:val="fr-BE"/>
        </w:rPr>
      </w:pPr>
    </w:p>
    <w:p w14:paraId="0BB58AE5" w14:textId="77777777" w:rsidR="007E4D7F" w:rsidRPr="005C49C0" w:rsidRDefault="007E4D7F" w:rsidP="004665EC">
      <w:pPr>
        <w:spacing w:after="0" w:line="240" w:lineRule="auto"/>
        <w:jc w:val="both"/>
        <w:rPr>
          <w:lang w:val="fr-BE"/>
        </w:rPr>
      </w:pPr>
    </w:p>
    <w:p w14:paraId="4E9E314E" w14:textId="77777777" w:rsidR="007E4D7F" w:rsidRPr="005C49C0" w:rsidRDefault="007E4D7F" w:rsidP="004665EC">
      <w:pPr>
        <w:spacing w:after="0" w:line="240" w:lineRule="auto"/>
        <w:jc w:val="both"/>
        <w:rPr>
          <w:lang w:val="fr-BE"/>
        </w:rPr>
      </w:pPr>
    </w:p>
    <w:p w14:paraId="38D01F36" w14:textId="77777777" w:rsidR="00FB1519" w:rsidRPr="00257534" w:rsidRDefault="00FB1519">
      <w:pPr>
        <w:spacing w:after="200" w:line="276" w:lineRule="auto"/>
        <w:rPr>
          <w:caps/>
          <w:color w:val="775F55" w:themeColor="text2"/>
          <w:sz w:val="32"/>
          <w:szCs w:val="32"/>
          <w:lang w:val="fr-FR"/>
        </w:rPr>
      </w:pPr>
      <w:bookmarkStart w:id="52" w:name="A"/>
      <w:r w:rsidRPr="00257534">
        <w:rPr>
          <w:caps/>
          <w:sz w:val="32"/>
          <w:szCs w:val="32"/>
          <w:lang w:val="fr-FR"/>
        </w:rPr>
        <w:br w:type="page"/>
      </w:r>
    </w:p>
    <w:p w14:paraId="2A9BB598" w14:textId="166EEEE9" w:rsidR="007E4D7F" w:rsidRPr="00E92996" w:rsidRDefault="007E4D7F" w:rsidP="004665EC">
      <w:pPr>
        <w:pStyle w:val="Titel"/>
        <w:jc w:val="both"/>
        <w:rPr>
          <w:caps/>
          <w:sz w:val="32"/>
          <w:szCs w:val="32"/>
          <w:lang w:val="nl-BE"/>
        </w:rPr>
      </w:pPr>
      <w:r w:rsidRPr="00E92996">
        <w:rPr>
          <w:caps/>
          <w:sz w:val="32"/>
          <w:szCs w:val="32"/>
          <w:lang w:val="nl-BE"/>
        </w:rPr>
        <w:lastRenderedPageBreak/>
        <w:t>RUBRIQUES NIVEAU A</w:t>
      </w:r>
    </w:p>
    <w:p w14:paraId="57DDC712" w14:textId="77777777" w:rsidR="0076767C" w:rsidRDefault="007E4D7F">
      <w:pPr>
        <w:pStyle w:val="Inhopg2"/>
        <w:tabs>
          <w:tab w:val="left" w:pos="576"/>
        </w:tabs>
        <w:rPr>
          <w:rFonts w:eastAsiaTheme="minorEastAsia" w:cstheme="minorBidi"/>
          <w:kern w:val="0"/>
          <w:sz w:val="22"/>
          <w:szCs w:val="22"/>
          <w14:ligatures w14:val="none"/>
        </w:rPr>
      </w:pPr>
      <w:r w:rsidRPr="00DC66E9">
        <w:rPr>
          <w:noProof w:val="0"/>
          <w:color w:val="775F55" w:themeColor="text2"/>
          <w:sz w:val="72"/>
          <w:szCs w:val="48"/>
          <w:lang w:val="fr-BE"/>
        </w:rPr>
        <w:fldChar w:fldCharType="begin"/>
      </w:r>
      <w:r w:rsidRPr="00DC66E9">
        <w:rPr>
          <w:lang w:val="fr-BE"/>
        </w:rPr>
        <w:instrText xml:space="preserve"> TOC </w:instrText>
      </w:r>
      <w:r w:rsidR="00891846">
        <w:rPr>
          <w:lang w:val="fr-BE"/>
        </w:rPr>
        <w:instrText xml:space="preserve">\B"A" </w:instrText>
      </w:r>
      <w:r w:rsidRPr="00DC66E9">
        <w:rPr>
          <w:lang w:val="fr-BE"/>
        </w:rPr>
        <w:instrText xml:space="preserve">\o "1-3" \h \z \u </w:instrText>
      </w:r>
      <w:r w:rsidRPr="00DC66E9">
        <w:rPr>
          <w:noProof w:val="0"/>
          <w:color w:val="775F55" w:themeColor="text2"/>
          <w:sz w:val="72"/>
          <w:szCs w:val="48"/>
          <w:lang w:val="fr-BE"/>
        </w:rPr>
        <w:fldChar w:fldCharType="separate"/>
      </w:r>
      <w:hyperlink w:anchor="_Toc515445607" w:history="1">
        <w:r w:rsidR="0076767C" w:rsidRPr="00085A0B">
          <w:rPr>
            <w:rStyle w:val="Hyperlink"/>
            <w:lang w:val="fr-BE"/>
          </w:rPr>
          <w:t>1.</w:t>
        </w:r>
        <w:r w:rsidR="0076767C">
          <w:rPr>
            <w:rFonts w:eastAsiaTheme="minorEastAsia" w:cstheme="minorBidi"/>
            <w:kern w:val="0"/>
            <w:sz w:val="22"/>
            <w:szCs w:val="22"/>
            <w14:ligatures w14:val="none"/>
          </w:rPr>
          <w:tab/>
        </w:r>
        <w:r w:rsidR="0076767C" w:rsidRPr="00085A0B">
          <w:rPr>
            <w:rStyle w:val="Hyperlink"/>
            <w:lang w:val="fr-BE"/>
          </w:rPr>
          <w:t>Installation et appareils</w:t>
        </w:r>
        <w:r w:rsidR="0076767C">
          <w:rPr>
            <w:webHidden/>
          </w:rPr>
          <w:tab/>
        </w:r>
        <w:r w:rsidR="0076767C">
          <w:rPr>
            <w:webHidden/>
          </w:rPr>
          <w:fldChar w:fldCharType="begin"/>
        </w:r>
        <w:r w:rsidR="0076767C">
          <w:rPr>
            <w:webHidden/>
          </w:rPr>
          <w:instrText xml:space="preserve"> PAGEREF _Toc515445607 \h </w:instrText>
        </w:r>
        <w:r w:rsidR="0076767C">
          <w:rPr>
            <w:webHidden/>
          </w:rPr>
        </w:r>
        <w:r w:rsidR="0076767C">
          <w:rPr>
            <w:webHidden/>
          </w:rPr>
          <w:fldChar w:fldCharType="separate"/>
        </w:r>
        <w:r w:rsidR="00827C3B">
          <w:rPr>
            <w:webHidden/>
          </w:rPr>
          <w:t>25</w:t>
        </w:r>
        <w:r w:rsidR="0076767C">
          <w:rPr>
            <w:webHidden/>
          </w:rPr>
          <w:fldChar w:fldCharType="end"/>
        </w:r>
      </w:hyperlink>
    </w:p>
    <w:p w14:paraId="722AE9BC" w14:textId="77777777" w:rsidR="0076767C" w:rsidRDefault="00146F74">
      <w:pPr>
        <w:pStyle w:val="Inhopg2"/>
        <w:tabs>
          <w:tab w:val="left" w:pos="576"/>
        </w:tabs>
        <w:rPr>
          <w:rFonts w:eastAsiaTheme="minorEastAsia" w:cstheme="minorBidi"/>
          <w:kern w:val="0"/>
          <w:sz w:val="22"/>
          <w:szCs w:val="22"/>
          <w14:ligatures w14:val="none"/>
        </w:rPr>
      </w:pPr>
      <w:hyperlink w:anchor="_Toc515445608" w:history="1">
        <w:r w:rsidR="0076767C" w:rsidRPr="00085A0B">
          <w:rPr>
            <w:rStyle w:val="Hyperlink"/>
            <w:lang w:val="fr-BE"/>
          </w:rPr>
          <w:t>1.</w:t>
        </w:r>
        <w:r w:rsidR="0076767C">
          <w:rPr>
            <w:rFonts w:eastAsiaTheme="minorEastAsia" w:cstheme="minorBidi"/>
            <w:kern w:val="0"/>
            <w:sz w:val="22"/>
            <w:szCs w:val="22"/>
            <w14:ligatures w14:val="none"/>
          </w:rPr>
          <w:tab/>
        </w:r>
        <w:r w:rsidR="0076767C" w:rsidRPr="00085A0B">
          <w:rPr>
            <w:rStyle w:val="Hyperlink"/>
            <w:lang w:val="fr-BE"/>
          </w:rPr>
          <w:t>Installation et appareils (suite)</w:t>
        </w:r>
        <w:r w:rsidR="0076767C">
          <w:rPr>
            <w:webHidden/>
          </w:rPr>
          <w:tab/>
        </w:r>
        <w:r w:rsidR="0076767C">
          <w:rPr>
            <w:webHidden/>
          </w:rPr>
          <w:fldChar w:fldCharType="begin"/>
        </w:r>
        <w:r w:rsidR="0076767C">
          <w:rPr>
            <w:webHidden/>
          </w:rPr>
          <w:instrText xml:space="preserve"> PAGEREF _Toc515445608 \h </w:instrText>
        </w:r>
        <w:r w:rsidR="0076767C">
          <w:rPr>
            <w:webHidden/>
          </w:rPr>
        </w:r>
        <w:r w:rsidR="0076767C">
          <w:rPr>
            <w:webHidden/>
          </w:rPr>
          <w:fldChar w:fldCharType="separate"/>
        </w:r>
        <w:r w:rsidR="00827C3B">
          <w:rPr>
            <w:webHidden/>
          </w:rPr>
          <w:t>27</w:t>
        </w:r>
        <w:r w:rsidR="0076767C">
          <w:rPr>
            <w:webHidden/>
          </w:rPr>
          <w:fldChar w:fldCharType="end"/>
        </w:r>
      </w:hyperlink>
    </w:p>
    <w:p w14:paraId="7355B639" w14:textId="77777777" w:rsidR="0076767C" w:rsidRDefault="00146F74">
      <w:pPr>
        <w:pStyle w:val="Inhopg2"/>
        <w:tabs>
          <w:tab w:val="left" w:pos="576"/>
        </w:tabs>
        <w:rPr>
          <w:rFonts w:eastAsiaTheme="minorEastAsia" w:cstheme="minorBidi"/>
          <w:kern w:val="0"/>
          <w:sz w:val="22"/>
          <w:szCs w:val="22"/>
          <w14:ligatures w14:val="none"/>
        </w:rPr>
      </w:pPr>
      <w:hyperlink w:anchor="_Toc515445609" w:history="1">
        <w:r w:rsidR="0076767C" w:rsidRPr="00085A0B">
          <w:rPr>
            <w:rStyle w:val="Hyperlink"/>
            <w:lang w:val="fr-BE"/>
          </w:rPr>
          <w:t>1.</w:t>
        </w:r>
        <w:r w:rsidR="0076767C">
          <w:rPr>
            <w:rFonts w:eastAsiaTheme="minorEastAsia" w:cstheme="minorBidi"/>
            <w:kern w:val="0"/>
            <w:sz w:val="22"/>
            <w:szCs w:val="22"/>
            <w14:ligatures w14:val="none"/>
          </w:rPr>
          <w:tab/>
        </w:r>
        <w:r w:rsidR="0076767C" w:rsidRPr="00085A0B">
          <w:rPr>
            <w:rStyle w:val="Hyperlink"/>
            <w:lang w:val="fr-BE"/>
          </w:rPr>
          <w:t>Installation et appareils (suite)</w:t>
        </w:r>
        <w:r w:rsidR="0076767C">
          <w:rPr>
            <w:webHidden/>
          </w:rPr>
          <w:tab/>
        </w:r>
        <w:r w:rsidR="0076767C">
          <w:rPr>
            <w:webHidden/>
          </w:rPr>
          <w:fldChar w:fldCharType="begin"/>
        </w:r>
        <w:r w:rsidR="0076767C">
          <w:rPr>
            <w:webHidden/>
          </w:rPr>
          <w:instrText xml:space="preserve"> PAGEREF _Toc515445609 \h </w:instrText>
        </w:r>
        <w:r w:rsidR="0076767C">
          <w:rPr>
            <w:webHidden/>
          </w:rPr>
        </w:r>
        <w:r w:rsidR="0076767C">
          <w:rPr>
            <w:webHidden/>
          </w:rPr>
          <w:fldChar w:fldCharType="separate"/>
        </w:r>
        <w:r w:rsidR="00827C3B">
          <w:rPr>
            <w:webHidden/>
          </w:rPr>
          <w:t>29</w:t>
        </w:r>
        <w:r w:rsidR="0076767C">
          <w:rPr>
            <w:webHidden/>
          </w:rPr>
          <w:fldChar w:fldCharType="end"/>
        </w:r>
      </w:hyperlink>
    </w:p>
    <w:p w14:paraId="3A3C9C52" w14:textId="77777777" w:rsidR="0076767C" w:rsidRDefault="00146F74">
      <w:pPr>
        <w:pStyle w:val="Inhopg2"/>
        <w:tabs>
          <w:tab w:val="left" w:pos="576"/>
        </w:tabs>
        <w:rPr>
          <w:rFonts w:eastAsiaTheme="minorEastAsia" w:cstheme="minorBidi"/>
          <w:kern w:val="0"/>
          <w:sz w:val="22"/>
          <w:szCs w:val="22"/>
          <w14:ligatures w14:val="none"/>
        </w:rPr>
      </w:pPr>
      <w:hyperlink w:anchor="_Toc515445610" w:history="1">
        <w:r w:rsidR="0076767C" w:rsidRPr="00085A0B">
          <w:rPr>
            <w:rStyle w:val="Hyperlink"/>
            <w:lang w:val="fr-BE"/>
          </w:rPr>
          <w:t>2.</w:t>
        </w:r>
        <w:r w:rsidR="0076767C">
          <w:rPr>
            <w:rFonts w:eastAsiaTheme="minorEastAsia" w:cstheme="minorBidi"/>
            <w:kern w:val="0"/>
            <w:sz w:val="22"/>
            <w:szCs w:val="22"/>
            <w14:ligatures w14:val="none"/>
          </w:rPr>
          <w:tab/>
        </w:r>
        <w:r w:rsidR="0076767C" w:rsidRPr="00085A0B">
          <w:rPr>
            <w:rStyle w:val="Hyperlink"/>
            <w:lang w:val="fr-BE"/>
          </w:rPr>
          <w:t>Demande</w:t>
        </w:r>
        <w:r w:rsidR="0076767C">
          <w:rPr>
            <w:webHidden/>
          </w:rPr>
          <w:tab/>
        </w:r>
        <w:r w:rsidR="0076767C">
          <w:rPr>
            <w:webHidden/>
          </w:rPr>
          <w:fldChar w:fldCharType="begin"/>
        </w:r>
        <w:r w:rsidR="0076767C">
          <w:rPr>
            <w:webHidden/>
          </w:rPr>
          <w:instrText xml:space="preserve"> PAGEREF _Toc515445610 \h </w:instrText>
        </w:r>
        <w:r w:rsidR="0076767C">
          <w:rPr>
            <w:webHidden/>
          </w:rPr>
        </w:r>
        <w:r w:rsidR="0076767C">
          <w:rPr>
            <w:webHidden/>
          </w:rPr>
          <w:fldChar w:fldCharType="separate"/>
        </w:r>
        <w:r w:rsidR="00827C3B">
          <w:rPr>
            <w:webHidden/>
          </w:rPr>
          <w:t>31</w:t>
        </w:r>
        <w:r w:rsidR="0076767C">
          <w:rPr>
            <w:webHidden/>
          </w:rPr>
          <w:fldChar w:fldCharType="end"/>
        </w:r>
      </w:hyperlink>
    </w:p>
    <w:p w14:paraId="4245DA1E" w14:textId="77777777" w:rsidR="0076767C" w:rsidRDefault="00146F74">
      <w:pPr>
        <w:pStyle w:val="Inhopg2"/>
        <w:tabs>
          <w:tab w:val="left" w:pos="576"/>
        </w:tabs>
        <w:rPr>
          <w:rFonts w:eastAsiaTheme="minorEastAsia" w:cstheme="minorBidi"/>
          <w:kern w:val="0"/>
          <w:sz w:val="22"/>
          <w:szCs w:val="22"/>
          <w14:ligatures w14:val="none"/>
        </w:rPr>
      </w:pPr>
      <w:hyperlink w:anchor="_Toc515445611" w:history="1">
        <w:r w:rsidR="0076767C" w:rsidRPr="00085A0B">
          <w:rPr>
            <w:rStyle w:val="Hyperlink"/>
            <w:lang w:val="fr-BE"/>
          </w:rPr>
          <w:t>3.</w:t>
        </w:r>
        <w:r w:rsidR="0076767C">
          <w:rPr>
            <w:rFonts w:eastAsiaTheme="minorEastAsia" w:cstheme="minorBidi"/>
            <w:kern w:val="0"/>
            <w:sz w:val="22"/>
            <w:szCs w:val="22"/>
            <w14:ligatures w14:val="none"/>
          </w:rPr>
          <w:tab/>
        </w:r>
        <w:r w:rsidR="0076767C" w:rsidRPr="00085A0B">
          <w:rPr>
            <w:rStyle w:val="Hyperlink"/>
            <w:lang w:val="fr-BE"/>
          </w:rPr>
          <w:t>Préparation et soins de suivi</w:t>
        </w:r>
        <w:r w:rsidR="0076767C">
          <w:rPr>
            <w:webHidden/>
          </w:rPr>
          <w:tab/>
        </w:r>
        <w:r w:rsidR="0076767C">
          <w:rPr>
            <w:webHidden/>
          </w:rPr>
          <w:fldChar w:fldCharType="begin"/>
        </w:r>
        <w:r w:rsidR="0076767C">
          <w:rPr>
            <w:webHidden/>
          </w:rPr>
          <w:instrText xml:space="preserve"> PAGEREF _Toc515445611 \h </w:instrText>
        </w:r>
        <w:r w:rsidR="0076767C">
          <w:rPr>
            <w:webHidden/>
          </w:rPr>
        </w:r>
        <w:r w:rsidR="0076767C">
          <w:rPr>
            <w:webHidden/>
          </w:rPr>
          <w:fldChar w:fldCharType="separate"/>
        </w:r>
        <w:r w:rsidR="00827C3B">
          <w:rPr>
            <w:webHidden/>
          </w:rPr>
          <w:t>33</w:t>
        </w:r>
        <w:r w:rsidR="0076767C">
          <w:rPr>
            <w:webHidden/>
          </w:rPr>
          <w:fldChar w:fldCharType="end"/>
        </w:r>
      </w:hyperlink>
    </w:p>
    <w:p w14:paraId="0CCD930F" w14:textId="77777777" w:rsidR="0076767C" w:rsidRDefault="00146F74">
      <w:pPr>
        <w:pStyle w:val="Inhopg2"/>
        <w:tabs>
          <w:tab w:val="left" w:pos="576"/>
        </w:tabs>
        <w:rPr>
          <w:rFonts w:eastAsiaTheme="minorEastAsia" w:cstheme="minorBidi"/>
          <w:kern w:val="0"/>
          <w:sz w:val="22"/>
          <w:szCs w:val="22"/>
          <w14:ligatures w14:val="none"/>
        </w:rPr>
      </w:pPr>
      <w:hyperlink w:anchor="_Toc515445612" w:history="1">
        <w:r w:rsidR="0076767C" w:rsidRPr="00085A0B">
          <w:rPr>
            <w:rStyle w:val="Hyperlink"/>
            <w:lang w:val="fr-BE"/>
          </w:rPr>
          <w:t>4.</w:t>
        </w:r>
        <w:r w:rsidR="0076767C">
          <w:rPr>
            <w:rFonts w:eastAsiaTheme="minorEastAsia" w:cstheme="minorBidi"/>
            <w:kern w:val="0"/>
            <w:sz w:val="22"/>
            <w:szCs w:val="22"/>
            <w14:ligatures w14:val="none"/>
          </w:rPr>
          <w:tab/>
        </w:r>
        <w:r w:rsidR="0076767C" w:rsidRPr="00085A0B">
          <w:rPr>
            <w:rStyle w:val="Hyperlink"/>
            <w:lang w:val="fr-BE"/>
          </w:rPr>
          <w:t>Techniques d'examen</w:t>
        </w:r>
        <w:r w:rsidR="0076767C">
          <w:rPr>
            <w:webHidden/>
          </w:rPr>
          <w:tab/>
        </w:r>
        <w:r w:rsidR="0076767C">
          <w:rPr>
            <w:webHidden/>
          </w:rPr>
          <w:fldChar w:fldCharType="begin"/>
        </w:r>
        <w:r w:rsidR="0076767C">
          <w:rPr>
            <w:webHidden/>
          </w:rPr>
          <w:instrText xml:space="preserve"> PAGEREF _Toc515445612 \h </w:instrText>
        </w:r>
        <w:r w:rsidR="0076767C">
          <w:rPr>
            <w:webHidden/>
          </w:rPr>
        </w:r>
        <w:r w:rsidR="0076767C">
          <w:rPr>
            <w:webHidden/>
          </w:rPr>
          <w:fldChar w:fldCharType="separate"/>
        </w:r>
        <w:r w:rsidR="00827C3B">
          <w:rPr>
            <w:webHidden/>
          </w:rPr>
          <w:t>35</w:t>
        </w:r>
        <w:r w:rsidR="0076767C">
          <w:rPr>
            <w:webHidden/>
          </w:rPr>
          <w:fldChar w:fldCharType="end"/>
        </w:r>
      </w:hyperlink>
    </w:p>
    <w:p w14:paraId="458F57FA" w14:textId="77777777" w:rsidR="0076767C" w:rsidRDefault="00146F74">
      <w:pPr>
        <w:pStyle w:val="Inhopg2"/>
        <w:tabs>
          <w:tab w:val="left" w:pos="576"/>
        </w:tabs>
        <w:rPr>
          <w:rFonts w:eastAsiaTheme="minorEastAsia" w:cstheme="minorBidi"/>
          <w:kern w:val="0"/>
          <w:sz w:val="22"/>
          <w:szCs w:val="22"/>
          <w14:ligatures w14:val="none"/>
        </w:rPr>
      </w:pPr>
      <w:hyperlink w:anchor="_Toc515445613" w:history="1">
        <w:r w:rsidR="0076767C" w:rsidRPr="00085A0B">
          <w:rPr>
            <w:rStyle w:val="Hyperlink"/>
            <w:lang w:val="fr-BE"/>
          </w:rPr>
          <w:t>5.</w:t>
        </w:r>
        <w:r w:rsidR="0076767C">
          <w:rPr>
            <w:rFonts w:eastAsiaTheme="minorEastAsia" w:cstheme="minorBidi"/>
            <w:kern w:val="0"/>
            <w:sz w:val="22"/>
            <w:szCs w:val="22"/>
            <w14:ligatures w14:val="none"/>
          </w:rPr>
          <w:tab/>
        </w:r>
        <w:r w:rsidR="0076767C" w:rsidRPr="00085A0B">
          <w:rPr>
            <w:rStyle w:val="Hyperlink"/>
            <w:lang w:val="fr-BE"/>
          </w:rPr>
          <w:t>Personnel</w:t>
        </w:r>
        <w:r w:rsidR="0076767C">
          <w:rPr>
            <w:webHidden/>
          </w:rPr>
          <w:tab/>
        </w:r>
        <w:r w:rsidR="0076767C">
          <w:rPr>
            <w:webHidden/>
          </w:rPr>
          <w:fldChar w:fldCharType="begin"/>
        </w:r>
        <w:r w:rsidR="0076767C">
          <w:rPr>
            <w:webHidden/>
          </w:rPr>
          <w:instrText xml:space="preserve"> PAGEREF _Toc515445613 \h </w:instrText>
        </w:r>
        <w:r w:rsidR="0076767C">
          <w:rPr>
            <w:webHidden/>
          </w:rPr>
        </w:r>
        <w:r w:rsidR="0076767C">
          <w:rPr>
            <w:webHidden/>
          </w:rPr>
          <w:fldChar w:fldCharType="separate"/>
        </w:r>
        <w:r w:rsidR="00827C3B">
          <w:rPr>
            <w:webHidden/>
          </w:rPr>
          <w:t>37</w:t>
        </w:r>
        <w:r w:rsidR="0076767C">
          <w:rPr>
            <w:webHidden/>
          </w:rPr>
          <w:fldChar w:fldCharType="end"/>
        </w:r>
      </w:hyperlink>
    </w:p>
    <w:p w14:paraId="272EEE22" w14:textId="77777777" w:rsidR="0076767C" w:rsidRDefault="00146F74">
      <w:pPr>
        <w:pStyle w:val="Inhopg2"/>
        <w:tabs>
          <w:tab w:val="left" w:pos="576"/>
        </w:tabs>
        <w:rPr>
          <w:rFonts w:eastAsiaTheme="minorEastAsia" w:cstheme="minorBidi"/>
          <w:kern w:val="0"/>
          <w:sz w:val="22"/>
          <w:szCs w:val="22"/>
          <w14:ligatures w14:val="none"/>
        </w:rPr>
      </w:pPr>
      <w:hyperlink w:anchor="_Toc515445614" w:history="1">
        <w:r w:rsidR="0076767C" w:rsidRPr="00085A0B">
          <w:rPr>
            <w:rStyle w:val="Hyperlink"/>
            <w:lang w:val="fr-BE"/>
          </w:rPr>
          <w:t>5.</w:t>
        </w:r>
        <w:r w:rsidR="0076767C">
          <w:rPr>
            <w:rFonts w:eastAsiaTheme="minorEastAsia" w:cstheme="minorBidi"/>
            <w:kern w:val="0"/>
            <w:sz w:val="22"/>
            <w:szCs w:val="22"/>
            <w14:ligatures w14:val="none"/>
          </w:rPr>
          <w:tab/>
        </w:r>
        <w:r w:rsidR="0076767C" w:rsidRPr="00085A0B">
          <w:rPr>
            <w:rStyle w:val="Hyperlink"/>
            <w:lang w:val="fr-BE"/>
          </w:rPr>
          <w:t>Personnel (suite)</w:t>
        </w:r>
        <w:r w:rsidR="0076767C">
          <w:rPr>
            <w:webHidden/>
          </w:rPr>
          <w:tab/>
        </w:r>
        <w:r w:rsidR="0076767C">
          <w:rPr>
            <w:webHidden/>
          </w:rPr>
          <w:fldChar w:fldCharType="begin"/>
        </w:r>
        <w:r w:rsidR="0076767C">
          <w:rPr>
            <w:webHidden/>
          </w:rPr>
          <w:instrText xml:space="preserve"> PAGEREF _Toc515445614 \h </w:instrText>
        </w:r>
        <w:r w:rsidR="0076767C">
          <w:rPr>
            <w:webHidden/>
          </w:rPr>
        </w:r>
        <w:r w:rsidR="0076767C">
          <w:rPr>
            <w:webHidden/>
          </w:rPr>
          <w:fldChar w:fldCharType="separate"/>
        </w:r>
        <w:r w:rsidR="00827C3B">
          <w:rPr>
            <w:webHidden/>
          </w:rPr>
          <w:t>39</w:t>
        </w:r>
        <w:r w:rsidR="0076767C">
          <w:rPr>
            <w:webHidden/>
          </w:rPr>
          <w:fldChar w:fldCharType="end"/>
        </w:r>
      </w:hyperlink>
    </w:p>
    <w:p w14:paraId="4E725FCC" w14:textId="77777777" w:rsidR="0076767C" w:rsidRDefault="00146F74">
      <w:pPr>
        <w:pStyle w:val="Inhopg2"/>
        <w:tabs>
          <w:tab w:val="left" w:pos="576"/>
        </w:tabs>
        <w:rPr>
          <w:rFonts w:eastAsiaTheme="minorEastAsia" w:cstheme="minorBidi"/>
          <w:kern w:val="0"/>
          <w:sz w:val="22"/>
          <w:szCs w:val="22"/>
          <w14:ligatures w14:val="none"/>
        </w:rPr>
      </w:pPr>
      <w:hyperlink w:anchor="_Toc515445615" w:history="1">
        <w:r w:rsidR="0076767C" w:rsidRPr="00085A0B">
          <w:rPr>
            <w:rStyle w:val="Hyperlink"/>
            <w:lang w:val="fr-BE"/>
          </w:rPr>
          <w:t>6.</w:t>
        </w:r>
        <w:r w:rsidR="0076767C">
          <w:rPr>
            <w:rFonts w:eastAsiaTheme="minorEastAsia" w:cstheme="minorBidi"/>
            <w:kern w:val="0"/>
            <w:sz w:val="22"/>
            <w:szCs w:val="22"/>
            <w14:ligatures w14:val="none"/>
          </w:rPr>
          <w:tab/>
        </w:r>
        <w:r w:rsidR="0076767C" w:rsidRPr="00085A0B">
          <w:rPr>
            <w:rStyle w:val="Hyperlink"/>
            <w:lang w:val="fr-BE"/>
          </w:rPr>
          <w:t>Etablissement du rapport</w:t>
        </w:r>
        <w:r w:rsidR="0076767C">
          <w:rPr>
            <w:webHidden/>
          </w:rPr>
          <w:tab/>
        </w:r>
        <w:r w:rsidR="0076767C">
          <w:rPr>
            <w:webHidden/>
          </w:rPr>
          <w:fldChar w:fldCharType="begin"/>
        </w:r>
        <w:r w:rsidR="0076767C">
          <w:rPr>
            <w:webHidden/>
          </w:rPr>
          <w:instrText xml:space="preserve"> PAGEREF _Toc515445615 \h </w:instrText>
        </w:r>
        <w:r w:rsidR="0076767C">
          <w:rPr>
            <w:webHidden/>
          </w:rPr>
        </w:r>
        <w:r w:rsidR="0076767C">
          <w:rPr>
            <w:webHidden/>
          </w:rPr>
          <w:fldChar w:fldCharType="separate"/>
        </w:r>
        <w:r w:rsidR="00827C3B">
          <w:rPr>
            <w:webHidden/>
          </w:rPr>
          <w:t>41</w:t>
        </w:r>
        <w:r w:rsidR="0076767C">
          <w:rPr>
            <w:webHidden/>
          </w:rPr>
          <w:fldChar w:fldCharType="end"/>
        </w:r>
      </w:hyperlink>
    </w:p>
    <w:p w14:paraId="14D1FFF6" w14:textId="77777777" w:rsidR="0076767C" w:rsidRDefault="00146F74">
      <w:pPr>
        <w:pStyle w:val="Inhopg2"/>
        <w:tabs>
          <w:tab w:val="left" w:pos="576"/>
        </w:tabs>
        <w:rPr>
          <w:rFonts w:eastAsiaTheme="minorEastAsia" w:cstheme="minorBidi"/>
          <w:kern w:val="0"/>
          <w:sz w:val="22"/>
          <w:szCs w:val="22"/>
          <w14:ligatures w14:val="none"/>
        </w:rPr>
      </w:pPr>
      <w:hyperlink w:anchor="_Toc515445616" w:history="1">
        <w:r w:rsidR="0076767C" w:rsidRPr="00085A0B">
          <w:rPr>
            <w:rStyle w:val="Hyperlink"/>
            <w:lang w:val="fr-BE"/>
          </w:rPr>
          <w:t>6.</w:t>
        </w:r>
        <w:r w:rsidR="0076767C">
          <w:rPr>
            <w:rFonts w:eastAsiaTheme="minorEastAsia" w:cstheme="minorBidi"/>
            <w:kern w:val="0"/>
            <w:sz w:val="22"/>
            <w:szCs w:val="22"/>
            <w14:ligatures w14:val="none"/>
          </w:rPr>
          <w:tab/>
        </w:r>
        <w:r w:rsidR="0076767C" w:rsidRPr="00085A0B">
          <w:rPr>
            <w:rStyle w:val="Hyperlink"/>
            <w:lang w:val="fr-BE"/>
          </w:rPr>
          <w:t>Etablissement du rapport (suite)</w:t>
        </w:r>
        <w:r w:rsidR="0076767C">
          <w:rPr>
            <w:webHidden/>
          </w:rPr>
          <w:tab/>
        </w:r>
        <w:r w:rsidR="0076767C">
          <w:rPr>
            <w:webHidden/>
          </w:rPr>
          <w:fldChar w:fldCharType="begin"/>
        </w:r>
        <w:r w:rsidR="0076767C">
          <w:rPr>
            <w:webHidden/>
          </w:rPr>
          <w:instrText xml:space="preserve"> PAGEREF _Toc515445616 \h </w:instrText>
        </w:r>
        <w:r w:rsidR="0076767C">
          <w:rPr>
            <w:webHidden/>
          </w:rPr>
        </w:r>
        <w:r w:rsidR="0076767C">
          <w:rPr>
            <w:webHidden/>
          </w:rPr>
          <w:fldChar w:fldCharType="separate"/>
        </w:r>
        <w:r w:rsidR="00827C3B">
          <w:rPr>
            <w:webHidden/>
          </w:rPr>
          <w:t>43</w:t>
        </w:r>
        <w:r w:rsidR="0076767C">
          <w:rPr>
            <w:webHidden/>
          </w:rPr>
          <w:fldChar w:fldCharType="end"/>
        </w:r>
      </w:hyperlink>
    </w:p>
    <w:p w14:paraId="57553497" w14:textId="77777777" w:rsidR="0076767C" w:rsidRDefault="00146F74">
      <w:pPr>
        <w:pStyle w:val="Inhopg2"/>
        <w:tabs>
          <w:tab w:val="left" w:pos="576"/>
        </w:tabs>
        <w:rPr>
          <w:rFonts w:eastAsiaTheme="minorEastAsia" w:cstheme="minorBidi"/>
          <w:kern w:val="0"/>
          <w:sz w:val="22"/>
          <w:szCs w:val="22"/>
          <w14:ligatures w14:val="none"/>
        </w:rPr>
      </w:pPr>
      <w:hyperlink w:anchor="_Toc515445617" w:history="1">
        <w:r w:rsidR="0076767C" w:rsidRPr="00085A0B">
          <w:rPr>
            <w:rStyle w:val="Hyperlink"/>
            <w:lang w:val="fr-BE"/>
          </w:rPr>
          <w:t>7.</w:t>
        </w:r>
        <w:r w:rsidR="0076767C">
          <w:rPr>
            <w:rFonts w:eastAsiaTheme="minorEastAsia" w:cstheme="minorBidi"/>
            <w:kern w:val="0"/>
            <w:sz w:val="22"/>
            <w:szCs w:val="22"/>
            <w14:ligatures w14:val="none"/>
          </w:rPr>
          <w:tab/>
        </w:r>
        <w:r w:rsidR="0076767C" w:rsidRPr="00085A0B">
          <w:rPr>
            <w:rStyle w:val="Hyperlink"/>
            <w:lang w:val="fr-BE"/>
          </w:rPr>
          <w:t>Notification d'incidents et d'accidents</w:t>
        </w:r>
        <w:r w:rsidR="0076767C">
          <w:rPr>
            <w:webHidden/>
          </w:rPr>
          <w:tab/>
        </w:r>
        <w:r w:rsidR="0076767C">
          <w:rPr>
            <w:webHidden/>
          </w:rPr>
          <w:fldChar w:fldCharType="begin"/>
        </w:r>
        <w:r w:rsidR="0076767C">
          <w:rPr>
            <w:webHidden/>
          </w:rPr>
          <w:instrText xml:space="preserve"> PAGEREF _Toc515445617 \h </w:instrText>
        </w:r>
        <w:r w:rsidR="0076767C">
          <w:rPr>
            <w:webHidden/>
          </w:rPr>
        </w:r>
        <w:r w:rsidR="0076767C">
          <w:rPr>
            <w:webHidden/>
          </w:rPr>
          <w:fldChar w:fldCharType="separate"/>
        </w:r>
        <w:r w:rsidR="00827C3B">
          <w:rPr>
            <w:webHidden/>
          </w:rPr>
          <w:t>45</w:t>
        </w:r>
        <w:r w:rsidR="0076767C">
          <w:rPr>
            <w:webHidden/>
          </w:rPr>
          <w:fldChar w:fldCharType="end"/>
        </w:r>
      </w:hyperlink>
    </w:p>
    <w:p w14:paraId="7ACF75D8" w14:textId="77777777" w:rsidR="0076767C" w:rsidRDefault="00146F74">
      <w:pPr>
        <w:pStyle w:val="Inhopg2"/>
        <w:tabs>
          <w:tab w:val="left" w:pos="576"/>
        </w:tabs>
        <w:rPr>
          <w:rFonts w:eastAsiaTheme="minorEastAsia" w:cstheme="minorBidi"/>
          <w:kern w:val="0"/>
          <w:sz w:val="22"/>
          <w:szCs w:val="22"/>
          <w14:ligatures w14:val="none"/>
        </w:rPr>
      </w:pPr>
      <w:hyperlink w:anchor="_Toc515445618" w:history="1">
        <w:r w:rsidR="0076767C" w:rsidRPr="00085A0B">
          <w:rPr>
            <w:rStyle w:val="Hyperlink"/>
            <w:lang w:val="fr-BE"/>
          </w:rPr>
          <w:t>8.</w:t>
        </w:r>
        <w:r w:rsidR="0076767C">
          <w:rPr>
            <w:rFonts w:eastAsiaTheme="minorEastAsia" w:cstheme="minorBidi"/>
            <w:kern w:val="0"/>
            <w:sz w:val="22"/>
            <w:szCs w:val="22"/>
            <w14:ligatures w14:val="none"/>
          </w:rPr>
          <w:tab/>
        </w:r>
        <w:r w:rsidR="0076767C" w:rsidRPr="00085A0B">
          <w:rPr>
            <w:rStyle w:val="Hyperlink"/>
            <w:lang w:val="fr-BE"/>
          </w:rPr>
          <w:t>Conservation des documents</w:t>
        </w:r>
        <w:r w:rsidR="0076767C">
          <w:rPr>
            <w:webHidden/>
          </w:rPr>
          <w:tab/>
        </w:r>
        <w:r w:rsidR="0076767C">
          <w:rPr>
            <w:webHidden/>
          </w:rPr>
          <w:fldChar w:fldCharType="begin"/>
        </w:r>
        <w:r w:rsidR="0076767C">
          <w:rPr>
            <w:webHidden/>
          </w:rPr>
          <w:instrText xml:space="preserve"> PAGEREF _Toc515445618 \h </w:instrText>
        </w:r>
        <w:r w:rsidR="0076767C">
          <w:rPr>
            <w:webHidden/>
          </w:rPr>
        </w:r>
        <w:r w:rsidR="0076767C">
          <w:rPr>
            <w:webHidden/>
          </w:rPr>
          <w:fldChar w:fldCharType="separate"/>
        </w:r>
        <w:r w:rsidR="00827C3B">
          <w:rPr>
            <w:webHidden/>
          </w:rPr>
          <w:t>47</w:t>
        </w:r>
        <w:r w:rsidR="0076767C">
          <w:rPr>
            <w:webHidden/>
          </w:rPr>
          <w:fldChar w:fldCharType="end"/>
        </w:r>
      </w:hyperlink>
    </w:p>
    <w:p w14:paraId="03E8DC61" w14:textId="77777777" w:rsidR="0076767C" w:rsidRDefault="00146F74">
      <w:pPr>
        <w:pStyle w:val="Inhopg2"/>
        <w:tabs>
          <w:tab w:val="left" w:pos="576"/>
        </w:tabs>
        <w:rPr>
          <w:rFonts w:eastAsiaTheme="minorEastAsia" w:cstheme="minorBidi"/>
          <w:kern w:val="0"/>
          <w:sz w:val="22"/>
          <w:szCs w:val="22"/>
          <w14:ligatures w14:val="none"/>
        </w:rPr>
      </w:pPr>
      <w:hyperlink w:anchor="_Toc515445619" w:history="1">
        <w:r w:rsidR="0076767C" w:rsidRPr="00085A0B">
          <w:rPr>
            <w:rStyle w:val="Hyperlink"/>
            <w:lang w:val="fr-BE"/>
          </w:rPr>
          <w:t>8.</w:t>
        </w:r>
        <w:r w:rsidR="0076767C">
          <w:rPr>
            <w:rFonts w:eastAsiaTheme="minorEastAsia" w:cstheme="minorBidi"/>
            <w:kern w:val="0"/>
            <w:sz w:val="22"/>
            <w:szCs w:val="22"/>
            <w14:ligatures w14:val="none"/>
          </w:rPr>
          <w:tab/>
        </w:r>
        <w:r w:rsidR="0076767C" w:rsidRPr="00085A0B">
          <w:rPr>
            <w:rStyle w:val="Hyperlink"/>
            <w:lang w:val="fr-BE"/>
          </w:rPr>
          <w:t>Conservation des documents (suite)</w:t>
        </w:r>
        <w:r w:rsidR="0076767C">
          <w:rPr>
            <w:webHidden/>
          </w:rPr>
          <w:tab/>
        </w:r>
        <w:r w:rsidR="0076767C">
          <w:rPr>
            <w:webHidden/>
          </w:rPr>
          <w:fldChar w:fldCharType="begin"/>
        </w:r>
        <w:r w:rsidR="0076767C">
          <w:rPr>
            <w:webHidden/>
          </w:rPr>
          <w:instrText xml:space="preserve"> PAGEREF _Toc515445619 \h </w:instrText>
        </w:r>
        <w:r w:rsidR="0076767C">
          <w:rPr>
            <w:webHidden/>
          </w:rPr>
        </w:r>
        <w:r w:rsidR="0076767C">
          <w:rPr>
            <w:webHidden/>
          </w:rPr>
          <w:fldChar w:fldCharType="separate"/>
        </w:r>
        <w:r w:rsidR="00827C3B">
          <w:rPr>
            <w:webHidden/>
          </w:rPr>
          <w:t>49</w:t>
        </w:r>
        <w:r w:rsidR="0076767C">
          <w:rPr>
            <w:webHidden/>
          </w:rPr>
          <w:fldChar w:fldCharType="end"/>
        </w:r>
      </w:hyperlink>
    </w:p>
    <w:p w14:paraId="175B20ED" w14:textId="77777777" w:rsidR="0076767C" w:rsidRDefault="00146F74">
      <w:pPr>
        <w:pStyle w:val="Inhopg2"/>
        <w:tabs>
          <w:tab w:val="left" w:pos="576"/>
        </w:tabs>
        <w:rPr>
          <w:rFonts w:eastAsiaTheme="minorEastAsia" w:cstheme="minorBidi"/>
          <w:kern w:val="0"/>
          <w:sz w:val="22"/>
          <w:szCs w:val="22"/>
          <w14:ligatures w14:val="none"/>
        </w:rPr>
      </w:pPr>
      <w:hyperlink w:anchor="_Toc515445620" w:history="1">
        <w:r w:rsidR="0076767C" w:rsidRPr="00085A0B">
          <w:rPr>
            <w:rStyle w:val="Hyperlink"/>
            <w:lang w:val="fr-BE"/>
          </w:rPr>
          <w:t>9.</w:t>
        </w:r>
        <w:r w:rsidR="0076767C">
          <w:rPr>
            <w:rFonts w:eastAsiaTheme="minorEastAsia" w:cstheme="minorBidi"/>
            <w:kern w:val="0"/>
            <w:sz w:val="22"/>
            <w:szCs w:val="22"/>
            <w14:ligatures w14:val="none"/>
          </w:rPr>
          <w:tab/>
        </w:r>
        <w:r w:rsidR="0076767C" w:rsidRPr="00085A0B">
          <w:rPr>
            <w:rStyle w:val="Hyperlink"/>
            <w:lang w:val="fr-BE"/>
          </w:rPr>
          <w:t>Exposition médicale, principes de dosimétrie et dosimétrie du patient</w:t>
        </w:r>
        <w:r w:rsidR="0076767C">
          <w:rPr>
            <w:webHidden/>
          </w:rPr>
          <w:tab/>
        </w:r>
        <w:r w:rsidR="0076767C">
          <w:rPr>
            <w:webHidden/>
          </w:rPr>
          <w:fldChar w:fldCharType="begin"/>
        </w:r>
        <w:r w:rsidR="0076767C">
          <w:rPr>
            <w:webHidden/>
          </w:rPr>
          <w:instrText xml:space="preserve"> PAGEREF _Toc515445620 \h </w:instrText>
        </w:r>
        <w:r w:rsidR="0076767C">
          <w:rPr>
            <w:webHidden/>
          </w:rPr>
        </w:r>
        <w:r w:rsidR="0076767C">
          <w:rPr>
            <w:webHidden/>
          </w:rPr>
          <w:fldChar w:fldCharType="separate"/>
        </w:r>
        <w:r w:rsidR="00827C3B">
          <w:rPr>
            <w:webHidden/>
          </w:rPr>
          <w:t>51</w:t>
        </w:r>
        <w:r w:rsidR="0076767C">
          <w:rPr>
            <w:webHidden/>
          </w:rPr>
          <w:fldChar w:fldCharType="end"/>
        </w:r>
      </w:hyperlink>
    </w:p>
    <w:p w14:paraId="1E0AD39B" w14:textId="77777777" w:rsidR="0076767C" w:rsidRDefault="00146F74">
      <w:pPr>
        <w:pStyle w:val="Inhopg2"/>
        <w:tabs>
          <w:tab w:val="left" w:pos="720"/>
        </w:tabs>
        <w:rPr>
          <w:rFonts w:eastAsiaTheme="minorEastAsia" w:cstheme="minorBidi"/>
          <w:kern w:val="0"/>
          <w:sz w:val="22"/>
          <w:szCs w:val="22"/>
          <w14:ligatures w14:val="none"/>
        </w:rPr>
      </w:pPr>
      <w:hyperlink w:anchor="_Toc515445621" w:history="1">
        <w:r w:rsidR="0076767C" w:rsidRPr="00085A0B">
          <w:rPr>
            <w:rStyle w:val="Hyperlink"/>
            <w:lang w:val="fr-BE"/>
          </w:rPr>
          <w:t>10.</w:t>
        </w:r>
        <w:r w:rsidR="0076767C">
          <w:rPr>
            <w:rFonts w:eastAsiaTheme="minorEastAsia" w:cstheme="minorBidi"/>
            <w:kern w:val="0"/>
            <w:sz w:val="22"/>
            <w:szCs w:val="22"/>
            <w14:ligatures w14:val="none"/>
          </w:rPr>
          <w:tab/>
        </w:r>
        <w:r w:rsidR="0076767C" w:rsidRPr="00085A0B">
          <w:rPr>
            <w:rStyle w:val="Hyperlink"/>
            <w:lang w:val="fr-BE"/>
          </w:rPr>
          <w:t>Documentation et directives</w:t>
        </w:r>
        <w:r w:rsidR="0076767C">
          <w:rPr>
            <w:webHidden/>
          </w:rPr>
          <w:tab/>
        </w:r>
        <w:r w:rsidR="0076767C">
          <w:rPr>
            <w:webHidden/>
          </w:rPr>
          <w:fldChar w:fldCharType="begin"/>
        </w:r>
        <w:r w:rsidR="0076767C">
          <w:rPr>
            <w:webHidden/>
          </w:rPr>
          <w:instrText xml:space="preserve"> PAGEREF _Toc515445621 \h </w:instrText>
        </w:r>
        <w:r w:rsidR="0076767C">
          <w:rPr>
            <w:webHidden/>
          </w:rPr>
        </w:r>
        <w:r w:rsidR="0076767C">
          <w:rPr>
            <w:webHidden/>
          </w:rPr>
          <w:fldChar w:fldCharType="separate"/>
        </w:r>
        <w:r w:rsidR="00827C3B">
          <w:rPr>
            <w:webHidden/>
          </w:rPr>
          <w:t>53</w:t>
        </w:r>
        <w:r w:rsidR="0076767C">
          <w:rPr>
            <w:webHidden/>
          </w:rPr>
          <w:fldChar w:fldCharType="end"/>
        </w:r>
      </w:hyperlink>
    </w:p>
    <w:p w14:paraId="20649AEE" w14:textId="77777777" w:rsidR="0076767C" w:rsidRDefault="00146F74">
      <w:pPr>
        <w:pStyle w:val="Inhopg2"/>
        <w:tabs>
          <w:tab w:val="left" w:pos="720"/>
        </w:tabs>
        <w:rPr>
          <w:rFonts w:eastAsiaTheme="minorEastAsia" w:cstheme="minorBidi"/>
          <w:kern w:val="0"/>
          <w:sz w:val="22"/>
          <w:szCs w:val="22"/>
          <w14:ligatures w14:val="none"/>
        </w:rPr>
      </w:pPr>
      <w:hyperlink w:anchor="_Toc515445622" w:history="1">
        <w:r w:rsidR="0076767C" w:rsidRPr="00085A0B">
          <w:rPr>
            <w:rStyle w:val="Hyperlink"/>
            <w:lang w:val="fr-BE"/>
          </w:rPr>
          <w:t>10.</w:t>
        </w:r>
        <w:r w:rsidR="0076767C">
          <w:rPr>
            <w:rFonts w:eastAsiaTheme="minorEastAsia" w:cstheme="minorBidi"/>
            <w:kern w:val="0"/>
            <w:sz w:val="22"/>
            <w:szCs w:val="22"/>
            <w14:ligatures w14:val="none"/>
          </w:rPr>
          <w:tab/>
        </w:r>
        <w:r w:rsidR="0076767C" w:rsidRPr="00085A0B">
          <w:rPr>
            <w:rStyle w:val="Hyperlink"/>
            <w:lang w:val="fr-BE"/>
          </w:rPr>
          <w:t>Documentation et directives (suite)</w:t>
        </w:r>
        <w:r w:rsidR="0076767C">
          <w:rPr>
            <w:webHidden/>
          </w:rPr>
          <w:tab/>
        </w:r>
        <w:r w:rsidR="0076767C">
          <w:rPr>
            <w:webHidden/>
          </w:rPr>
          <w:fldChar w:fldCharType="begin"/>
        </w:r>
        <w:r w:rsidR="0076767C">
          <w:rPr>
            <w:webHidden/>
          </w:rPr>
          <w:instrText xml:space="preserve"> PAGEREF _Toc515445622 \h </w:instrText>
        </w:r>
        <w:r w:rsidR="0076767C">
          <w:rPr>
            <w:webHidden/>
          </w:rPr>
        </w:r>
        <w:r w:rsidR="0076767C">
          <w:rPr>
            <w:webHidden/>
          </w:rPr>
          <w:fldChar w:fldCharType="separate"/>
        </w:r>
        <w:r w:rsidR="00827C3B">
          <w:rPr>
            <w:webHidden/>
          </w:rPr>
          <w:t>55</w:t>
        </w:r>
        <w:r w:rsidR="0076767C">
          <w:rPr>
            <w:webHidden/>
          </w:rPr>
          <w:fldChar w:fldCharType="end"/>
        </w:r>
      </w:hyperlink>
    </w:p>
    <w:p w14:paraId="67E9942D" w14:textId="43BE1231" w:rsidR="007E4D7F" w:rsidRPr="00801BD5" w:rsidRDefault="007E4D7F" w:rsidP="00801BD5">
      <w:pPr>
        <w:pStyle w:val="Inhopg2"/>
        <w:tabs>
          <w:tab w:val="left" w:pos="720"/>
        </w:tabs>
        <w:rPr>
          <w:rFonts w:eastAsiaTheme="minorEastAsia" w:cstheme="minorBidi"/>
          <w:kern w:val="0"/>
          <w:sz w:val="22"/>
          <w:szCs w:val="22"/>
          <w14:ligatures w14:val="none"/>
        </w:rPr>
      </w:pPr>
      <w:r w:rsidRPr="00DC66E9">
        <w:rPr>
          <w:lang w:val="fr-BE"/>
        </w:rPr>
        <w:fldChar w:fldCharType="end"/>
      </w:r>
    </w:p>
    <w:p w14:paraId="06E66FE6" w14:textId="77777777" w:rsidR="007E4D7F" w:rsidRPr="00DC66E9" w:rsidRDefault="007E4D7F" w:rsidP="004665EC">
      <w:pPr>
        <w:spacing w:after="0" w:line="276" w:lineRule="auto"/>
        <w:jc w:val="both"/>
        <w:rPr>
          <w:color w:val="775F55" w:themeColor="text2"/>
          <w:sz w:val="72"/>
          <w:szCs w:val="48"/>
          <w:lang w:val="fr-BE"/>
        </w:rPr>
      </w:pPr>
      <w:r w:rsidRPr="00DC66E9">
        <w:rPr>
          <w:lang w:val="fr-BE"/>
        </w:rPr>
        <w:br w:type="page"/>
      </w:r>
    </w:p>
    <w:p w14:paraId="515F6D19"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54E927CE" w14:textId="77777777" w:rsidR="007E4D7F" w:rsidRPr="00DC66E9" w:rsidRDefault="007E4D7F" w:rsidP="004665EC">
      <w:pPr>
        <w:pStyle w:val="Kop2"/>
        <w:numPr>
          <w:ilvl w:val="0"/>
          <w:numId w:val="10"/>
        </w:numPr>
        <w:spacing w:before="0" w:after="0"/>
        <w:jc w:val="both"/>
        <w:rPr>
          <w:lang w:val="fr-BE"/>
        </w:rPr>
      </w:pPr>
      <w:bookmarkStart w:id="53" w:name="_Toc515445607"/>
      <w:r w:rsidRPr="00DC66E9">
        <w:rPr>
          <w:lang w:val="fr-BE"/>
        </w:rPr>
        <w:t>Installation</w:t>
      </w:r>
      <w:r>
        <w:rPr>
          <w:lang w:val="fr-BE"/>
        </w:rPr>
        <w:t xml:space="preserve"> et appareils</w:t>
      </w:r>
      <w:bookmarkEnd w:id="53"/>
    </w:p>
    <w:tbl>
      <w:tblPr>
        <w:tblStyle w:val="Rastertabel4-Accent21"/>
        <w:tblW w:w="5129" w:type="pct"/>
        <w:tblLook w:val="04A0" w:firstRow="1" w:lastRow="0" w:firstColumn="1" w:lastColumn="0" w:noHBand="0" w:noVBand="1"/>
      </w:tblPr>
      <w:tblGrid>
        <w:gridCol w:w="708"/>
        <w:gridCol w:w="6377"/>
        <w:gridCol w:w="3477"/>
      </w:tblGrid>
      <w:tr w:rsidR="007E4D7F" w:rsidRPr="00DC66E9" w14:paraId="1A7A71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FA8EDDE"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5EBA23E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260149D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15FAF7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663341E" w14:textId="77777777" w:rsidR="007E4D7F" w:rsidRPr="00DC66E9" w:rsidRDefault="007E4D7F" w:rsidP="004665EC">
            <w:pPr>
              <w:pStyle w:val="Geenafstand"/>
              <w:tabs>
                <w:tab w:val="left" w:pos="5670"/>
              </w:tabs>
              <w:jc w:val="both"/>
              <w:rPr>
                <w:lang w:val="fr-BE"/>
              </w:rPr>
            </w:pPr>
            <w:r w:rsidRPr="00DC66E9">
              <w:rPr>
                <w:lang w:val="fr-BE"/>
              </w:rPr>
              <w:t>1.1.</w:t>
            </w:r>
          </w:p>
        </w:tc>
        <w:tc>
          <w:tcPr>
            <w:tcW w:w="3019" w:type="pct"/>
          </w:tcPr>
          <w:p w14:paraId="06D35372"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L'établissement dispose:</w:t>
            </w:r>
          </w:p>
          <w:p w14:paraId="7434E925"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d'une </w:t>
            </w:r>
            <w:r w:rsidRPr="009F2CEF">
              <w:rPr>
                <w:b/>
                <w:lang w:val="fr-BE"/>
              </w:rPr>
              <w:t>autorisation de création et d'exploitation</w:t>
            </w:r>
            <w:r w:rsidRPr="00DC66E9">
              <w:rPr>
                <w:lang w:val="fr-BE"/>
              </w:rPr>
              <w:t xml:space="preserve"> couvrant le parc radiologique au sein de l'établissement;</w:t>
            </w:r>
          </w:p>
          <w:p w14:paraId="2CE11B24"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PV de réception</w:t>
            </w:r>
            <w:r w:rsidRPr="00DC66E9">
              <w:rPr>
                <w:lang w:val="fr-BE"/>
              </w:rPr>
              <w:t xml:space="preserve"> favorable pour les installations, avant la mise en service des appareils</w:t>
            </w:r>
            <w:r>
              <w:rPr>
                <w:lang w:val="fr-BE"/>
              </w:rPr>
              <w:t>;</w:t>
            </w:r>
          </w:p>
          <w:p w14:paraId="52DB00BB"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service de contrôle physique</w:t>
            </w:r>
            <w:r w:rsidRPr="00DC66E9">
              <w:rPr>
                <w:lang w:val="fr-BE"/>
              </w:rPr>
              <w:t xml:space="preserve"> (interne ou externe).</w:t>
            </w:r>
          </w:p>
        </w:tc>
        <w:tc>
          <w:tcPr>
            <w:tcW w:w="1646" w:type="pct"/>
          </w:tcPr>
          <w:p w14:paraId="36B7D8C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6052CA1"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6" w:history="1">
              <w:r w:rsidR="007E4D7F" w:rsidRPr="00DC66E9">
                <w:rPr>
                  <w:rStyle w:val="hyperlinkChar"/>
                  <w:lang w:val="fr-BE"/>
                </w:rPr>
                <w:t>5.7</w:t>
              </w:r>
            </w:hyperlink>
          </w:p>
          <w:p w14:paraId="4F8DF581"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7" w:history="1">
              <w:r w:rsidR="007E4D7F" w:rsidRPr="00DC66E9">
                <w:rPr>
                  <w:rStyle w:val="hyperlinkChar"/>
                  <w:lang w:val="fr-BE"/>
                </w:rPr>
                <w:t>6</w:t>
              </w:r>
            </w:hyperlink>
          </w:p>
          <w:p w14:paraId="1410279D"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8" w:history="1">
              <w:r w:rsidR="007E4D7F" w:rsidRPr="00DC66E9">
                <w:rPr>
                  <w:rStyle w:val="hyperlinkChar"/>
                  <w:lang w:val="fr-BE"/>
                </w:rPr>
                <w:t>7</w:t>
              </w:r>
            </w:hyperlink>
          </w:p>
          <w:p w14:paraId="4ACC6C08"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9" w:history="1">
              <w:r w:rsidR="007E4D7F" w:rsidRPr="00DC66E9">
                <w:rPr>
                  <w:rStyle w:val="hyperlinkChar"/>
                  <w:lang w:val="fr-BE"/>
                </w:rPr>
                <w:t>8</w:t>
              </w:r>
            </w:hyperlink>
          </w:p>
          <w:p w14:paraId="1F593903"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0" w:history="1">
              <w:r w:rsidR="007E4D7F" w:rsidRPr="00DC66E9">
                <w:rPr>
                  <w:rStyle w:val="hyperlinkChar"/>
                  <w:lang w:val="fr-BE"/>
                </w:rPr>
                <w:t>11</w:t>
              </w:r>
            </w:hyperlink>
          </w:p>
          <w:p w14:paraId="3CECF438"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1" w:history="1">
              <w:r w:rsidR="007E4D7F" w:rsidRPr="00DC66E9">
                <w:rPr>
                  <w:rStyle w:val="hyperlinkChar"/>
                  <w:lang w:val="fr-BE"/>
                </w:rPr>
                <w:t>12</w:t>
              </w:r>
            </w:hyperlink>
          </w:p>
          <w:p w14:paraId="6961D0CC"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2" w:history="1">
              <w:r w:rsidR="007E4D7F" w:rsidRPr="00DC66E9">
                <w:rPr>
                  <w:rStyle w:val="hyperlinkChar"/>
                  <w:lang w:val="fr-BE"/>
                </w:rPr>
                <w:t>13</w:t>
              </w:r>
            </w:hyperlink>
          </w:p>
          <w:p w14:paraId="689414BF"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3" w:history="1">
              <w:r w:rsidR="007E4D7F" w:rsidRPr="00DC66E9">
                <w:rPr>
                  <w:rStyle w:val="hyperlinkChar"/>
                  <w:lang w:val="fr-BE"/>
                </w:rPr>
                <w:t>15</w:t>
              </w:r>
            </w:hyperlink>
          </w:p>
          <w:p w14:paraId="13ECE025" w14:textId="77777777" w:rsidR="007E4D7F" w:rsidRPr="00DC66E9" w:rsidRDefault="00146F74"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4" w:history="1">
              <w:r w:rsidR="007E4D7F" w:rsidRPr="00DC66E9">
                <w:rPr>
                  <w:rStyle w:val="hyperlinkChar"/>
                  <w:lang w:val="fr-BE"/>
                </w:rPr>
                <w:t>23</w:t>
              </w:r>
            </w:hyperlink>
          </w:p>
        </w:tc>
      </w:tr>
      <w:tr w:rsidR="007E4D7F" w:rsidRPr="00C953E9" w14:paraId="7B4A3C17"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EDBB276" w14:textId="77777777" w:rsidR="007E4D7F" w:rsidRPr="00DC66E9" w:rsidRDefault="007E4D7F" w:rsidP="004665EC">
            <w:pPr>
              <w:pStyle w:val="Geenafstand"/>
              <w:tabs>
                <w:tab w:val="left" w:pos="5670"/>
              </w:tabs>
              <w:jc w:val="both"/>
              <w:rPr>
                <w:lang w:val="fr-BE"/>
              </w:rPr>
            </w:pPr>
            <w:r w:rsidRPr="00DC66E9">
              <w:rPr>
                <w:lang w:val="fr-BE"/>
              </w:rPr>
              <w:t>1.2.</w:t>
            </w:r>
          </w:p>
        </w:tc>
        <w:tc>
          <w:tcPr>
            <w:tcW w:w="3019" w:type="pct"/>
          </w:tcPr>
          <w:p w14:paraId="5D5A3C39" w14:textId="2987027F"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appareils sont </w:t>
            </w:r>
            <w:r w:rsidRPr="009F2CEF">
              <w:rPr>
                <w:b/>
                <w:lang w:val="fr-BE"/>
              </w:rPr>
              <w:t>marqués CE</w:t>
            </w:r>
            <w:r w:rsidRPr="009F2CEF">
              <w:rPr>
                <w:lang w:val="fr-BE"/>
              </w:rPr>
              <w:t>.</w:t>
            </w:r>
          </w:p>
          <w:p w14:paraId="69C53677"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p>
        </w:tc>
        <w:tc>
          <w:tcPr>
            <w:tcW w:w="1646" w:type="pct"/>
          </w:tcPr>
          <w:p w14:paraId="4DC7525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2ADB428" w14:textId="77777777" w:rsidR="007E4D7F" w:rsidRPr="00DC66E9" w:rsidRDefault="00146F74" w:rsidP="004665EC">
            <w:pPr>
              <w:pStyle w:val="Lijstalinea"/>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35" w:history="1">
              <w:r w:rsidR="007E4D7F" w:rsidRPr="00DC66E9">
                <w:rPr>
                  <w:rStyle w:val="hyperlinkChar"/>
                  <w:lang w:val="fr-BE"/>
                </w:rPr>
                <w:t>51.6.1</w:t>
              </w:r>
            </w:hyperlink>
          </w:p>
          <w:p w14:paraId="0CE54E5B" w14:textId="77777777" w:rsidR="007E4D7F" w:rsidRPr="00DC66E9" w:rsidRDefault="007E4D7F" w:rsidP="004665EC">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53FBBB38" w14:textId="77777777" w:rsidR="007E4D7F" w:rsidRPr="00DC66E9" w:rsidRDefault="00146F74" w:rsidP="004665EC">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fr-BE"/>
              </w:rPr>
            </w:pPr>
            <w:hyperlink r:id="rId36" w:history="1">
              <w:r w:rsidR="007E4D7F">
                <w:rPr>
                  <w:rStyle w:val="Hyperlink"/>
                  <w:lang w:val="fr-BE"/>
                </w:rPr>
                <w:t>AR relatif aux dispositifs médicaux (chapitre 2 art.3 §1er) (18/03/1999)</w:t>
              </w:r>
            </w:hyperlink>
          </w:p>
        </w:tc>
      </w:tr>
      <w:tr w:rsidR="007E4D7F" w:rsidRPr="00DC66E9" w14:paraId="69F2A01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F03C02" w14:textId="77777777" w:rsidR="007E4D7F" w:rsidRPr="00DC66E9" w:rsidRDefault="007E4D7F" w:rsidP="004665EC">
            <w:pPr>
              <w:pStyle w:val="Geenafstand"/>
              <w:tabs>
                <w:tab w:val="left" w:pos="5670"/>
              </w:tabs>
              <w:jc w:val="both"/>
              <w:rPr>
                <w:lang w:val="fr-BE"/>
              </w:rPr>
            </w:pPr>
            <w:r w:rsidRPr="00DC66E9">
              <w:rPr>
                <w:lang w:val="fr-BE"/>
              </w:rPr>
              <w:t>1.3.</w:t>
            </w:r>
          </w:p>
        </w:tc>
        <w:tc>
          <w:tcPr>
            <w:tcW w:w="3019" w:type="pct"/>
          </w:tcPr>
          <w:p w14:paraId="403B0A18" w14:textId="7EA2E36C"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appareils à rayonnement ionisant ont, avant la première mise en service, subi avec succès un </w:t>
            </w:r>
            <w:r w:rsidRPr="00B07833">
              <w:rPr>
                <w:b/>
                <w:lang w:val="fr-BE"/>
              </w:rPr>
              <w:t>test d'acceptation</w:t>
            </w:r>
            <w:r w:rsidRPr="00DC66E9">
              <w:rPr>
                <w:lang w:val="fr-BE"/>
              </w:rPr>
              <w:t xml:space="preserve"> réalisé par un expert </w:t>
            </w:r>
            <w:r w:rsidR="00282459">
              <w:rPr>
                <w:lang w:val="fr-BE"/>
              </w:rPr>
              <w:t xml:space="preserve">agréé </w:t>
            </w:r>
            <w:r w:rsidRPr="00DC66E9">
              <w:rPr>
                <w:lang w:val="fr-BE"/>
              </w:rPr>
              <w:t xml:space="preserve">en </w:t>
            </w:r>
            <w:proofErr w:type="spellStart"/>
            <w:r w:rsidRPr="00DC66E9">
              <w:rPr>
                <w:lang w:val="fr-BE"/>
              </w:rPr>
              <w:t>radiophysique</w:t>
            </w:r>
            <w:proofErr w:type="spellEnd"/>
            <w:r w:rsidRPr="00DC66E9">
              <w:rPr>
                <w:lang w:val="fr-BE"/>
              </w:rPr>
              <w:t xml:space="preserve"> médicale (domaine de radiologie) agréé par l</w:t>
            </w:r>
            <w:r>
              <w:rPr>
                <w:lang w:val="fr-BE"/>
              </w:rPr>
              <w:t>'</w:t>
            </w:r>
            <w:r w:rsidRPr="00DC66E9">
              <w:rPr>
                <w:lang w:val="fr-BE"/>
              </w:rPr>
              <w:t>AFCN.</w:t>
            </w:r>
          </w:p>
        </w:tc>
        <w:tc>
          <w:tcPr>
            <w:tcW w:w="1646" w:type="pct"/>
          </w:tcPr>
          <w:p w14:paraId="33FF0DB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5ABEEF63" w14:textId="77777777" w:rsidR="007E4D7F" w:rsidRPr="00DC66E9" w:rsidRDefault="00146F74" w:rsidP="004665EC">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7" w:history="1">
              <w:r w:rsidR="007E4D7F" w:rsidRPr="00DC66E9">
                <w:rPr>
                  <w:rStyle w:val="hyperlinkChar"/>
                  <w:lang w:val="fr-BE"/>
                </w:rPr>
                <w:t>51.6.4</w:t>
              </w:r>
            </w:hyperlink>
          </w:p>
        </w:tc>
      </w:tr>
      <w:tr w:rsidR="007E4D7F" w:rsidRPr="00DC66E9" w14:paraId="2880AAC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BF4D7F2" w14:textId="77777777" w:rsidR="007E4D7F" w:rsidRPr="00DC66E9" w:rsidRDefault="007E4D7F" w:rsidP="004665EC">
            <w:pPr>
              <w:pStyle w:val="Geenafstand"/>
              <w:tabs>
                <w:tab w:val="left" w:pos="5670"/>
              </w:tabs>
              <w:jc w:val="both"/>
              <w:rPr>
                <w:lang w:val="fr-BE"/>
              </w:rPr>
            </w:pPr>
            <w:r w:rsidRPr="00DC66E9">
              <w:rPr>
                <w:color w:val="000000" w:themeColor="text1"/>
                <w:lang w:val="fr-BE"/>
              </w:rPr>
              <w:t>1.4.</w:t>
            </w:r>
          </w:p>
        </w:tc>
        <w:tc>
          <w:tcPr>
            <w:tcW w:w="3019" w:type="pct"/>
          </w:tcPr>
          <w:p w14:paraId="1B0D11DE"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b/>
                <w:lang w:val="fr-BE"/>
              </w:rPr>
              <w:t>Avant la première mise en service d</w:t>
            </w:r>
            <w:r>
              <w:rPr>
                <w:b/>
                <w:lang w:val="fr-BE"/>
              </w:rPr>
              <w:t>'</w:t>
            </w:r>
            <w:r w:rsidRPr="00DC66E9">
              <w:rPr>
                <w:b/>
                <w:lang w:val="fr-BE"/>
              </w:rPr>
              <w:t xml:space="preserve">un appareil à rayonnement ionisant, </w:t>
            </w:r>
            <w:r w:rsidRPr="00DD4377">
              <w:rPr>
                <w:lang w:val="fr-BE"/>
              </w:rPr>
              <w:t>des valeurs de base</w:t>
            </w:r>
            <w:r w:rsidRPr="00DC66E9">
              <w:rPr>
                <w:b/>
                <w:lang w:val="fr-BE"/>
              </w:rPr>
              <w:t xml:space="preserve"> qui serviront de valeurs de référence pour les contrôles qualité ultérieurs </w:t>
            </w:r>
            <w:r w:rsidRPr="00DD4377">
              <w:rPr>
                <w:lang w:val="fr-BE"/>
              </w:rPr>
              <w:t>sont mesurées</w:t>
            </w:r>
            <w:r w:rsidRPr="00DC66E9">
              <w:rPr>
                <w:b/>
                <w:lang w:val="fr-BE"/>
              </w:rPr>
              <w:t>.</w:t>
            </w:r>
          </w:p>
        </w:tc>
        <w:tc>
          <w:tcPr>
            <w:tcW w:w="1646" w:type="pct"/>
          </w:tcPr>
          <w:p w14:paraId="5F7338E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25AEC27" w14:textId="77777777" w:rsidR="007E4D7F" w:rsidRPr="00DC66E9" w:rsidRDefault="007E4D7F" w:rsidP="004665EC">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lang w:val="fr-BE"/>
              </w:rPr>
              <w:t>51.6.4</w:t>
            </w:r>
          </w:p>
          <w:p w14:paraId="55228622" w14:textId="77777777" w:rsidR="007E4D7F" w:rsidRPr="00DC66E9" w:rsidRDefault="007E4D7F" w:rsidP="004665EC">
            <w:pPr>
              <w:pStyle w:val="Hyperlink1"/>
              <w:numPr>
                <w:ilvl w:val="0"/>
                <w:numId w:val="21"/>
              </w:numPr>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51.7.1</w:t>
            </w:r>
            <w:r w:rsidRPr="00DC66E9">
              <w:rPr>
                <w:lang w:val="fr-BE"/>
              </w:rPr>
              <w:fldChar w:fldCharType="end"/>
            </w:r>
          </w:p>
        </w:tc>
      </w:tr>
    </w:tbl>
    <w:p w14:paraId="6B23973C" w14:textId="77777777" w:rsidR="007E4D7F" w:rsidRPr="00DC66E9" w:rsidRDefault="007E4D7F" w:rsidP="004665EC">
      <w:pPr>
        <w:spacing w:after="0"/>
        <w:jc w:val="both"/>
        <w:rPr>
          <w:lang w:val="fr-BE"/>
        </w:rPr>
      </w:pPr>
    </w:p>
    <w:p w14:paraId="4F6DD2EE"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34505D5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341D14C" w14:textId="77777777" w:rsidR="007E4D7F" w:rsidRDefault="007E4D7F">
            <w:pPr>
              <w:spacing w:after="0"/>
              <w:jc w:val="center"/>
            </w:pPr>
            <w:r>
              <w:rPr>
                <w:lang w:val="fr-BE"/>
              </w:rPr>
              <w:lastRenderedPageBreak/>
              <w:t>N°</w:t>
            </w:r>
          </w:p>
        </w:tc>
        <w:tc>
          <w:tcPr>
            <w:tcW w:w="611" w:type="pct"/>
            <w:hideMark/>
          </w:tcPr>
          <w:p w14:paraId="4F072C79"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41EBF5"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905F33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E24BB4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A18F28D"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A1DC3F1"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2F2E1A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AC762C4"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1F91403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225A8269" w14:textId="77777777" w:rsidR="007E4D7F" w:rsidRPr="00DC66E9" w:rsidRDefault="007E4D7F" w:rsidP="004665EC">
      <w:pPr>
        <w:pStyle w:val="Kop2"/>
        <w:numPr>
          <w:ilvl w:val="0"/>
          <w:numId w:val="31"/>
        </w:numPr>
        <w:spacing w:before="0" w:after="0"/>
        <w:jc w:val="both"/>
        <w:rPr>
          <w:lang w:val="fr-BE"/>
        </w:rPr>
      </w:pPr>
      <w:bookmarkStart w:id="54" w:name="_Toc515445608"/>
      <w:r w:rsidRPr="00DC66E9">
        <w:rPr>
          <w:lang w:val="fr-BE"/>
        </w:rPr>
        <w:t xml:space="preserve">Installation </w:t>
      </w:r>
      <w:r>
        <w:rPr>
          <w:lang w:val="fr-BE"/>
        </w:rPr>
        <w:t xml:space="preserve">et appareils </w:t>
      </w:r>
      <w:r w:rsidRPr="00DC66E9">
        <w:rPr>
          <w:lang w:val="fr-BE"/>
        </w:rPr>
        <w:t>(suite)</w:t>
      </w:r>
      <w:bookmarkEnd w:id="54"/>
    </w:p>
    <w:tbl>
      <w:tblPr>
        <w:tblStyle w:val="Rastertabel4-Accent21"/>
        <w:tblW w:w="5129" w:type="pct"/>
        <w:tblLayout w:type="fixed"/>
        <w:tblLook w:val="04A0" w:firstRow="1" w:lastRow="0" w:firstColumn="1" w:lastColumn="0" w:noHBand="0" w:noVBand="1"/>
      </w:tblPr>
      <w:tblGrid>
        <w:gridCol w:w="706"/>
        <w:gridCol w:w="6377"/>
        <w:gridCol w:w="3479"/>
      </w:tblGrid>
      <w:tr w:rsidR="007E4D7F" w:rsidRPr="00DC66E9" w14:paraId="5E9304A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549C19A"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7994E10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F8A7AB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1444FB7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926D875"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1.5.</w:t>
            </w:r>
          </w:p>
        </w:tc>
        <w:tc>
          <w:tcPr>
            <w:tcW w:w="3019" w:type="pct"/>
          </w:tcPr>
          <w:p w14:paraId="724ACD27"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DC66E9">
              <w:rPr>
                <w:color w:val="000000" w:themeColor="text1"/>
                <w:lang w:val="fr-BE"/>
              </w:rPr>
              <w:t>La qualité des appareils à rayonnement ionisant continue à faire l</w:t>
            </w:r>
            <w:r>
              <w:rPr>
                <w:color w:val="000000" w:themeColor="text1"/>
                <w:lang w:val="fr-BE"/>
              </w:rPr>
              <w:t>'</w:t>
            </w:r>
            <w:r w:rsidRPr="00DC66E9">
              <w:rPr>
                <w:color w:val="000000" w:themeColor="text1"/>
                <w:lang w:val="fr-BE"/>
              </w:rPr>
              <w:t>objet d</w:t>
            </w:r>
            <w:r>
              <w:rPr>
                <w:color w:val="000000" w:themeColor="text1"/>
                <w:lang w:val="fr-BE"/>
              </w:rPr>
              <w:t>'</w:t>
            </w:r>
            <w:r w:rsidRPr="00DC66E9">
              <w:rPr>
                <w:color w:val="000000" w:themeColor="text1"/>
                <w:lang w:val="fr-BE"/>
              </w:rPr>
              <w:t xml:space="preserve">un suivi après leur mise en service, au moins une fois par an, dans le cadre de contrôles de qualité périodiques effectués par un expert en </w:t>
            </w:r>
            <w:proofErr w:type="spellStart"/>
            <w:r w:rsidRPr="00DC66E9">
              <w:rPr>
                <w:color w:val="000000" w:themeColor="text1"/>
                <w:lang w:val="fr-BE"/>
              </w:rPr>
              <w:t>radiophysique</w:t>
            </w:r>
            <w:proofErr w:type="spellEnd"/>
            <w:r w:rsidRPr="00DC66E9">
              <w:rPr>
                <w:color w:val="000000" w:themeColor="text1"/>
                <w:lang w:val="fr-BE"/>
              </w:rPr>
              <w:t xml:space="preserve"> médicale agréé par l</w:t>
            </w:r>
            <w:r>
              <w:rPr>
                <w:color w:val="000000" w:themeColor="text1"/>
                <w:lang w:val="fr-BE"/>
              </w:rPr>
              <w:t xml:space="preserve">'AFCN (domaine de </w:t>
            </w:r>
            <w:r w:rsidRPr="00DC66E9">
              <w:rPr>
                <w:color w:val="000000" w:themeColor="text1"/>
                <w:lang w:val="fr-BE"/>
              </w:rPr>
              <w:t xml:space="preserve">radiologie). </w:t>
            </w:r>
          </w:p>
          <w:p w14:paraId="3AAD4A67" w14:textId="77777777" w:rsidR="007E4D7F" w:rsidRPr="008B4BE4"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8B4BE4">
              <w:rPr>
                <w:color w:val="000000" w:themeColor="text1"/>
                <w:lang w:val="fr-BE"/>
              </w:rPr>
              <w:t>Si la qualité constatée est insuffisante, des actions (correctives) sont prises.</w:t>
            </w:r>
          </w:p>
        </w:tc>
        <w:tc>
          <w:tcPr>
            <w:tcW w:w="1647" w:type="pct"/>
          </w:tcPr>
          <w:p w14:paraId="250C275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RGPRI:</w:t>
            </w:r>
          </w:p>
          <w:p w14:paraId="5E4EDB5F" w14:textId="77777777" w:rsidR="007E4D7F" w:rsidRPr="00DC66E9" w:rsidRDefault="00146F74"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38" w:history="1">
              <w:r w:rsidR="007E4D7F" w:rsidRPr="00DC66E9">
                <w:rPr>
                  <w:rStyle w:val="Hyperlink"/>
                  <w:color w:val="0070C0"/>
                  <w:lang w:val="fr-BE"/>
                </w:rPr>
                <w:t>51.6.5</w:t>
              </w:r>
            </w:hyperlink>
          </w:p>
          <w:p w14:paraId="1242BB62" w14:textId="77777777" w:rsidR="007E4D7F" w:rsidRPr="00DC66E9" w:rsidRDefault="00146F74"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39" w:history="1">
              <w:r w:rsidR="007E4D7F" w:rsidRPr="00DC66E9">
                <w:rPr>
                  <w:lang w:val="fr-BE"/>
                </w:rPr>
                <w:t>27</w:t>
              </w:r>
            </w:hyperlink>
          </w:p>
          <w:p w14:paraId="251B595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253F6E6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Arrêtés de l'AFCN fixant les critères minimaux d'acceptabilité pour: </w:t>
            </w:r>
          </w:p>
          <w:p w14:paraId="0D7AE1FA" w14:textId="77777777" w:rsidR="007E4D7F" w:rsidRPr="00DC66E9" w:rsidRDefault="00146F74"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0" w:history="1">
              <w:r w:rsidR="007E4D7F">
                <w:rPr>
                  <w:rStyle w:val="Hyperlink"/>
                  <w:lang w:val="fr-BE"/>
                </w:rPr>
                <w:t>les appareils de scanographie (scanners CT) utilisés à des fins d'imagerie médicale (18/02/2014)</w:t>
              </w:r>
            </w:hyperlink>
          </w:p>
          <w:p w14:paraId="3E3BD9A9" w14:textId="77777777" w:rsidR="007E4D7F" w:rsidRPr="00DC66E9" w:rsidRDefault="00146F74"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1" w:history="1">
              <w:r w:rsidR="007E4D7F">
                <w:rPr>
                  <w:rStyle w:val="Hyperlink"/>
                  <w:lang w:val="fr-BE"/>
                </w:rPr>
                <w:t>les appareils à rayons X destinés à être utilisés à des fins de radiologie diagnostique médicale (25/07/2011)</w:t>
              </w:r>
            </w:hyperlink>
          </w:p>
          <w:p w14:paraId="1919F7D2" w14:textId="77777777" w:rsidR="007E4D7F" w:rsidRPr="00DC66E9" w:rsidRDefault="00146F74"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hyperlink r:id="rId42" w:history="1">
              <w:r w:rsidR="007E4D7F">
                <w:rPr>
                  <w:rStyle w:val="Hyperlink"/>
                  <w:lang w:val="fr-BE"/>
                </w:rPr>
                <w:t>les appareils à rayons X destinés à être utilisés à des fins de diagnostic en médecine dentaire (12/12/2008)</w:t>
              </w:r>
            </w:hyperlink>
          </w:p>
        </w:tc>
      </w:tr>
      <w:tr w:rsidR="007E4D7F" w:rsidRPr="00C953E9" w14:paraId="4DEC9CF0"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356F1B2F"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1.6.</w:t>
            </w:r>
          </w:p>
        </w:tc>
        <w:tc>
          <w:tcPr>
            <w:tcW w:w="3019" w:type="pct"/>
          </w:tcPr>
          <w:p w14:paraId="02729A97" w14:textId="03BEEB11"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T</w:t>
            </w:r>
            <w:r>
              <w:rPr>
                <w:color w:val="000000" w:themeColor="text1"/>
                <w:lang w:val="fr-BE"/>
              </w:rPr>
              <w:t>ous les appareils à rayonnement ionisant</w:t>
            </w:r>
            <w:r w:rsidRPr="00DC66E9">
              <w:rPr>
                <w:color w:val="000000" w:themeColor="text1"/>
                <w:lang w:val="fr-BE"/>
              </w:rPr>
              <w:t xml:space="preserve"> (à l'exception des appareils de radiographie dentaire intra-</w:t>
            </w:r>
            <w:r w:rsidR="0021753E">
              <w:rPr>
                <w:color w:val="000000" w:themeColor="text1"/>
                <w:lang w:val="fr-BE"/>
              </w:rPr>
              <w:t>buccal</w:t>
            </w:r>
            <w:r w:rsidR="0021753E" w:rsidRPr="00DC66E9">
              <w:rPr>
                <w:color w:val="000000" w:themeColor="text1"/>
                <w:lang w:val="fr-BE"/>
              </w:rPr>
              <w:t xml:space="preserve"> </w:t>
            </w:r>
            <w:r w:rsidRPr="00DC66E9">
              <w:rPr>
                <w:color w:val="000000" w:themeColor="text1"/>
                <w:lang w:val="fr-BE"/>
              </w:rPr>
              <w:t xml:space="preserve">et des </w:t>
            </w:r>
            <w:r>
              <w:rPr>
                <w:color w:val="000000" w:themeColor="text1"/>
                <w:lang w:val="fr-BE"/>
              </w:rPr>
              <w:t>appareils de mesure de la densité osseuse</w:t>
            </w:r>
            <w:r w:rsidRPr="00DC66E9">
              <w:rPr>
                <w:color w:val="000000" w:themeColor="text1"/>
                <w:lang w:val="fr-BE"/>
              </w:rPr>
              <w:t xml:space="preserve">) sont équipés d'un système </w:t>
            </w:r>
            <w:r>
              <w:rPr>
                <w:color w:val="000000" w:themeColor="text1"/>
                <w:lang w:val="fr-BE"/>
              </w:rPr>
              <w:t>approprié</w:t>
            </w:r>
            <w:r w:rsidRPr="00DC66E9">
              <w:rPr>
                <w:color w:val="000000" w:themeColor="text1"/>
                <w:lang w:val="fr-BE"/>
              </w:rPr>
              <w:t xml:space="preserve"> permettant de </w:t>
            </w:r>
            <w:r w:rsidRPr="00B14D3F">
              <w:rPr>
                <w:b/>
                <w:color w:val="000000" w:themeColor="text1"/>
                <w:lang w:val="fr-BE"/>
              </w:rPr>
              <w:t>déterminer la dose reçue</w:t>
            </w:r>
            <w:r w:rsidRPr="00DC66E9">
              <w:rPr>
                <w:color w:val="000000" w:themeColor="text1"/>
                <w:lang w:val="fr-BE"/>
              </w:rPr>
              <w:t xml:space="preserve"> par le patient au cours de la procédure radiologique (par exemple, système de mesure du </w:t>
            </w:r>
            <w:r w:rsidR="008A2F8B" w:rsidRPr="00DC66E9">
              <w:rPr>
                <w:color w:val="000000" w:themeColor="text1"/>
                <w:lang w:val="fr-BE"/>
              </w:rPr>
              <w:t>PDS</w:t>
            </w:r>
            <w:r w:rsidRPr="00DC66E9">
              <w:rPr>
                <w:color w:val="000000" w:themeColor="text1"/>
                <w:lang w:val="fr-BE"/>
              </w:rPr>
              <w:t xml:space="preserve"> </w:t>
            </w:r>
            <w:r w:rsidR="00111E7A">
              <w:rPr>
                <w:color w:val="000000" w:themeColor="text1"/>
                <w:lang w:val="fr-BE"/>
              </w:rPr>
              <w:t xml:space="preserve">(Produit Dose Surface) </w:t>
            </w:r>
            <w:r w:rsidRPr="00DC66E9">
              <w:rPr>
                <w:color w:val="000000" w:themeColor="text1"/>
                <w:lang w:val="fr-BE"/>
              </w:rPr>
              <w:t xml:space="preserve">ou </w:t>
            </w:r>
            <w:r w:rsidR="0021753E">
              <w:rPr>
                <w:color w:val="000000" w:themeColor="text1"/>
                <w:lang w:val="fr-BE"/>
              </w:rPr>
              <w:t>indicateur de la dose</w:t>
            </w:r>
            <w:r w:rsidRPr="00DC66E9">
              <w:rPr>
                <w:color w:val="000000" w:themeColor="text1"/>
                <w:lang w:val="fr-BE"/>
              </w:rPr>
              <w:t xml:space="preserve"> intégré dans l'appareil). </w:t>
            </w:r>
          </w:p>
          <w:p w14:paraId="01A15565"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p w14:paraId="2555C28F" w14:textId="1A7FA3C8" w:rsidR="007E4D7F" w:rsidRPr="00DC66E9" w:rsidRDefault="007E4D7F" w:rsidP="008A2F8B">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Tous les appareils de fluoroscopie sont </w:t>
            </w:r>
            <w:r>
              <w:rPr>
                <w:color w:val="000000" w:themeColor="text1"/>
                <w:lang w:val="fr-BE"/>
              </w:rPr>
              <w:t>munis</w:t>
            </w:r>
            <w:r w:rsidRPr="00DC66E9">
              <w:rPr>
                <w:color w:val="000000" w:themeColor="text1"/>
                <w:lang w:val="fr-BE"/>
              </w:rPr>
              <w:t xml:space="preserve"> d'un </w:t>
            </w:r>
            <w:r>
              <w:rPr>
                <w:color w:val="000000" w:themeColor="text1"/>
                <w:lang w:val="fr-BE"/>
              </w:rPr>
              <w:t>dispositif</w:t>
            </w:r>
            <w:r w:rsidRPr="00DC66E9">
              <w:rPr>
                <w:color w:val="000000" w:themeColor="text1"/>
                <w:lang w:val="fr-BE"/>
              </w:rPr>
              <w:t xml:space="preserve"> </w:t>
            </w:r>
            <w:r w:rsidR="0021753E">
              <w:rPr>
                <w:b/>
                <w:color w:val="000000" w:themeColor="text1"/>
                <w:lang w:val="fr-BE"/>
              </w:rPr>
              <w:t xml:space="preserve">d’affichage </w:t>
            </w:r>
            <w:r w:rsidRPr="000D0CB2">
              <w:rPr>
                <w:b/>
                <w:color w:val="000000" w:themeColor="text1"/>
                <w:lang w:val="fr-BE"/>
              </w:rPr>
              <w:t>du débit de dose</w:t>
            </w:r>
            <w:r w:rsidRPr="00DC66E9">
              <w:rPr>
                <w:color w:val="000000" w:themeColor="text1"/>
                <w:lang w:val="fr-BE"/>
              </w:rPr>
              <w:t>.</w:t>
            </w:r>
          </w:p>
        </w:tc>
        <w:tc>
          <w:tcPr>
            <w:tcW w:w="1647" w:type="pct"/>
          </w:tcPr>
          <w:p w14:paraId="6615C1A1"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BB23ACE" w14:textId="77777777" w:rsidR="007E4D7F" w:rsidRPr="00DC66E9" w:rsidRDefault="00146F74"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43" w:history="1">
              <w:r w:rsidR="007E4D7F" w:rsidRPr="00DC66E9">
                <w:rPr>
                  <w:rStyle w:val="Hyperlink"/>
                  <w:lang w:val="fr-BE"/>
                </w:rPr>
                <w:t>51.6.2</w:t>
              </w:r>
            </w:hyperlink>
            <w:r w:rsidR="007E4D7F" w:rsidRPr="00DC66E9">
              <w:rPr>
                <w:color w:val="000000" w:themeColor="text1"/>
                <w:lang w:val="fr-BE"/>
              </w:rPr>
              <w:t xml:space="preserve"> (</w:t>
            </w:r>
            <w:r w:rsidR="007E4D7F">
              <w:rPr>
                <w:color w:val="000000" w:themeColor="text1"/>
                <w:lang w:val="fr-BE"/>
              </w:rPr>
              <w:t>paragraphes</w:t>
            </w:r>
            <w:r w:rsidR="007E4D7F" w:rsidRPr="00DC66E9">
              <w:rPr>
                <w:color w:val="000000" w:themeColor="text1"/>
                <w:lang w:val="fr-BE"/>
              </w:rPr>
              <w:t xml:space="preserve"> 1 </w:t>
            </w:r>
            <w:r w:rsidR="007E4D7F">
              <w:rPr>
                <w:color w:val="000000" w:themeColor="text1"/>
                <w:lang w:val="fr-BE"/>
              </w:rPr>
              <w:t>et</w:t>
            </w:r>
            <w:r w:rsidR="007E4D7F" w:rsidRPr="00DC66E9">
              <w:rPr>
                <w:color w:val="000000" w:themeColor="text1"/>
                <w:lang w:val="fr-BE"/>
              </w:rPr>
              <w:t xml:space="preserve"> 2) </w:t>
            </w:r>
          </w:p>
          <w:p w14:paraId="2F86D5FE"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Arrêté de l'AFCN:</w:t>
            </w:r>
          </w:p>
          <w:p w14:paraId="62CC2D24" w14:textId="77777777" w:rsidR="007E4D7F" w:rsidRPr="00DC66E9" w:rsidRDefault="00146F74"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44" w:history="1">
              <w:r w:rsidR="007E4D7F">
                <w:rPr>
                  <w:rStyle w:val="Hyperlink"/>
                  <w:lang w:val="fr-BE"/>
                </w:rPr>
                <w:t>concernant la dosimétrie des patients (28/09/2011)</w:t>
              </w:r>
            </w:hyperlink>
          </w:p>
        </w:tc>
      </w:tr>
    </w:tbl>
    <w:p w14:paraId="36A1D15D" w14:textId="77777777" w:rsidR="0096456E" w:rsidRPr="00F3349C" w:rsidRDefault="0096456E">
      <w:pPr>
        <w:spacing w:after="200" w:line="276" w:lineRule="auto"/>
        <w:rPr>
          <w:b/>
          <w:bCs/>
          <w:lang w:val="fr-FR"/>
        </w:rPr>
      </w:pPr>
      <w:r w:rsidRPr="00F3349C">
        <w:rPr>
          <w:b/>
          <w:bCs/>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96456E" w14:paraId="4033D372"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8E9AC22" w14:textId="77777777" w:rsidR="0096456E" w:rsidRDefault="0096456E" w:rsidP="00F3349C">
            <w:pPr>
              <w:spacing w:after="0"/>
              <w:jc w:val="center"/>
            </w:pPr>
            <w:r>
              <w:rPr>
                <w:lang w:val="fr-BE"/>
              </w:rPr>
              <w:lastRenderedPageBreak/>
              <w:t>N°</w:t>
            </w:r>
          </w:p>
        </w:tc>
        <w:tc>
          <w:tcPr>
            <w:tcW w:w="611" w:type="pct"/>
            <w:hideMark/>
          </w:tcPr>
          <w:p w14:paraId="377D7BE7"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40727F4"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194B015"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96456E" w14:paraId="6015D6FB" w14:textId="77777777" w:rsidTr="00F3349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F4390A3" w14:textId="77777777" w:rsidR="0096456E" w:rsidRDefault="0096456E" w:rsidP="00F3349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10827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A69495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2EBD03"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r>
    </w:tbl>
    <w:p w14:paraId="41F56CB2" w14:textId="77777777" w:rsidR="0096456E" w:rsidRPr="00DC66E9" w:rsidRDefault="0096456E" w:rsidP="0096456E">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F57D2AF" w14:textId="77777777" w:rsidR="0096456E" w:rsidRPr="00DC66E9" w:rsidRDefault="0096456E" w:rsidP="0096456E">
      <w:pPr>
        <w:pStyle w:val="Kop2"/>
        <w:numPr>
          <w:ilvl w:val="0"/>
          <w:numId w:val="66"/>
        </w:numPr>
        <w:spacing w:before="0" w:after="0"/>
        <w:jc w:val="both"/>
        <w:rPr>
          <w:lang w:val="fr-BE"/>
        </w:rPr>
      </w:pPr>
      <w:bookmarkStart w:id="55" w:name="_Toc515445609"/>
      <w:r w:rsidRPr="00DC66E9">
        <w:rPr>
          <w:lang w:val="fr-BE"/>
        </w:rPr>
        <w:t xml:space="preserve">Installation </w:t>
      </w:r>
      <w:r>
        <w:rPr>
          <w:lang w:val="fr-BE"/>
        </w:rPr>
        <w:t xml:space="preserve">et appareils </w:t>
      </w:r>
      <w:r w:rsidRPr="00DC66E9">
        <w:rPr>
          <w:lang w:val="fr-BE"/>
        </w:rPr>
        <w:t>(suite)</w:t>
      </w:r>
      <w:bookmarkEnd w:id="55"/>
    </w:p>
    <w:tbl>
      <w:tblPr>
        <w:tblStyle w:val="Rastertabel4-Accent21"/>
        <w:tblW w:w="5129" w:type="pct"/>
        <w:tblLayout w:type="fixed"/>
        <w:tblLook w:val="04A0" w:firstRow="1" w:lastRow="0" w:firstColumn="1" w:lastColumn="0" w:noHBand="0" w:noVBand="1"/>
      </w:tblPr>
      <w:tblGrid>
        <w:gridCol w:w="706"/>
        <w:gridCol w:w="6377"/>
        <w:gridCol w:w="3479"/>
      </w:tblGrid>
      <w:tr w:rsidR="0096456E" w:rsidRPr="00DC66E9" w14:paraId="298092B8"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E119F84" w14:textId="77777777" w:rsidR="0096456E" w:rsidRPr="00DC66E9" w:rsidRDefault="0096456E" w:rsidP="00F3349C">
            <w:pPr>
              <w:spacing w:after="0"/>
              <w:jc w:val="center"/>
              <w:rPr>
                <w:lang w:val="fr-BE"/>
              </w:rPr>
            </w:pPr>
            <w:r w:rsidRPr="00DC66E9">
              <w:rPr>
                <w:lang w:val="fr-BE"/>
              </w:rPr>
              <w:t>N°</w:t>
            </w:r>
          </w:p>
        </w:tc>
        <w:tc>
          <w:tcPr>
            <w:tcW w:w="3019" w:type="pct"/>
            <w:vAlign w:val="center"/>
          </w:tcPr>
          <w:p w14:paraId="35216EC2"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EA2E037"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767AC" w:rsidRPr="009260B7" w14:paraId="79900C8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1BFC6EC3" w14:textId="5E9AB65A" w:rsidR="00B767AC" w:rsidRPr="00DC66E9" w:rsidRDefault="00B767AC" w:rsidP="004665EC">
            <w:pPr>
              <w:pStyle w:val="Geenafstand"/>
              <w:tabs>
                <w:tab w:val="left" w:pos="5670"/>
              </w:tabs>
              <w:jc w:val="both"/>
              <w:rPr>
                <w:color w:val="000000" w:themeColor="text1"/>
                <w:lang w:val="fr-BE"/>
              </w:rPr>
            </w:pPr>
            <w:r>
              <w:rPr>
                <w:color w:val="000000" w:themeColor="text1"/>
                <w:lang w:val="fr-BE"/>
              </w:rPr>
              <w:t>1.7.</w:t>
            </w:r>
          </w:p>
        </w:tc>
        <w:tc>
          <w:tcPr>
            <w:tcW w:w="3019" w:type="pct"/>
          </w:tcPr>
          <w:p w14:paraId="4FD4F697"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 xml:space="preserve">Tous les appareils d’imagerie médicale considérés comme des appareils médicaux lourds </w:t>
            </w:r>
            <w:r>
              <w:rPr>
                <w:color w:val="000000" w:themeColor="text1"/>
                <w:lang w:val="fr-BE"/>
              </w:rPr>
              <w:t>sont notifiés au SPF Santé publique, Sécurité de la Chaîne alimentaire et Environnement conformément à la procédure décrite sur le site web du SPF SPSCAE.</w:t>
            </w:r>
          </w:p>
          <w:p w14:paraId="3804DB9E"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Cet enregistrement est obligatoire pour les types d’appareils suivants :</w:t>
            </w:r>
          </w:p>
          <w:p w14:paraId="2D6A114B" w14:textId="7D7D6730" w:rsidR="0096456E" w:rsidRPr="001D654F"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CT</w:t>
            </w:r>
          </w:p>
          <w:p w14:paraId="59263C5E" w14:textId="4342B318" w:rsidR="0096456E" w:rsidRPr="00BA2C41"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PET</w:t>
            </w:r>
            <w:r>
              <w:rPr>
                <w:color w:val="000000" w:themeColor="text1"/>
                <w:lang w:val="fr-BE"/>
              </w:rPr>
              <w:t>, y compris les PET-CT et PET-</w:t>
            </w:r>
            <w:r w:rsidRPr="00BA2C41">
              <w:rPr>
                <w:color w:val="000000" w:themeColor="text1"/>
                <w:lang w:val="fr-BE"/>
              </w:rPr>
              <w:t>IRM</w:t>
            </w:r>
          </w:p>
          <w:p w14:paraId="27AFEEC3" w14:textId="2611183F" w:rsidR="0096456E"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SPECT-CT</w:t>
            </w:r>
          </w:p>
          <w:p w14:paraId="3E32011D" w14:textId="0D249C82" w:rsidR="0096456E" w:rsidRPr="0096456E" w:rsidRDefault="00F3349C"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Pr>
                <w:color w:val="000000" w:themeColor="text1"/>
                <w:lang w:val="nl-BE"/>
              </w:rPr>
              <w:t>IRM</w:t>
            </w:r>
          </w:p>
        </w:tc>
        <w:tc>
          <w:tcPr>
            <w:tcW w:w="1647" w:type="pct"/>
          </w:tcPr>
          <w:p w14:paraId="1C720A62" w14:textId="00FCEF12" w:rsidR="0096456E" w:rsidRDefault="00146F74"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5" w:history="1">
              <w:r w:rsidR="0096456E" w:rsidRPr="00F3349C">
                <w:rPr>
                  <w:rStyle w:val="Hyperlink"/>
                  <w:lang w:val="fr-BE"/>
                </w:rPr>
                <w:t>AR déterminant les règles suivant lesquelles les données relatives à l’appareillage médical lourd sont communiquées au ministre qui à la Santé publique dans ses attributions (19 JANVIER 2016)</w:t>
              </w:r>
            </w:hyperlink>
          </w:p>
          <w:p w14:paraId="5E0521C6" w14:textId="77777777" w:rsidR="0096456E"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05ED9069" w14:textId="77777777" w:rsidR="0096456E" w:rsidRPr="00BA2C41" w:rsidRDefault="00146F74"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6" w:history="1">
              <w:r w:rsidR="0096456E" w:rsidRPr="00BA2C41">
                <w:rPr>
                  <w:rStyle w:val="Hyperlink"/>
                  <w:lang w:val="fr-BE"/>
                </w:rPr>
                <w:t>AR portant la liste de l</w:t>
              </w:r>
              <w:r w:rsidR="0096456E">
                <w:rPr>
                  <w:rStyle w:val="Hyperlink"/>
                  <w:lang w:val="fr-BE"/>
                </w:rPr>
                <w:t>’appareillage médical</w:t>
              </w:r>
              <w:r w:rsidR="0096456E" w:rsidRPr="00BA2C41">
                <w:rPr>
                  <w:rStyle w:val="Hyperlink"/>
                  <w:lang w:val="fr-BE"/>
                </w:rPr>
                <w:t xml:space="preserve"> lourd au sens de l’article 52 de la loi coordonnée sur les hôpitaux et autres établissements de soins (25 AVRIL 2014)</w:t>
              </w:r>
            </w:hyperlink>
          </w:p>
          <w:p w14:paraId="05C9B9B4" w14:textId="77777777" w:rsidR="0096456E" w:rsidRPr="00271409"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1F6179F2" w14:textId="26E5F2A7" w:rsidR="00B767AC" w:rsidRPr="00DC66E9" w:rsidRDefault="00146F74" w:rsidP="0096456E">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47" w:history="1">
              <w:r w:rsidR="0096456E">
                <w:rPr>
                  <w:rStyle w:val="Hyperlink"/>
                  <w:lang w:val="nl-BE"/>
                </w:rPr>
                <w:t>Procédure site web SPF SPSCAE</w:t>
              </w:r>
            </w:hyperlink>
          </w:p>
        </w:tc>
      </w:tr>
    </w:tbl>
    <w:p w14:paraId="094D7B62" w14:textId="77777777" w:rsidR="007E4D7F" w:rsidRDefault="007E4D7F" w:rsidP="004665EC">
      <w:pPr>
        <w:spacing w:after="0"/>
        <w:jc w:val="both"/>
        <w:rPr>
          <w:lang w:val="fr-BE"/>
        </w:rPr>
      </w:pPr>
    </w:p>
    <w:p w14:paraId="7C830A0E" w14:textId="77777777" w:rsidR="007E4D7F" w:rsidRDefault="007E4D7F">
      <w:pPr>
        <w:spacing w:after="200" w:line="276" w:lineRule="auto"/>
        <w:rPr>
          <w:lang w:val="fr-BE"/>
        </w:rPr>
      </w:pPr>
      <w:r>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0220BAB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A25C8C6" w14:textId="77777777" w:rsidR="007E4D7F" w:rsidRDefault="007E4D7F" w:rsidP="004665EC">
            <w:pPr>
              <w:spacing w:after="0"/>
              <w:jc w:val="center"/>
            </w:pPr>
            <w:r>
              <w:rPr>
                <w:lang w:val="fr-BE"/>
              </w:rPr>
              <w:lastRenderedPageBreak/>
              <w:t>N°</w:t>
            </w:r>
          </w:p>
        </w:tc>
        <w:tc>
          <w:tcPr>
            <w:tcW w:w="611" w:type="pct"/>
            <w:hideMark/>
          </w:tcPr>
          <w:p w14:paraId="2694405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075902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928826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4C65F9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CA8930B"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1DD12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4EECDC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59B6C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3748F7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69AFC2C8" w14:textId="77777777" w:rsidR="007E4D7F" w:rsidRPr="00DC66E9" w:rsidRDefault="007E4D7F" w:rsidP="0096456E">
      <w:pPr>
        <w:pStyle w:val="Kop2"/>
        <w:numPr>
          <w:ilvl w:val="0"/>
          <w:numId w:val="66"/>
        </w:numPr>
        <w:spacing w:before="0" w:after="0"/>
        <w:jc w:val="both"/>
        <w:rPr>
          <w:lang w:val="fr-BE"/>
        </w:rPr>
      </w:pPr>
      <w:bookmarkStart w:id="56" w:name="_Toc515445610"/>
      <w:r w:rsidRPr="00DC66E9">
        <w:rPr>
          <w:lang w:val="fr-BE"/>
        </w:rPr>
        <w:t>Demande</w:t>
      </w:r>
      <w:bookmarkEnd w:id="56"/>
    </w:p>
    <w:tbl>
      <w:tblPr>
        <w:tblStyle w:val="Rastertabel4-Accent21"/>
        <w:tblW w:w="5130" w:type="pct"/>
        <w:tblLook w:val="04A0" w:firstRow="1" w:lastRow="0" w:firstColumn="1" w:lastColumn="0" w:noHBand="0" w:noVBand="1"/>
      </w:tblPr>
      <w:tblGrid>
        <w:gridCol w:w="708"/>
        <w:gridCol w:w="6376"/>
        <w:gridCol w:w="3480"/>
      </w:tblGrid>
      <w:tr w:rsidR="007E4D7F" w:rsidRPr="00DC66E9" w14:paraId="4DB2D5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D05F9B"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2F074D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6DBED9B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2C51A0A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C0628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2.1.</w:t>
            </w:r>
          </w:p>
        </w:tc>
        <w:tc>
          <w:tcPr>
            <w:tcW w:w="3018" w:type="pct"/>
          </w:tcPr>
          <w:p w14:paraId="4F918F9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Les </w:t>
            </w:r>
            <w:r>
              <w:rPr>
                <w:b/>
                <w:color w:val="000000" w:themeColor="text1"/>
                <w:lang w:val="fr-BE"/>
              </w:rPr>
              <w:t>recommandation</w:t>
            </w:r>
            <w:r w:rsidRPr="00A0221C">
              <w:rPr>
                <w:b/>
                <w:color w:val="000000" w:themeColor="text1"/>
                <w:lang w:val="fr-BE"/>
              </w:rPr>
              <w:t>s de radiologie</w:t>
            </w:r>
            <w:r w:rsidRPr="00DC66E9">
              <w:rPr>
                <w:color w:val="000000" w:themeColor="text1"/>
                <w:lang w:val="fr-BE"/>
              </w:rPr>
              <w:t xml:space="preserve"> (notamment </w:t>
            </w:r>
            <w:r>
              <w:rPr>
                <w:color w:val="000000" w:themeColor="text1"/>
                <w:lang w:val="fr-BE"/>
              </w:rPr>
              <w:t>publiées</w:t>
            </w:r>
            <w:r w:rsidRPr="00DC66E9">
              <w:rPr>
                <w:color w:val="000000" w:themeColor="text1"/>
                <w:lang w:val="fr-BE"/>
              </w:rPr>
              <w:t xml:space="preserve"> sur le site web du SPF SPSCAE) sont rapidement disponibles (</w:t>
            </w:r>
            <w:r>
              <w:rPr>
                <w:color w:val="000000" w:themeColor="text1"/>
                <w:lang w:val="fr-BE"/>
              </w:rPr>
              <w:t>en version</w:t>
            </w:r>
            <w:r w:rsidRPr="00DC66E9">
              <w:rPr>
                <w:color w:val="000000" w:themeColor="text1"/>
                <w:lang w:val="fr-BE"/>
              </w:rPr>
              <w:t xml:space="preserve"> papier ou électronique) dans le service.</w:t>
            </w:r>
          </w:p>
        </w:tc>
        <w:tc>
          <w:tcPr>
            <w:tcW w:w="1647" w:type="pct"/>
          </w:tcPr>
          <w:p w14:paraId="1E3E81ED" w14:textId="77777777" w:rsidR="007E4D7F" w:rsidRPr="00485B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485B5F">
              <w:rPr>
                <w:color w:val="000000" w:themeColor="text1"/>
                <w:lang w:val="fr-BE"/>
              </w:rPr>
              <w:t xml:space="preserve">QUAADRIL 4.1.1.1. </w:t>
            </w:r>
            <w:hyperlink r:id="rId48" w:history="1">
              <w:r w:rsidRPr="00485B5F">
                <w:rPr>
                  <w:rStyle w:val="Hyperlink"/>
                  <w:lang w:val="fr-BE"/>
                </w:rPr>
                <w:t>URL</w:t>
              </w:r>
            </w:hyperlink>
            <w:r w:rsidRPr="00485B5F">
              <w:rPr>
                <w:color w:val="000000" w:themeColor="text1"/>
                <w:lang w:val="fr-BE"/>
              </w:rPr>
              <w:t xml:space="preserve"> (p.28)</w:t>
            </w:r>
          </w:p>
          <w:p w14:paraId="5F0B346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p w14:paraId="4BE6C61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RGPRI:</w:t>
            </w:r>
          </w:p>
          <w:p w14:paraId="6F4B06D2" w14:textId="77777777" w:rsidR="007E4D7F" w:rsidRPr="007951CA" w:rsidRDefault="00146F74" w:rsidP="007E4D7F">
            <w:pPr>
              <w:pStyle w:val="Lijstalinea"/>
              <w:numPr>
                <w:ilvl w:val="0"/>
                <w:numId w:val="60"/>
              </w:num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9" w:history="1">
              <w:r w:rsidR="007E4D7F" w:rsidRPr="0050037A">
                <w:rPr>
                  <w:rStyle w:val="Hyperlink"/>
                </w:rPr>
                <w:t>51.</w:t>
              </w:r>
              <w:r w:rsidR="007E4D7F">
                <w:rPr>
                  <w:rStyle w:val="Hyperlink"/>
                </w:rPr>
                <w:t>3</w:t>
              </w:r>
            </w:hyperlink>
          </w:p>
        </w:tc>
      </w:tr>
      <w:tr w:rsidR="007E4D7F" w:rsidRPr="00DC66E9" w14:paraId="7A56F43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28CCB9B"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2.2.</w:t>
            </w:r>
          </w:p>
        </w:tc>
        <w:tc>
          <w:tcPr>
            <w:tcW w:w="3018" w:type="pct"/>
          </w:tcPr>
          <w:p w14:paraId="7E6BE833" w14:textId="775422BB"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Il est vérifié</w:t>
            </w:r>
            <w:r w:rsidRPr="00DC66E9">
              <w:rPr>
                <w:color w:val="000000" w:themeColor="text1"/>
                <w:lang w:val="fr-BE"/>
              </w:rPr>
              <w:t xml:space="preserve"> que </w:t>
            </w:r>
            <w:r w:rsidRPr="004624CE">
              <w:rPr>
                <w:b/>
                <w:color w:val="000000" w:themeColor="text1"/>
                <w:lang w:val="fr-BE"/>
              </w:rPr>
              <w:t>le formulaire de demande</w:t>
            </w:r>
            <w:r w:rsidRPr="00DC66E9">
              <w:rPr>
                <w:color w:val="000000" w:themeColor="text1"/>
                <w:lang w:val="fr-BE"/>
              </w:rPr>
              <w:t xml:space="preserve"> au contenu standardisé est </w:t>
            </w:r>
            <w:r>
              <w:rPr>
                <w:color w:val="000000" w:themeColor="text1"/>
                <w:lang w:val="fr-BE"/>
              </w:rPr>
              <w:t>correct et complet</w:t>
            </w:r>
            <w:r w:rsidRPr="00DC66E9">
              <w:rPr>
                <w:color w:val="000000" w:themeColor="text1"/>
                <w:lang w:val="fr-BE"/>
              </w:rPr>
              <w:t xml:space="preserve">. Dans le cas contraire, </w:t>
            </w:r>
            <w:r>
              <w:rPr>
                <w:color w:val="000000" w:themeColor="text1"/>
                <w:lang w:val="fr-BE"/>
              </w:rPr>
              <w:t>co</w:t>
            </w:r>
            <w:r w:rsidR="008A2F8B">
              <w:rPr>
                <w:color w:val="000000" w:themeColor="text1"/>
                <w:lang w:val="fr-BE"/>
              </w:rPr>
              <w:t>ntact est pris avec le référent</w:t>
            </w:r>
            <w:r>
              <w:rPr>
                <w:color w:val="000000" w:themeColor="text1"/>
                <w:lang w:val="fr-BE"/>
              </w:rPr>
              <w:t>.</w:t>
            </w:r>
            <w:r w:rsidRPr="00DC66E9">
              <w:rPr>
                <w:color w:val="000000" w:themeColor="text1"/>
                <w:lang w:val="fr-BE"/>
              </w:rPr>
              <w:t xml:space="preserve"> </w:t>
            </w:r>
          </w:p>
        </w:tc>
        <w:tc>
          <w:tcPr>
            <w:tcW w:w="1647" w:type="pct"/>
          </w:tcPr>
          <w:p w14:paraId="0CB7E62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Nomenclature</w:t>
            </w:r>
            <w:r>
              <w:rPr>
                <w:color w:val="000000" w:themeColor="text1"/>
                <w:lang w:val="fr-BE"/>
              </w:rPr>
              <w:t xml:space="preserve"> des prestations médicales</w:t>
            </w:r>
            <w:r w:rsidRPr="00DC66E9">
              <w:rPr>
                <w:color w:val="000000" w:themeColor="text1"/>
                <w:lang w:val="fr-BE"/>
              </w:rPr>
              <w:t xml:space="preserve">: </w:t>
            </w:r>
          </w:p>
          <w:p w14:paraId="06049F11" w14:textId="77777777" w:rsidR="007E4D7F" w:rsidRPr="00DC66E9" w:rsidRDefault="00146F74"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0" w:history="1">
              <w:r w:rsidR="007E4D7F" w:rsidRPr="00DC66E9">
                <w:rPr>
                  <w:rStyle w:val="Hyperlink"/>
                  <w:lang w:val="fr-BE"/>
                </w:rPr>
                <w:t>Art. 17 §1.12</w:t>
              </w:r>
            </w:hyperlink>
            <w:r w:rsidR="007E4D7F" w:rsidRPr="00DC66E9">
              <w:rPr>
                <w:color w:val="000000" w:themeColor="text1"/>
                <w:lang w:val="fr-BE"/>
              </w:rPr>
              <w:t xml:space="preserve"> </w:t>
            </w:r>
          </w:p>
        </w:tc>
      </w:tr>
      <w:tr w:rsidR="007E4D7F" w:rsidRPr="00DC66E9" w14:paraId="048544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4E2CB4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2.3</w:t>
            </w:r>
          </w:p>
        </w:tc>
        <w:tc>
          <w:tcPr>
            <w:tcW w:w="3018" w:type="pct"/>
          </w:tcPr>
          <w:p w14:paraId="3B9E182C" w14:textId="768B76CE"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À la lumière de la demande de diagnostic et sur la base du contexte clinique, un médecin spécialiste en radiodiagnostic effectue l'</w:t>
            </w:r>
            <w:r w:rsidRPr="001D7367">
              <w:rPr>
                <w:b/>
                <w:color w:val="000000" w:themeColor="text1"/>
                <w:lang w:val="fr-BE"/>
              </w:rPr>
              <w:t>examen le plus approprié</w:t>
            </w:r>
            <w:r w:rsidRPr="00DC66E9">
              <w:rPr>
                <w:color w:val="000000" w:themeColor="text1"/>
                <w:lang w:val="fr-BE"/>
              </w:rPr>
              <w:t xml:space="preserve">, </w:t>
            </w:r>
            <w:r w:rsidR="0021753E">
              <w:rPr>
                <w:color w:val="000000" w:themeColor="text1"/>
                <w:lang w:val="fr-BE"/>
              </w:rPr>
              <w:t>éventuellement</w:t>
            </w:r>
            <w:r w:rsidRPr="00DC66E9">
              <w:rPr>
                <w:color w:val="000000" w:themeColor="text1"/>
                <w:lang w:val="fr-BE"/>
              </w:rPr>
              <w:t xml:space="preserve"> en </w:t>
            </w:r>
            <w:r w:rsidRPr="00FE7F57">
              <w:rPr>
                <w:b/>
                <w:color w:val="000000" w:themeColor="text1"/>
                <w:lang w:val="fr-BE"/>
              </w:rPr>
              <w:t>remplaçant</w:t>
            </w:r>
            <w:r w:rsidRPr="00DC66E9">
              <w:rPr>
                <w:color w:val="000000" w:themeColor="text1"/>
                <w:lang w:val="fr-BE"/>
              </w:rPr>
              <w:t xml:space="preserve"> un ou plusieurs examens proposés par le </w:t>
            </w:r>
            <w:r w:rsidR="002979CB">
              <w:rPr>
                <w:color w:val="000000" w:themeColor="text1"/>
                <w:lang w:val="fr-BE"/>
              </w:rPr>
              <w:t>référent</w:t>
            </w:r>
            <w:r w:rsidR="002979CB" w:rsidRPr="00DC66E9">
              <w:rPr>
                <w:color w:val="000000" w:themeColor="text1"/>
                <w:lang w:val="fr-BE"/>
              </w:rPr>
              <w:t xml:space="preserve"> </w:t>
            </w:r>
            <w:r>
              <w:rPr>
                <w:color w:val="000000" w:themeColor="text1"/>
                <w:lang w:val="fr-BE"/>
              </w:rPr>
              <w:t xml:space="preserve">par </w:t>
            </w:r>
            <w:r w:rsidRPr="00DC66E9">
              <w:rPr>
                <w:color w:val="000000" w:themeColor="text1"/>
                <w:lang w:val="fr-BE"/>
              </w:rPr>
              <w:t xml:space="preserve">un autre examen. </w:t>
            </w:r>
            <w:r>
              <w:rPr>
                <w:color w:val="000000" w:themeColor="text1"/>
                <w:lang w:val="fr-BE"/>
              </w:rPr>
              <w:t>Toute substitution est expliquée da</w:t>
            </w:r>
            <w:r w:rsidRPr="00DC66E9">
              <w:rPr>
                <w:color w:val="000000" w:themeColor="text1"/>
                <w:lang w:val="fr-BE"/>
              </w:rPr>
              <w:t>ns le protocole.</w:t>
            </w:r>
          </w:p>
          <w:p w14:paraId="3B1229A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Lors de la détermination de l'examen le plus indiqué, il est tenu compte des examens pertinents déjà effectués dont on a connaissance</w:t>
            </w:r>
            <w:r w:rsidRPr="00DC66E9">
              <w:rPr>
                <w:color w:val="000000" w:themeColor="text1"/>
                <w:lang w:val="fr-BE"/>
              </w:rPr>
              <w:t>.</w:t>
            </w:r>
          </w:p>
        </w:tc>
        <w:tc>
          <w:tcPr>
            <w:tcW w:w="1647" w:type="pct"/>
          </w:tcPr>
          <w:p w14:paraId="42D5959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6D856C3" w14:textId="77777777" w:rsidR="007E4D7F" w:rsidRPr="00DC66E9" w:rsidRDefault="00146F74" w:rsidP="004665EC">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1" w:history="1">
              <w:r w:rsidR="007E4D7F" w:rsidRPr="00DC66E9">
                <w:rPr>
                  <w:rStyle w:val="Hyperlink"/>
                  <w:lang w:val="fr-BE"/>
                </w:rPr>
                <w:t>Art. 17 § 12</w:t>
              </w:r>
            </w:hyperlink>
          </w:p>
        </w:tc>
      </w:tr>
      <w:tr w:rsidR="007E4D7F" w:rsidRPr="00DC66E9" w14:paraId="1AD99F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079AAA3A"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 xml:space="preserve">2.4. </w:t>
            </w:r>
          </w:p>
        </w:tc>
        <w:tc>
          <w:tcPr>
            <w:tcW w:w="3018" w:type="pct"/>
          </w:tcPr>
          <w:p w14:paraId="53811B8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Toute exposition aux rayonnements ionisants est </w:t>
            </w:r>
            <w:r w:rsidRPr="00FE7F57">
              <w:rPr>
                <w:b/>
                <w:color w:val="000000" w:themeColor="text1"/>
                <w:lang w:val="fr-BE"/>
              </w:rPr>
              <w:t>justifiée</w:t>
            </w:r>
            <w:r w:rsidRPr="00DC66E9">
              <w:rPr>
                <w:color w:val="000000" w:themeColor="text1"/>
                <w:lang w:val="fr-BE"/>
              </w:rPr>
              <w:t>, en tenant compte de l'efficacité ainsi qu</w:t>
            </w:r>
            <w:r>
              <w:rPr>
                <w:color w:val="000000" w:themeColor="text1"/>
                <w:lang w:val="fr-BE"/>
              </w:rPr>
              <w:t>e des avantages et des risques inhérents aux a</w:t>
            </w:r>
            <w:r w:rsidRPr="00DC66E9">
              <w:rPr>
                <w:color w:val="000000" w:themeColor="text1"/>
                <w:lang w:val="fr-BE"/>
              </w:rPr>
              <w:t xml:space="preserve">utres techniques disponibles </w:t>
            </w:r>
            <w:r>
              <w:rPr>
                <w:color w:val="000000" w:themeColor="text1"/>
                <w:lang w:val="fr-BE"/>
              </w:rPr>
              <w:t>qui ont</w:t>
            </w:r>
            <w:r w:rsidRPr="00DC66E9">
              <w:rPr>
                <w:color w:val="000000" w:themeColor="text1"/>
                <w:lang w:val="fr-BE"/>
              </w:rPr>
              <w:t xml:space="preserve"> le même objectif, mais </w:t>
            </w:r>
            <w:r>
              <w:rPr>
                <w:color w:val="000000" w:themeColor="text1"/>
                <w:lang w:val="fr-BE"/>
              </w:rPr>
              <w:t>entraînent</w:t>
            </w:r>
            <w:r w:rsidRPr="00DC66E9">
              <w:rPr>
                <w:color w:val="000000" w:themeColor="text1"/>
                <w:lang w:val="fr-BE"/>
              </w:rPr>
              <w:t xml:space="preserve"> une exposition moindre ou nulle </w:t>
            </w:r>
            <w:r>
              <w:rPr>
                <w:color w:val="000000" w:themeColor="text1"/>
                <w:lang w:val="fr-BE"/>
              </w:rPr>
              <w:t>aux</w:t>
            </w:r>
            <w:r w:rsidRPr="00DC66E9">
              <w:rPr>
                <w:color w:val="000000" w:themeColor="text1"/>
                <w:lang w:val="fr-BE"/>
              </w:rPr>
              <w:t xml:space="preserve"> rayonnements ionisants.</w:t>
            </w:r>
          </w:p>
        </w:tc>
        <w:tc>
          <w:tcPr>
            <w:tcW w:w="1647" w:type="pct"/>
          </w:tcPr>
          <w:p w14:paraId="1B0A0D8B"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BB65EDE" w14:textId="77777777" w:rsidR="007E4D7F" w:rsidRPr="00DC66E9" w:rsidRDefault="00146F74"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2" w:history="1">
              <w:r w:rsidR="007E4D7F" w:rsidRPr="00DC66E9">
                <w:rPr>
                  <w:rStyle w:val="Hyperlink"/>
                  <w:lang w:val="fr-BE"/>
                </w:rPr>
                <w:t>51.1</w:t>
              </w:r>
            </w:hyperlink>
          </w:p>
          <w:p w14:paraId="4E624E8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p w14:paraId="2C6B6F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p w14:paraId="30ADE93D"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29B98F66" w14:textId="77777777" w:rsidR="007E4D7F" w:rsidRPr="00DC66E9" w:rsidRDefault="007E4D7F" w:rsidP="004665EC">
      <w:pPr>
        <w:spacing w:after="0"/>
        <w:jc w:val="both"/>
        <w:rPr>
          <w:lang w:val="fr-BE"/>
        </w:rPr>
      </w:pPr>
    </w:p>
    <w:p w14:paraId="4EBF058F"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77E86C6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45200F" w14:textId="77777777" w:rsidR="007E4D7F" w:rsidRDefault="007E4D7F" w:rsidP="004665EC">
            <w:pPr>
              <w:spacing w:after="0"/>
              <w:jc w:val="center"/>
            </w:pPr>
            <w:r>
              <w:rPr>
                <w:lang w:val="fr-BE"/>
              </w:rPr>
              <w:lastRenderedPageBreak/>
              <w:t>N°</w:t>
            </w:r>
          </w:p>
        </w:tc>
        <w:tc>
          <w:tcPr>
            <w:tcW w:w="611" w:type="pct"/>
            <w:hideMark/>
          </w:tcPr>
          <w:p w14:paraId="23EBA28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1C644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E4CEB3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F5BE95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9399F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B85630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34F1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1D47E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28B9A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666577E" w14:textId="77777777" w:rsidR="007E4D7F" w:rsidRPr="00DC66E9" w:rsidRDefault="007E4D7F" w:rsidP="0096456E">
      <w:pPr>
        <w:pStyle w:val="Kop2"/>
        <w:numPr>
          <w:ilvl w:val="0"/>
          <w:numId w:val="66"/>
        </w:numPr>
        <w:spacing w:before="0" w:after="0"/>
        <w:jc w:val="both"/>
        <w:rPr>
          <w:lang w:val="fr-BE"/>
        </w:rPr>
      </w:pPr>
      <w:bookmarkStart w:id="57" w:name="_Toc515445611"/>
      <w:r w:rsidRPr="00DC66E9">
        <w:rPr>
          <w:lang w:val="fr-BE"/>
        </w:rPr>
        <w:t>Préparation et soins de suivi</w:t>
      </w:r>
      <w:bookmarkEnd w:id="57"/>
    </w:p>
    <w:tbl>
      <w:tblPr>
        <w:tblStyle w:val="Rastertabel4-Accent21"/>
        <w:tblW w:w="5129" w:type="pct"/>
        <w:tblLook w:val="04A0" w:firstRow="1" w:lastRow="0" w:firstColumn="1" w:lastColumn="0" w:noHBand="0" w:noVBand="1"/>
      </w:tblPr>
      <w:tblGrid>
        <w:gridCol w:w="708"/>
        <w:gridCol w:w="6375"/>
        <w:gridCol w:w="3479"/>
      </w:tblGrid>
      <w:tr w:rsidR="007E4D7F" w:rsidRPr="00DC66E9" w14:paraId="4C0EAC0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F3735DF"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1A6F3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29B4E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4EF28BE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EB8B9F"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3.1.</w:t>
            </w:r>
          </w:p>
        </w:tc>
        <w:tc>
          <w:tcPr>
            <w:tcW w:w="3018" w:type="pct"/>
          </w:tcPr>
          <w:p w14:paraId="0C583A3E" w14:textId="77777777" w:rsidR="007E4D7F" w:rsidRPr="00FC045D"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8423A4">
              <w:rPr>
                <w:color w:val="000000" w:themeColor="text1"/>
                <w:lang w:val="fr-BE"/>
              </w:rPr>
              <w:t>Contrôle systématique de</w:t>
            </w:r>
            <w:r>
              <w:rPr>
                <w:b/>
                <w:color w:val="000000" w:themeColor="text1"/>
                <w:lang w:val="fr-BE"/>
              </w:rPr>
              <w:t xml:space="preserve"> </w:t>
            </w:r>
            <w:r w:rsidRPr="008423A4">
              <w:rPr>
                <w:color w:val="000000" w:themeColor="text1"/>
                <w:lang w:val="fr-BE"/>
              </w:rPr>
              <w:t>l’</w:t>
            </w:r>
            <w:r>
              <w:rPr>
                <w:b/>
                <w:color w:val="000000" w:themeColor="text1"/>
                <w:lang w:val="fr-BE"/>
              </w:rPr>
              <w:t>identité du patient</w:t>
            </w:r>
          </w:p>
        </w:tc>
        <w:tc>
          <w:tcPr>
            <w:tcW w:w="1647" w:type="pct"/>
          </w:tcPr>
          <w:p w14:paraId="2FBF0A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DC66E9" w14:paraId="57B1D679"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9ED6F83"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2</w:t>
            </w:r>
            <w:r w:rsidRPr="00DC66E9">
              <w:rPr>
                <w:color w:val="000000" w:themeColor="text1"/>
                <w:lang w:val="fr-BE"/>
              </w:rPr>
              <w:t>.</w:t>
            </w:r>
          </w:p>
        </w:tc>
        <w:tc>
          <w:tcPr>
            <w:tcW w:w="3018" w:type="pct"/>
          </w:tcPr>
          <w:p w14:paraId="34DBCB95"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FC045D">
              <w:rPr>
                <w:b/>
                <w:color w:val="000000" w:themeColor="text1"/>
                <w:lang w:val="fr-BE"/>
              </w:rPr>
              <w:t>Préalablement à l'examen</w:t>
            </w:r>
            <w:r w:rsidRPr="00DC66E9">
              <w:rPr>
                <w:color w:val="000000" w:themeColor="text1"/>
                <w:lang w:val="fr-BE"/>
              </w:rPr>
              <w:t xml:space="preserve">, les conditions </w:t>
            </w:r>
            <w:r w:rsidRPr="00FC045D">
              <w:rPr>
                <w:b/>
                <w:color w:val="000000" w:themeColor="text1"/>
                <w:lang w:val="fr-BE"/>
              </w:rPr>
              <w:t>suivantes</w:t>
            </w:r>
            <w:r w:rsidRPr="00DC66E9">
              <w:rPr>
                <w:color w:val="000000" w:themeColor="text1"/>
                <w:lang w:val="fr-BE"/>
              </w:rPr>
              <w:t xml:space="preserve"> sont recherchées de manière systématique:</w:t>
            </w:r>
          </w:p>
          <w:p w14:paraId="6F1DE88B"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69108C">
              <w:rPr>
                <w:b/>
                <w:color w:val="000000" w:themeColor="text1"/>
                <w:lang w:val="fr-BE"/>
              </w:rPr>
              <w:t>conditions qui peuvent rendre l'examen radiologique potentiellement dangereux pour le patient</w:t>
            </w:r>
            <w:r w:rsidRPr="00DC66E9">
              <w:rPr>
                <w:color w:val="000000" w:themeColor="text1"/>
                <w:lang w:val="fr-BE"/>
              </w:rPr>
              <w:t>, comme l'hypersensibilité aux produits de contraste, les allergies, l'insuffisance rénale, les matériaux incompatibles avec une IRM, l'usage d'anticoagulants, l'état de grossesse, etc.</w:t>
            </w:r>
          </w:p>
          <w:p w14:paraId="696F1F65"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69108C">
              <w:rPr>
                <w:b/>
                <w:color w:val="000000" w:themeColor="text1"/>
                <w:lang w:val="fr-BE"/>
              </w:rPr>
              <w:t>conditions qui ne permettent pas de garantir un examen radiologique sûr et sans risque</w:t>
            </w:r>
            <w:r w:rsidRPr="00DC66E9">
              <w:rPr>
                <w:color w:val="000000" w:themeColor="text1"/>
                <w:lang w:val="fr-BE"/>
              </w:rPr>
              <w:t xml:space="preserve">, comme l'âge, les infections (p. ex. germes </w:t>
            </w:r>
            <w:proofErr w:type="spellStart"/>
            <w:r w:rsidRPr="00DC66E9">
              <w:rPr>
                <w:color w:val="000000" w:themeColor="text1"/>
                <w:lang w:val="fr-BE"/>
              </w:rPr>
              <w:t>multirésistants</w:t>
            </w:r>
            <w:proofErr w:type="spellEnd"/>
            <w:r w:rsidRPr="00DC66E9">
              <w:rPr>
                <w:color w:val="000000" w:themeColor="text1"/>
                <w:lang w:val="fr-BE"/>
              </w:rPr>
              <w:t>), une mobilité réduite, la sédation, l'anesthésie, etc.</w:t>
            </w:r>
          </w:p>
        </w:tc>
        <w:tc>
          <w:tcPr>
            <w:tcW w:w="1647" w:type="pct"/>
          </w:tcPr>
          <w:p w14:paraId="67144C1E"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0B9005B" w14:textId="77777777" w:rsidR="007E4D7F" w:rsidRPr="00DC66E9" w:rsidRDefault="00146F74"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3" w:history="1">
              <w:r w:rsidR="007E4D7F" w:rsidRPr="00DC66E9">
                <w:rPr>
                  <w:rStyle w:val="Hyperlink"/>
                  <w:lang w:val="fr-BE"/>
                </w:rPr>
                <w:t>17 § 12</w:t>
              </w:r>
            </w:hyperlink>
          </w:p>
          <w:p w14:paraId="244F544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12615B53" w14:textId="77777777" w:rsidR="007E4D7F" w:rsidRPr="00DC66E9" w:rsidRDefault="007E4D7F"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color w:val="000000" w:themeColor="text1"/>
                <w:lang w:val="fr-BE"/>
              </w:rPr>
              <w:fldChar w:fldCharType="begin"/>
            </w:r>
            <w:r>
              <w:rPr>
                <w:color w:val="000000" w:themeColor="text1"/>
                <w:lang w:val="fr-BE"/>
              </w:rPr>
              <w:instrText>HYPERLINK "http://www.jurion.fanc.fgov.be/jurdb-consult/consultatieLink?wettekstId=11664&amp;appLang=fr&amp;wettekstLang=fr"</w:instrText>
            </w:r>
            <w:r w:rsidRPr="00DC66E9">
              <w:rPr>
                <w:color w:val="000000" w:themeColor="text1"/>
                <w:lang w:val="fr-BE"/>
              </w:rPr>
              <w:fldChar w:fldCharType="separate"/>
            </w:r>
            <w:r w:rsidRPr="00DC66E9">
              <w:rPr>
                <w:rStyle w:val="Hyperlink"/>
                <w:lang w:val="fr-BE"/>
              </w:rPr>
              <w:t>51.5</w:t>
            </w:r>
          </w:p>
          <w:p w14:paraId="3BF93AB9" w14:textId="77777777" w:rsidR="007E4D7F" w:rsidRPr="00DC66E9" w:rsidRDefault="007E4D7F"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rStyle w:val="Hyperlink"/>
                <w:lang w:val="fr-BE"/>
              </w:rPr>
              <w:t>51.1.1.c</w:t>
            </w:r>
            <w:r w:rsidRPr="00DC66E9">
              <w:rPr>
                <w:color w:val="000000" w:themeColor="text1"/>
                <w:lang w:val="fr-BE"/>
              </w:rPr>
              <w:fldChar w:fldCharType="end"/>
            </w:r>
          </w:p>
          <w:p w14:paraId="634E8E31" w14:textId="77777777" w:rsidR="007E4D7F" w:rsidRPr="00FC045D" w:rsidRDefault="007E4D7F" w:rsidP="004665EC">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FC045D">
              <w:rPr>
                <w:color w:val="000000" w:themeColor="text1"/>
                <w:lang w:val="fr-BE"/>
              </w:rPr>
              <w:t>(</w:t>
            </w:r>
            <w:r>
              <w:rPr>
                <w:color w:val="000000" w:themeColor="text1"/>
                <w:lang w:val="fr-BE"/>
              </w:rPr>
              <w:t>concernant</w:t>
            </w:r>
            <w:r w:rsidRPr="00FC045D">
              <w:rPr>
                <w:color w:val="000000" w:themeColor="text1"/>
                <w:lang w:val="fr-BE"/>
              </w:rPr>
              <w:t xml:space="preserve"> la grossesse)</w:t>
            </w:r>
          </w:p>
        </w:tc>
      </w:tr>
      <w:tr w:rsidR="007E4D7F" w:rsidRPr="00BE5F57" w14:paraId="4049DFE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C7DD6A4" w14:textId="77777777" w:rsidR="007E4D7F" w:rsidRPr="00DC66E9" w:rsidRDefault="007E4D7F" w:rsidP="004665EC">
            <w:pPr>
              <w:pStyle w:val="Geenafstand"/>
              <w:tabs>
                <w:tab w:val="left" w:pos="5670"/>
              </w:tabs>
              <w:spacing w:line="480" w:lineRule="auto"/>
              <w:jc w:val="both"/>
              <w:rPr>
                <w:color w:val="000000" w:themeColor="text1"/>
                <w:lang w:val="fr-BE"/>
              </w:rPr>
            </w:pPr>
            <w:r w:rsidRPr="00DC66E9">
              <w:rPr>
                <w:color w:val="000000" w:themeColor="text1"/>
                <w:lang w:val="fr-BE"/>
              </w:rPr>
              <w:t>3.</w:t>
            </w:r>
            <w:r>
              <w:rPr>
                <w:color w:val="000000" w:themeColor="text1"/>
                <w:lang w:val="fr-BE"/>
              </w:rPr>
              <w:t>3</w:t>
            </w:r>
            <w:r w:rsidRPr="00DC66E9">
              <w:rPr>
                <w:color w:val="000000" w:themeColor="text1"/>
                <w:lang w:val="fr-BE"/>
              </w:rPr>
              <w:t>.</w:t>
            </w:r>
          </w:p>
        </w:tc>
        <w:tc>
          <w:tcPr>
            <w:tcW w:w="3018" w:type="pct"/>
          </w:tcPr>
          <w:p w14:paraId="62A046FD"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Avant l'examen, le patient est </w:t>
            </w:r>
            <w:r w:rsidRPr="0069108C">
              <w:rPr>
                <w:b/>
                <w:color w:val="000000" w:themeColor="text1"/>
                <w:lang w:val="fr-BE"/>
              </w:rPr>
              <w:t>informé</w:t>
            </w:r>
            <w:r>
              <w:rPr>
                <w:color w:val="000000" w:themeColor="text1"/>
                <w:lang w:val="fr-BE"/>
              </w:rPr>
              <w:t> </w:t>
            </w:r>
            <w:r w:rsidRPr="00DC66E9">
              <w:rPr>
                <w:color w:val="000000" w:themeColor="text1"/>
                <w:lang w:val="fr-BE"/>
              </w:rPr>
              <w:t>:</w:t>
            </w:r>
          </w:p>
          <w:p w14:paraId="39D049F4"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 la préparation de l'examen</w:t>
            </w:r>
            <w:r>
              <w:rPr>
                <w:color w:val="000000" w:themeColor="text1"/>
                <w:lang w:val="fr-BE"/>
              </w:rPr>
              <w:t>;</w:t>
            </w:r>
          </w:p>
          <w:p w14:paraId="06B1DAA7"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avantages et des inconvénients de l'examen</w:t>
            </w:r>
            <w:r>
              <w:rPr>
                <w:color w:val="000000" w:themeColor="text1"/>
                <w:lang w:val="fr-BE"/>
              </w:rPr>
              <w:t>;</w:t>
            </w:r>
          </w:p>
          <w:p w14:paraId="701DF74E"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risques liés aux produits de contraste</w:t>
            </w:r>
            <w:r>
              <w:rPr>
                <w:color w:val="000000" w:themeColor="text1"/>
                <w:lang w:val="fr-BE"/>
              </w:rPr>
              <w:t>;</w:t>
            </w:r>
          </w:p>
          <w:p w14:paraId="288954D2" w14:textId="77777777" w:rsidR="007E4D7F"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des risques </w:t>
            </w:r>
            <w:r>
              <w:rPr>
                <w:color w:val="000000" w:themeColor="text1"/>
                <w:lang w:val="fr-BE"/>
              </w:rPr>
              <w:t>liés à l'irradiation.</w:t>
            </w:r>
          </w:p>
          <w:p w14:paraId="48A565D8" w14:textId="36CD3A87" w:rsidR="0021753E" w:rsidRPr="00B81928" w:rsidRDefault="0021753E">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21753E">
              <w:rPr>
                <w:color w:val="000000" w:themeColor="text1"/>
                <w:lang w:val="fr-BE"/>
              </w:rPr>
              <w:t>La méthode de transfert de l'information (orale, brochures, ...) est dét</w:t>
            </w:r>
            <w:r>
              <w:rPr>
                <w:color w:val="000000" w:themeColor="text1"/>
                <w:lang w:val="fr-BE"/>
              </w:rPr>
              <w:t>erminée en fonction du type d’examen</w:t>
            </w:r>
            <w:r w:rsidRPr="0021753E">
              <w:rPr>
                <w:color w:val="000000" w:themeColor="text1"/>
                <w:lang w:val="fr-BE"/>
              </w:rPr>
              <w:t>.</w:t>
            </w:r>
          </w:p>
        </w:tc>
        <w:tc>
          <w:tcPr>
            <w:tcW w:w="1647" w:type="pct"/>
          </w:tcPr>
          <w:p w14:paraId="0C40E8B6" w14:textId="77777777" w:rsidR="007E4D7F" w:rsidRPr="00DC66E9" w:rsidRDefault="00146F74"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4" w:history="1">
              <w:r w:rsidR="007E4D7F">
                <w:rPr>
                  <w:rStyle w:val="Hyperlink"/>
                  <w:lang w:val="fr-BE"/>
                </w:rPr>
                <w:t>Loi relative aux droits du patient Art. 8 § 1er et Art. 8 § 2 (22/08/2002)</w:t>
              </w:r>
            </w:hyperlink>
          </w:p>
          <w:p w14:paraId="312C4E68"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06D45F62" w14:textId="77777777" w:rsidR="00907582" w:rsidRPr="0050037A" w:rsidRDefault="00907582" w:rsidP="00907582">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0037A">
              <w:rPr>
                <w:color w:val="000000" w:themeColor="text1"/>
              </w:rPr>
              <w:t>ARBIS:</w:t>
            </w:r>
          </w:p>
          <w:p w14:paraId="1C5BE27C" w14:textId="25832095" w:rsidR="00907582" w:rsidRDefault="00146F74" w:rsidP="00907582">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5" w:history="1">
              <w:r w:rsidR="00907582" w:rsidRPr="001E4504">
                <w:rPr>
                  <w:rStyle w:val="Hyperlink"/>
                </w:rPr>
                <w:t>50.1</w:t>
              </w:r>
            </w:hyperlink>
          </w:p>
          <w:p w14:paraId="438AD63E" w14:textId="5CDB50E0" w:rsidR="007E4D7F" w:rsidRPr="00B81928" w:rsidRDefault="007E4D7F">
            <w:pPr>
              <w:spacing w:after="0" w:line="240" w:lineRule="auto"/>
              <w:jc w:val="both"/>
              <w:cnfStyle w:val="000000100000" w:firstRow="0" w:lastRow="0" w:firstColumn="0" w:lastColumn="0" w:oddVBand="0" w:evenVBand="0" w:oddHBand="1" w:evenHBand="0" w:firstRowFirstColumn="0" w:firstRowLastColumn="0" w:lastRowFirstColumn="0" w:lastRowLastColumn="0"/>
              <w:rPr>
                <w:i/>
                <w:color w:val="000000" w:themeColor="text1"/>
                <w:lang w:val="nl-BE"/>
              </w:rPr>
            </w:pPr>
          </w:p>
        </w:tc>
      </w:tr>
      <w:tr w:rsidR="007E4D7F" w:rsidRPr="00C953E9" w14:paraId="2E1DC47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D1EFFB9"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3.4.</w:t>
            </w:r>
          </w:p>
        </w:tc>
        <w:tc>
          <w:tcPr>
            <w:tcW w:w="3018" w:type="pct"/>
          </w:tcPr>
          <w:p w14:paraId="59454A80" w14:textId="77777777" w:rsidR="007E4D7F" w:rsidRPr="008423A4"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8423A4">
              <w:rPr>
                <w:color w:val="000000"/>
                <w:lang w:val="fr-BE"/>
              </w:rPr>
              <w:t xml:space="preserve">Les prestataires de soins et le patient sont informés des </w:t>
            </w:r>
            <w:r w:rsidRPr="008423A4">
              <w:rPr>
                <w:b/>
                <w:color w:val="000000"/>
                <w:lang w:val="fr-BE"/>
              </w:rPr>
              <w:t>soins de suivi nécessaires liés à l'examen et/ou au traitement</w:t>
            </w:r>
            <w:r w:rsidRPr="008423A4">
              <w:rPr>
                <w:color w:val="000000"/>
                <w:lang w:val="fr-BE"/>
              </w:rPr>
              <w:t xml:space="preserve"> (par exemple : soins de suivi</w:t>
            </w:r>
            <w:r>
              <w:rPr>
                <w:color w:val="000000"/>
                <w:lang w:val="fr-BE"/>
              </w:rPr>
              <w:t xml:space="preserve"> en cas d’</w:t>
            </w:r>
            <w:proofErr w:type="spellStart"/>
            <w:r>
              <w:rPr>
                <w:color w:val="000000"/>
                <w:lang w:val="fr-BE"/>
              </w:rPr>
              <w:t>angio</w:t>
            </w:r>
            <w:proofErr w:type="spellEnd"/>
            <w:r>
              <w:rPr>
                <w:color w:val="000000"/>
                <w:lang w:val="fr-BE"/>
              </w:rPr>
              <w:t>, examens/traitements interventionnels, …)</w:t>
            </w:r>
          </w:p>
        </w:tc>
        <w:tc>
          <w:tcPr>
            <w:tcW w:w="1647" w:type="pct"/>
          </w:tcPr>
          <w:p w14:paraId="5247F8B9" w14:textId="77777777" w:rsidR="007E4D7F" w:rsidRPr="008423A4"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C953E9" w14:paraId="0602B8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7063131"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5</w:t>
            </w:r>
            <w:r w:rsidRPr="00DC66E9">
              <w:rPr>
                <w:color w:val="000000" w:themeColor="text1"/>
                <w:lang w:val="fr-BE"/>
              </w:rPr>
              <w:t>.</w:t>
            </w:r>
          </w:p>
        </w:tc>
        <w:tc>
          <w:tcPr>
            <w:tcW w:w="3018" w:type="pct"/>
          </w:tcPr>
          <w:p w14:paraId="5399EE3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 </w:t>
            </w:r>
            <w:r w:rsidRPr="0069108C">
              <w:rPr>
                <w:b/>
                <w:color w:val="000000" w:themeColor="text1"/>
                <w:lang w:val="fr-BE"/>
              </w:rPr>
              <w:t>patient</w:t>
            </w:r>
            <w:r w:rsidRPr="00DC66E9">
              <w:rPr>
                <w:color w:val="000000" w:themeColor="text1"/>
                <w:lang w:val="fr-BE"/>
              </w:rPr>
              <w:t xml:space="preserve"> a l'occasion </w:t>
            </w:r>
            <w:r w:rsidRPr="0069108C">
              <w:rPr>
                <w:b/>
                <w:color w:val="000000" w:themeColor="text1"/>
                <w:lang w:val="fr-BE"/>
              </w:rPr>
              <w:t>de</w:t>
            </w:r>
            <w:r w:rsidRPr="00DC66E9">
              <w:rPr>
                <w:color w:val="000000" w:themeColor="text1"/>
                <w:lang w:val="fr-BE"/>
              </w:rPr>
              <w:t xml:space="preserve"> </w:t>
            </w:r>
            <w:r w:rsidRPr="0069108C">
              <w:rPr>
                <w:b/>
                <w:color w:val="000000" w:themeColor="text1"/>
                <w:lang w:val="fr-BE"/>
              </w:rPr>
              <w:t>poser des questions</w:t>
            </w:r>
            <w:r w:rsidRPr="00DC66E9">
              <w:rPr>
                <w:color w:val="000000" w:themeColor="text1"/>
                <w:lang w:val="fr-BE"/>
              </w:rPr>
              <w:t xml:space="preserve"> avant l'examen </w:t>
            </w:r>
            <w:r w:rsidRPr="0069108C">
              <w:rPr>
                <w:b/>
                <w:color w:val="000000" w:themeColor="text1"/>
                <w:lang w:val="fr-BE"/>
              </w:rPr>
              <w:t>et/ou de refuser l'examen</w:t>
            </w:r>
            <w:r>
              <w:rPr>
                <w:b/>
                <w:color w:val="000000" w:themeColor="text1"/>
                <w:lang w:val="fr-BE"/>
              </w:rPr>
              <w:t>.</w:t>
            </w:r>
          </w:p>
        </w:tc>
        <w:tc>
          <w:tcPr>
            <w:tcW w:w="1647" w:type="pct"/>
          </w:tcPr>
          <w:p w14:paraId="04DBF997" w14:textId="11DDAB4E" w:rsidR="007E4D7F" w:rsidRPr="00496641"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6" w:history="1">
              <w:r w:rsidR="007E4D7F">
                <w:rPr>
                  <w:rStyle w:val="Hyperlink"/>
                  <w:lang w:val="fr-BE"/>
                </w:rPr>
                <w:t>Loi relative aux droits du patient Art. 8 § 1er et Art. 8 § 2 (22/08/2002)</w:t>
              </w:r>
            </w:hyperlink>
          </w:p>
        </w:tc>
      </w:tr>
      <w:tr w:rsidR="007E4D7F" w:rsidRPr="00C953E9" w14:paraId="1ABDBEB4"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168F0C8" w14:textId="77777777" w:rsidR="007E4D7F" w:rsidRPr="00DC66E9" w:rsidRDefault="007E4D7F" w:rsidP="004665EC">
            <w:pPr>
              <w:pStyle w:val="Geenafstand"/>
              <w:tabs>
                <w:tab w:val="left" w:pos="5670"/>
              </w:tabs>
              <w:jc w:val="both"/>
              <w:rPr>
                <w:color w:val="000000" w:themeColor="text1"/>
                <w:lang w:val="fr-BE"/>
              </w:rPr>
            </w:pPr>
            <w:r>
              <w:rPr>
                <w:color w:val="000000" w:themeColor="text1"/>
              </w:rPr>
              <w:t>3.6.</w:t>
            </w:r>
          </w:p>
        </w:tc>
        <w:tc>
          <w:tcPr>
            <w:tcW w:w="3018" w:type="pct"/>
          </w:tcPr>
          <w:p w14:paraId="21E9E653" w14:textId="582CE19B" w:rsidR="007E4D7F" w:rsidRPr="007951CA" w:rsidRDefault="007E4D7F" w:rsidP="00A704EA">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7951CA">
              <w:rPr>
                <w:color w:val="000000" w:themeColor="text1"/>
                <w:lang w:val="fr-BE"/>
              </w:rPr>
              <w:t xml:space="preserve">Le service prévoit </w:t>
            </w:r>
            <w:r w:rsidR="00A704EA">
              <w:rPr>
                <w:color w:val="000000" w:themeColor="text1"/>
                <w:lang w:val="fr-BE"/>
              </w:rPr>
              <w:t xml:space="preserve">des </w:t>
            </w:r>
            <w:r w:rsidR="00A704EA" w:rsidRPr="00A704EA">
              <w:rPr>
                <w:color w:val="000000" w:themeColor="text1"/>
                <w:lang w:val="fr-BE"/>
              </w:rPr>
              <w:t>coordonnées</w:t>
            </w:r>
            <w:r w:rsidR="00A704EA">
              <w:rPr>
                <w:color w:val="000000" w:themeColor="text1"/>
                <w:lang w:val="fr-BE"/>
              </w:rPr>
              <w:t xml:space="preserve"> (</w:t>
            </w:r>
            <w:r w:rsidR="00A704EA" w:rsidRPr="00A704EA">
              <w:rPr>
                <w:color w:val="000000" w:themeColor="text1"/>
                <w:lang w:val="fr-BE"/>
              </w:rPr>
              <w:t>numéro de téléphone</w:t>
            </w:r>
            <w:r w:rsidR="00A704EA">
              <w:rPr>
                <w:color w:val="000000" w:themeColor="text1"/>
                <w:lang w:val="fr-BE"/>
              </w:rPr>
              <w:t>, adresse mail,…)</w:t>
            </w:r>
            <w:r w:rsidRPr="007951CA">
              <w:rPr>
                <w:color w:val="000000" w:themeColor="text1"/>
                <w:lang w:val="fr-BE"/>
              </w:rPr>
              <w:t xml:space="preserve"> au</w:t>
            </w:r>
            <w:r>
              <w:rPr>
                <w:color w:val="000000" w:themeColor="text1"/>
                <w:lang w:val="fr-BE"/>
              </w:rPr>
              <w:t>près du</w:t>
            </w:r>
            <w:r w:rsidRPr="007951CA">
              <w:rPr>
                <w:color w:val="000000" w:themeColor="text1"/>
                <w:lang w:val="fr-BE"/>
              </w:rPr>
              <w:t xml:space="preserve">quel </w:t>
            </w:r>
            <w:r>
              <w:rPr>
                <w:b/>
                <w:color w:val="000000" w:themeColor="text1"/>
                <w:lang w:val="fr-BE"/>
              </w:rPr>
              <w:t xml:space="preserve">les patients </w:t>
            </w:r>
            <w:r>
              <w:rPr>
                <w:color w:val="000000" w:themeColor="text1"/>
                <w:lang w:val="fr-BE"/>
              </w:rPr>
              <w:t xml:space="preserve">peuvent demander des </w:t>
            </w:r>
            <w:r w:rsidRPr="007951CA">
              <w:rPr>
                <w:b/>
                <w:color w:val="000000" w:themeColor="text1"/>
                <w:lang w:val="fr-BE"/>
              </w:rPr>
              <w:t>informations</w:t>
            </w:r>
            <w:r w:rsidRPr="007951CA">
              <w:rPr>
                <w:color w:val="000000" w:themeColor="text1"/>
                <w:lang w:val="fr-BE"/>
              </w:rPr>
              <w:t>.</w:t>
            </w:r>
          </w:p>
        </w:tc>
        <w:tc>
          <w:tcPr>
            <w:tcW w:w="1647" w:type="pct"/>
          </w:tcPr>
          <w:p w14:paraId="2535C470" w14:textId="77777777"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C49B3D6" w14:textId="77777777" w:rsidR="007E4D7F" w:rsidRPr="007951CA" w:rsidRDefault="007E4D7F" w:rsidP="004665EC">
      <w:pPr>
        <w:spacing w:after="0"/>
        <w:jc w:val="both"/>
        <w:rPr>
          <w:lang w:val="fr-BE"/>
        </w:rPr>
      </w:pPr>
    </w:p>
    <w:p w14:paraId="32851EA4" w14:textId="77777777" w:rsidR="007E4D7F" w:rsidRPr="007951CA" w:rsidRDefault="007E4D7F" w:rsidP="004665EC">
      <w:pPr>
        <w:spacing w:after="0" w:line="276" w:lineRule="auto"/>
        <w:jc w:val="both"/>
        <w:rPr>
          <w:lang w:val="fr-BE"/>
        </w:rPr>
      </w:pPr>
      <w:r w:rsidRPr="007951CA">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rsidRPr="00A704EA" w14:paraId="4C5E794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F543D5" w14:textId="77777777" w:rsidR="007E4D7F" w:rsidRPr="00B81928" w:rsidRDefault="007E4D7F" w:rsidP="004665EC">
            <w:pPr>
              <w:spacing w:after="0"/>
              <w:jc w:val="center"/>
              <w:rPr>
                <w:lang w:val="fr-FR"/>
              </w:rPr>
            </w:pPr>
            <w:r>
              <w:rPr>
                <w:lang w:val="fr-BE"/>
              </w:rPr>
              <w:lastRenderedPageBreak/>
              <w:t>N°</w:t>
            </w:r>
          </w:p>
        </w:tc>
        <w:tc>
          <w:tcPr>
            <w:tcW w:w="611" w:type="pct"/>
            <w:hideMark/>
          </w:tcPr>
          <w:p w14:paraId="57381C7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évaluation</w:t>
            </w:r>
          </w:p>
        </w:tc>
        <w:tc>
          <w:tcPr>
            <w:tcW w:w="3090" w:type="pct"/>
            <w:hideMark/>
          </w:tcPr>
          <w:p w14:paraId="1EA801A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Remarques</w:t>
            </w:r>
          </w:p>
        </w:tc>
        <w:tc>
          <w:tcPr>
            <w:tcW w:w="1061" w:type="pct"/>
            <w:hideMark/>
          </w:tcPr>
          <w:p w14:paraId="2E534A84"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Date de réalisation</w:t>
            </w:r>
          </w:p>
        </w:tc>
      </w:tr>
      <w:tr w:rsidR="007E4D7F" w:rsidRPr="00A704EA" w14:paraId="00B2750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F606686" w14:textId="77777777" w:rsidR="007E4D7F" w:rsidRPr="00B81928" w:rsidRDefault="007E4D7F" w:rsidP="004665EC">
            <w:pPr>
              <w:spacing w:after="0"/>
              <w:jc w:val="both"/>
              <w:rPr>
                <w:lang w:val="fr-FR"/>
              </w:rPr>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049FD92"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1918A2F"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6ECCC5"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2601DD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30899822" w14:textId="77777777" w:rsidR="007E4D7F" w:rsidRPr="00DC66E9" w:rsidRDefault="007E4D7F" w:rsidP="0096456E">
      <w:pPr>
        <w:pStyle w:val="Kop2"/>
        <w:numPr>
          <w:ilvl w:val="0"/>
          <w:numId w:val="66"/>
        </w:numPr>
        <w:spacing w:before="0" w:after="0"/>
        <w:jc w:val="both"/>
        <w:rPr>
          <w:lang w:val="fr-BE"/>
        </w:rPr>
      </w:pPr>
      <w:bookmarkStart w:id="58" w:name="_Toc515445612"/>
      <w:r w:rsidRPr="00DC66E9">
        <w:rPr>
          <w:lang w:val="fr-BE"/>
        </w:rPr>
        <w:t>Techniques d'examen</w:t>
      </w:r>
      <w:bookmarkEnd w:id="58"/>
    </w:p>
    <w:tbl>
      <w:tblPr>
        <w:tblStyle w:val="Rastertabel4-Accent21"/>
        <w:tblW w:w="5130" w:type="pct"/>
        <w:tblLook w:val="04A0" w:firstRow="1" w:lastRow="0" w:firstColumn="1" w:lastColumn="0" w:noHBand="0" w:noVBand="1"/>
      </w:tblPr>
      <w:tblGrid>
        <w:gridCol w:w="708"/>
        <w:gridCol w:w="6376"/>
        <w:gridCol w:w="3480"/>
      </w:tblGrid>
      <w:tr w:rsidR="007E4D7F" w:rsidRPr="00DC66E9" w14:paraId="71FC89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99E1F7A"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22A5DF8"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1E63B3F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744C19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3629F1" w14:textId="77777777" w:rsidR="007E4D7F" w:rsidRPr="00DC66E9" w:rsidRDefault="007E4D7F" w:rsidP="004665EC">
            <w:pPr>
              <w:pStyle w:val="Geenafstand"/>
              <w:tabs>
                <w:tab w:val="left" w:pos="5670"/>
              </w:tabs>
              <w:jc w:val="both"/>
              <w:rPr>
                <w:lang w:val="fr-BE"/>
              </w:rPr>
            </w:pPr>
            <w:r w:rsidRPr="00DC66E9">
              <w:rPr>
                <w:lang w:val="fr-BE"/>
              </w:rPr>
              <w:t>4.1.</w:t>
            </w:r>
          </w:p>
        </w:tc>
        <w:tc>
          <w:tcPr>
            <w:tcW w:w="3018" w:type="pct"/>
          </w:tcPr>
          <w:p w14:paraId="38F3A0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examens sont réalisés en application de et dans le </w:t>
            </w:r>
            <w:r w:rsidRPr="00344570">
              <w:rPr>
                <w:b/>
                <w:lang w:val="fr-BE"/>
              </w:rPr>
              <w:t>respect des directives et procédures</w:t>
            </w:r>
            <w:r w:rsidRPr="00DC66E9">
              <w:rPr>
                <w:lang w:val="fr-BE"/>
              </w:rPr>
              <w:t xml:space="preserve"> du service d</w:t>
            </w:r>
            <w:r>
              <w:rPr>
                <w:lang w:val="fr-BE"/>
              </w:rPr>
              <w:t>'</w:t>
            </w:r>
            <w:r w:rsidRPr="00DC66E9">
              <w:rPr>
                <w:lang w:val="fr-BE"/>
              </w:rPr>
              <w:t>hygiène hospitalière ou d</w:t>
            </w:r>
            <w:r>
              <w:rPr>
                <w:lang w:val="fr-BE"/>
              </w:rPr>
              <w:t>'</w:t>
            </w:r>
            <w:r w:rsidRPr="00DC66E9">
              <w:rPr>
                <w:lang w:val="fr-BE"/>
              </w:rPr>
              <w:t>un service similaire pour la prévention des infections et les procédures stériles (politique relative aux infections, à l</w:t>
            </w:r>
            <w:r>
              <w:rPr>
                <w:lang w:val="fr-BE"/>
              </w:rPr>
              <w:t>'</w:t>
            </w:r>
            <w:r w:rsidRPr="00DC66E9">
              <w:rPr>
                <w:lang w:val="fr-BE"/>
              </w:rPr>
              <w:t>hygiène et à la propreté, aux déchets et aux objets tranchants, techniques aseptiques et stériles, stérilisation …)</w:t>
            </w:r>
            <w:r>
              <w:rPr>
                <w:lang w:val="fr-BE"/>
              </w:rPr>
              <w:t>.</w:t>
            </w:r>
          </w:p>
        </w:tc>
        <w:tc>
          <w:tcPr>
            <w:tcW w:w="1647" w:type="pct"/>
          </w:tcPr>
          <w:p w14:paraId="756AA0F1" w14:textId="77777777" w:rsidR="007E4D7F" w:rsidRPr="001C19B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1C19B5">
              <w:rPr>
                <w:lang w:val="fr-BE"/>
              </w:rPr>
              <w:t>QUAADRIL 4.1.3.2</w:t>
            </w:r>
            <w:r w:rsidRPr="00D63E12">
              <w:rPr>
                <w:i/>
                <w:lang w:val="fr-BE"/>
              </w:rPr>
              <w:t xml:space="preserve"> </w:t>
            </w:r>
            <w:r w:rsidRPr="00D63E12">
              <w:rPr>
                <w:b/>
                <w:lang w:val="fr-BE"/>
              </w:rPr>
              <w:t xml:space="preserve"> </w:t>
            </w:r>
            <w:hyperlink r:id="rId57" w:history="1">
              <w:r w:rsidRPr="00DC66E9">
                <w:rPr>
                  <w:rStyle w:val="Hyperlink"/>
                  <w:b/>
                  <w:lang w:val="fr-BE"/>
                </w:rPr>
                <w:t>URL</w:t>
              </w:r>
            </w:hyperlink>
            <w:r w:rsidRPr="00DC66E9">
              <w:rPr>
                <w:b/>
                <w:color w:val="000000" w:themeColor="text1"/>
                <w:lang w:val="fr-BE"/>
              </w:rPr>
              <w:t xml:space="preserve"> </w:t>
            </w:r>
            <w:r w:rsidRPr="001C19B5">
              <w:rPr>
                <w:color w:val="000000" w:themeColor="text1"/>
                <w:lang w:val="fr-BE"/>
              </w:rPr>
              <w:t>(p.32)</w:t>
            </w:r>
          </w:p>
          <w:p w14:paraId="16AD38D0" w14:textId="77777777" w:rsidR="007E4D7F" w:rsidRPr="00B24A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0E692F66" w14:textId="77777777" w:rsidR="007E4D7F" w:rsidRPr="001C19B5"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58" w:history="1">
              <w:r w:rsidR="007E4D7F" w:rsidRPr="001C19B5">
                <w:rPr>
                  <w:color w:val="0070C0" w:themeColor="hyperlink"/>
                  <w:u w:val="single"/>
                  <w:lang w:val="fr-BE"/>
                </w:rPr>
                <w:t xml:space="preserve">AR portant fixation des normes auxquelles les hôpitaux et leurs services doivent </w:t>
              </w:r>
              <w:r w:rsidR="007E4D7F" w:rsidRPr="00D63E12">
                <w:rPr>
                  <w:color w:val="0070C0" w:themeColor="hyperlink"/>
                  <w:u w:val="single"/>
                  <w:lang w:val="fr-BE"/>
                </w:rPr>
                <w:t>répondre</w:t>
              </w:r>
            </w:hyperlink>
            <w:r w:rsidR="007E4D7F" w:rsidRPr="00D63E12">
              <w:rPr>
                <w:color w:val="0070C0" w:themeColor="hyperlink"/>
                <w:u w:val="single"/>
                <w:lang w:val="fr-BE"/>
              </w:rPr>
              <w:t xml:space="preserve"> (23/10/1964)</w:t>
            </w:r>
            <w:r w:rsidR="007E4D7F" w:rsidRPr="00D63E12">
              <w:rPr>
                <w:lang w:val="fr-BE"/>
              </w:rPr>
              <w:t xml:space="preserve"> (</w:t>
            </w:r>
            <w:r w:rsidR="007E4D7F">
              <w:rPr>
                <w:lang w:val="fr-BE"/>
              </w:rPr>
              <w:t>Annex</w:t>
            </w:r>
            <w:r w:rsidR="007E4D7F" w:rsidRPr="00D63E12">
              <w:rPr>
                <w:lang w:val="fr-BE"/>
              </w:rPr>
              <w:t xml:space="preserve">e 1, III, </w:t>
            </w:r>
            <w:r w:rsidR="007E4D7F">
              <w:rPr>
                <w:lang w:val="fr-BE"/>
              </w:rPr>
              <w:t>Normes d'organisation</w:t>
            </w:r>
            <w:r w:rsidR="007E4D7F" w:rsidRPr="00D63E12">
              <w:rPr>
                <w:lang w:val="fr-BE"/>
              </w:rPr>
              <w:t xml:space="preserve"> 9 bis: </w:t>
            </w:r>
            <w:r w:rsidR="007E4D7F">
              <w:rPr>
                <w:lang w:val="fr-BE"/>
              </w:rPr>
              <w:t>Normes générales applicables à tous les établissements)</w:t>
            </w:r>
          </w:p>
        </w:tc>
      </w:tr>
      <w:tr w:rsidR="007E4D7F" w:rsidRPr="00C953E9" w14:paraId="1EC9FAA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7AF4E1" w14:textId="77777777" w:rsidR="007E4D7F" w:rsidRPr="00DC66E9" w:rsidRDefault="007E4D7F" w:rsidP="004665EC">
            <w:pPr>
              <w:pStyle w:val="Geenafstand"/>
              <w:tabs>
                <w:tab w:val="left" w:pos="5670"/>
              </w:tabs>
              <w:jc w:val="both"/>
              <w:rPr>
                <w:lang w:val="fr-BE"/>
              </w:rPr>
            </w:pPr>
            <w:r w:rsidRPr="00DC66E9">
              <w:rPr>
                <w:lang w:val="fr-BE"/>
              </w:rPr>
              <w:t>4.2.</w:t>
            </w:r>
          </w:p>
        </w:tc>
        <w:tc>
          <w:tcPr>
            <w:tcW w:w="3018" w:type="pct"/>
          </w:tcPr>
          <w:p w14:paraId="56112A30" w14:textId="77B9868F"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examens sont </w:t>
            </w:r>
            <w:r w:rsidRPr="00344570">
              <w:rPr>
                <w:b/>
                <w:lang w:val="fr-BE"/>
              </w:rPr>
              <w:t>optimisés en termes de qualité d'image clinique pertinente</w:t>
            </w:r>
            <w:r w:rsidRPr="00DC66E9">
              <w:rPr>
                <w:lang w:val="fr-BE"/>
              </w:rPr>
              <w:t>, en collaboration avec l'ensemble des intervenants concernés (notamment le radiologue, le technologue en imagerie médicale, l</w:t>
            </w:r>
            <w:r>
              <w:rPr>
                <w:lang w:val="fr-BE"/>
              </w:rPr>
              <w:t>'</w:t>
            </w:r>
            <w:r w:rsidRPr="00DC66E9">
              <w:rPr>
                <w:lang w:val="fr-BE"/>
              </w:rPr>
              <w:t>infirmier et assimilé, et l</w:t>
            </w:r>
            <w:r>
              <w:rPr>
                <w:lang w:val="fr-BE"/>
              </w:rPr>
              <w:t>'</w:t>
            </w:r>
            <w:r w:rsidRPr="00DC66E9">
              <w:rPr>
                <w:lang w:val="fr-BE"/>
              </w:rPr>
              <w:t xml:space="preserve">expert </w:t>
            </w:r>
            <w:r w:rsidR="00282459">
              <w:rPr>
                <w:lang w:val="fr-BE"/>
              </w:rPr>
              <w:t xml:space="preserve">agréé </w:t>
            </w:r>
            <w:r w:rsidRPr="00DC66E9">
              <w:rPr>
                <w:lang w:val="fr-BE"/>
              </w:rPr>
              <w:t xml:space="preserve">en </w:t>
            </w:r>
            <w:proofErr w:type="spellStart"/>
            <w:r w:rsidRPr="00DC66E9">
              <w:rPr>
                <w:lang w:val="fr-BE"/>
              </w:rPr>
              <w:t>radiophysique</w:t>
            </w:r>
            <w:proofErr w:type="spellEnd"/>
            <w:r w:rsidRPr="00DC66E9">
              <w:rPr>
                <w:lang w:val="fr-BE"/>
              </w:rPr>
              <w:t xml:space="preserve"> médicale). Tous les examens de radiographie sont du reste opt</w:t>
            </w:r>
            <w:r w:rsidR="004665EC">
              <w:rPr>
                <w:lang w:val="fr-BE"/>
              </w:rPr>
              <w:t>i</w:t>
            </w:r>
            <w:r w:rsidRPr="00DC66E9">
              <w:rPr>
                <w:lang w:val="fr-BE"/>
              </w:rPr>
              <w:t xml:space="preserve">misés en termes de dose selon le </w:t>
            </w:r>
            <w:r w:rsidRPr="00551BBD">
              <w:rPr>
                <w:b/>
                <w:lang w:val="fr-BE"/>
              </w:rPr>
              <w:t>principe ALARA</w:t>
            </w:r>
            <w:r w:rsidRPr="00DC66E9">
              <w:rPr>
                <w:lang w:val="fr-BE"/>
              </w:rPr>
              <w:t>.</w:t>
            </w:r>
          </w:p>
        </w:tc>
        <w:tc>
          <w:tcPr>
            <w:tcW w:w="1647" w:type="pct"/>
          </w:tcPr>
          <w:p w14:paraId="6B8C541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018302B3" w14:textId="7ECE0A2E" w:rsidR="007E4D7F" w:rsidRPr="00DC66E9" w:rsidRDefault="00146F74"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59" w:history="1">
              <w:r w:rsidR="00EB5288" w:rsidRPr="00EB5288">
                <w:rPr>
                  <w:rStyle w:val="Hyperlink"/>
                </w:rPr>
                <w:t>51.2</w:t>
              </w:r>
            </w:hyperlink>
          </w:p>
          <w:p w14:paraId="1A0B48BF" w14:textId="77777777" w:rsidR="007E4D7F" w:rsidRPr="00DC66E9" w:rsidRDefault="007E4D7F" w:rsidP="004665EC">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(pour</w:t>
            </w:r>
            <w:r>
              <w:rPr>
                <w:lang w:val="fr-BE"/>
              </w:rPr>
              <w:t xml:space="preserve"> tous les examens à rayonnement ionisant</w:t>
            </w:r>
            <w:r w:rsidRPr="00DC66E9">
              <w:rPr>
                <w:lang w:val="fr-BE"/>
              </w:rPr>
              <w:t xml:space="preserve"> en radiologie)</w:t>
            </w:r>
          </w:p>
          <w:p w14:paraId="3DF2985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C953E9" w14:paraId="135F70D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5A0F89C" w14:textId="77777777" w:rsidR="007E4D7F" w:rsidRPr="00DC66E9" w:rsidRDefault="007E4D7F" w:rsidP="004665EC">
            <w:pPr>
              <w:pStyle w:val="Geenafstand"/>
              <w:tabs>
                <w:tab w:val="left" w:pos="5670"/>
              </w:tabs>
              <w:jc w:val="both"/>
              <w:rPr>
                <w:lang w:val="fr-BE"/>
              </w:rPr>
            </w:pPr>
            <w:r w:rsidRPr="00DC66E9">
              <w:rPr>
                <w:lang w:val="fr-BE"/>
              </w:rPr>
              <w:t>4.3.</w:t>
            </w:r>
          </w:p>
        </w:tc>
        <w:tc>
          <w:tcPr>
            <w:tcW w:w="3018" w:type="pct"/>
          </w:tcPr>
          <w:p w14:paraId="4B6E57C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Lors de chaque examen réalisé, les données suivantes sont </w:t>
            </w:r>
            <w:r w:rsidRPr="00CB6213">
              <w:rPr>
                <w:b/>
                <w:lang w:val="fr-BE"/>
              </w:rPr>
              <w:t>enregistrées</w:t>
            </w:r>
            <w:r w:rsidRPr="00DC66E9">
              <w:rPr>
                <w:lang w:val="fr-BE"/>
              </w:rPr>
              <w:t xml:space="preserve"> (sous forme électronique): </w:t>
            </w:r>
          </w:p>
          <w:p w14:paraId="63297435"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du patient</w:t>
            </w:r>
            <w:r>
              <w:rPr>
                <w:lang w:val="fr-BE"/>
              </w:rPr>
              <w:t>;</w:t>
            </w:r>
          </w:p>
          <w:p w14:paraId="485C0113" w14:textId="39637453" w:rsidR="007E4D7F" w:rsidRPr="00DC66E9" w:rsidRDefault="007E4D7F" w:rsidP="00F539E6">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l'exécutant</w:t>
            </w:r>
            <w:r w:rsidR="004665EC">
              <w:rPr>
                <w:lang w:val="fr-BE"/>
              </w:rPr>
              <w:t xml:space="preserve"> </w:t>
            </w:r>
            <w:r w:rsidR="00F539E6">
              <w:rPr>
                <w:lang w:val="fr-BE"/>
              </w:rPr>
              <w:t>(</w:t>
            </w:r>
            <w:r w:rsidR="00F539E6" w:rsidRPr="00F539E6">
              <w:rPr>
                <w:lang w:val="fr-BE"/>
              </w:rPr>
              <w:t>médecins, infirmiers</w:t>
            </w:r>
            <w:r w:rsidR="00F539E6">
              <w:rPr>
                <w:lang w:val="fr-BE"/>
              </w:rPr>
              <w:t>,</w:t>
            </w:r>
            <w:r w:rsidR="00F539E6" w:rsidRPr="00F539E6">
              <w:rPr>
                <w:lang w:val="fr-BE"/>
              </w:rPr>
              <w:t xml:space="preserve"> technologues en imagerie médicale</w:t>
            </w:r>
            <w:r w:rsidR="00F539E6">
              <w:rPr>
                <w:lang w:val="fr-BE"/>
              </w:rPr>
              <w:t xml:space="preserve"> ou</w:t>
            </w:r>
            <w:r w:rsidR="00F539E6" w:rsidRPr="00F539E6">
              <w:rPr>
                <w:lang w:val="fr-BE"/>
              </w:rPr>
              <w:t xml:space="preserve"> assimilés</w:t>
            </w:r>
            <w:r w:rsidR="00F539E6">
              <w:rPr>
                <w:lang w:val="fr-BE"/>
              </w:rPr>
              <w:t>)</w:t>
            </w:r>
            <w:r>
              <w:rPr>
                <w:lang w:val="fr-BE"/>
              </w:rPr>
              <w:t>;</w:t>
            </w:r>
          </w:p>
          <w:p w14:paraId="0CA21E5B"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w:t>
            </w:r>
            <w:r>
              <w:rPr>
                <w:lang w:val="fr-BE"/>
              </w:rPr>
              <w:t>'</w:t>
            </w:r>
            <w:r w:rsidRPr="00DC66E9">
              <w:rPr>
                <w:lang w:val="fr-BE"/>
              </w:rPr>
              <w:t>identification de l</w:t>
            </w:r>
            <w:r>
              <w:rPr>
                <w:lang w:val="fr-BE"/>
              </w:rPr>
              <w:t>'</w:t>
            </w:r>
            <w:r w:rsidRPr="00DC66E9">
              <w:rPr>
                <w:lang w:val="fr-BE"/>
              </w:rPr>
              <w:t>appareil utilisé</w:t>
            </w:r>
            <w:r>
              <w:rPr>
                <w:lang w:val="fr-BE"/>
              </w:rPr>
              <w:t>;</w:t>
            </w:r>
          </w:p>
          <w:p w14:paraId="4273447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 produit de contraste et les médicaments administrés</w:t>
            </w:r>
            <w:r>
              <w:rPr>
                <w:lang w:val="fr-BE"/>
              </w:rPr>
              <w:t xml:space="preserve"> éventuels</w:t>
            </w:r>
            <w:r w:rsidRPr="00DC66E9">
              <w:rPr>
                <w:lang w:val="fr-BE"/>
              </w:rPr>
              <w:t xml:space="preserve"> (nature, site d'injection, débit, quantité) si divergence par rapport à la procédure standard</w:t>
            </w:r>
            <w:r>
              <w:rPr>
                <w:lang w:val="fr-BE"/>
              </w:rPr>
              <w:t>;</w:t>
            </w:r>
          </w:p>
          <w:p w14:paraId="5B16D7BB" w14:textId="19C2F76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w:t>
            </w:r>
            <w:r>
              <w:rPr>
                <w:lang w:val="fr-BE"/>
              </w:rPr>
              <w:t>s</w:t>
            </w:r>
            <w:r w:rsidRPr="00DC66E9">
              <w:rPr>
                <w:lang w:val="fr-BE"/>
              </w:rPr>
              <w:t xml:space="preserve"> </w:t>
            </w:r>
            <w:r w:rsidR="00481378">
              <w:rPr>
                <w:lang w:val="fr-BE"/>
              </w:rPr>
              <w:t>limitations</w:t>
            </w:r>
            <w:r w:rsidR="00481378" w:rsidRPr="00DC66E9">
              <w:rPr>
                <w:lang w:val="fr-BE"/>
              </w:rPr>
              <w:t xml:space="preserve"> </w:t>
            </w:r>
            <w:r w:rsidRPr="00DC66E9">
              <w:rPr>
                <w:lang w:val="fr-BE"/>
              </w:rPr>
              <w:t>éventuel</w:t>
            </w:r>
            <w:r>
              <w:rPr>
                <w:lang w:val="fr-BE"/>
              </w:rPr>
              <w:t>s</w:t>
            </w:r>
            <w:r w:rsidRPr="00DC66E9">
              <w:rPr>
                <w:lang w:val="fr-BE"/>
              </w:rPr>
              <w:t>, les effets secondaires, la sédation, …</w:t>
            </w:r>
            <w:r>
              <w:rPr>
                <w:lang w:val="fr-BE"/>
              </w:rPr>
              <w:t>;</w:t>
            </w:r>
          </w:p>
          <w:p w14:paraId="165F11D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la dose ou les paramètres nécessaires à l</w:t>
            </w:r>
            <w:r>
              <w:rPr>
                <w:lang w:val="fr-BE"/>
              </w:rPr>
              <w:t>'</w:t>
            </w:r>
            <w:r w:rsidRPr="00DC66E9">
              <w:rPr>
                <w:lang w:val="fr-BE"/>
              </w:rPr>
              <w:t>évaluation rétr</w:t>
            </w:r>
            <w:r>
              <w:rPr>
                <w:lang w:val="fr-BE"/>
              </w:rPr>
              <w:t>ospective de la dose du patient;</w:t>
            </w:r>
          </w:p>
          <w:p w14:paraId="583CA7C5"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doses individuelles pour les examens pédiatriques et les examens réalisés dans la région pelvienne </w:t>
            </w:r>
            <w:r>
              <w:rPr>
                <w:lang w:val="fr-BE"/>
              </w:rPr>
              <w:t>chez</w:t>
            </w:r>
            <w:r w:rsidRPr="00DC66E9">
              <w:rPr>
                <w:lang w:val="fr-BE"/>
              </w:rPr>
              <w:t xml:space="preserve"> des femmes en âge de procréer.</w:t>
            </w:r>
          </w:p>
        </w:tc>
        <w:tc>
          <w:tcPr>
            <w:tcW w:w="1647" w:type="pct"/>
          </w:tcPr>
          <w:p w14:paraId="29FD06A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6AF54FEB"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0" w:history="1">
              <w:r w:rsidR="007E4D7F">
                <w:rPr>
                  <w:rStyle w:val="Hyperlink"/>
                  <w:lang w:val="fr-BE"/>
                </w:rPr>
                <w:t>dosimétrie des patients (28/09/2011)</w:t>
              </w:r>
            </w:hyperlink>
          </w:p>
          <w:p w14:paraId="6007D1FF" w14:textId="3A268FA3" w:rsidR="007E4D7F" w:rsidRPr="00DC66E9" w:rsidRDefault="00F539E6"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w:t>
            </w:r>
            <w:r w:rsidR="007E4D7F">
              <w:rPr>
                <w:lang w:val="fr-BE"/>
              </w:rPr>
              <w:t>p</w:t>
            </w:r>
            <w:r w:rsidR="007E4D7F" w:rsidRPr="00DC66E9">
              <w:rPr>
                <w:lang w:val="fr-BE"/>
              </w:rPr>
              <w:t xml:space="preserve">our a., f. </w:t>
            </w:r>
            <w:r w:rsidR="007E4D7F">
              <w:rPr>
                <w:lang w:val="fr-BE"/>
              </w:rPr>
              <w:t>et g.</w:t>
            </w:r>
            <w:r>
              <w:rPr>
                <w:lang w:val="fr-BE"/>
              </w:rPr>
              <w:t>)</w:t>
            </w:r>
          </w:p>
          <w:p w14:paraId="27100592"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CB27507" w14:textId="77777777" w:rsidR="007E4D7F" w:rsidRPr="00DC66E9"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1" w:history="1">
              <w:r w:rsidR="007E4D7F">
                <w:rPr>
                  <w:rStyle w:val="Hyperlink"/>
                  <w:lang w:val="fr-BE"/>
                </w:rPr>
                <w:t>AR déterminant les conditions générales minimales du dossier médical</w:t>
              </w:r>
            </w:hyperlink>
            <w:r w:rsidR="007E4D7F" w:rsidRPr="00DC66E9">
              <w:rPr>
                <w:rStyle w:val="Hyperlink"/>
                <w:lang w:val="fr-BE"/>
              </w:rPr>
              <w:t xml:space="preserve"> (3/05/1999 )</w:t>
            </w:r>
            <w:r w:rsidR="007E4D7F" w:rsidRPr="00DC66E9">
              <w:rPr>
                <w:lang w:val="fr-BE"/>
              </w:rPr>
              <w:t xml:space="preserve"> art. 2 (</w:t>
            </w:r>
            <w:r w:rsidR="007E4D7F">
              <w:rPr>
                <w:lang w:val="fr-BE"/>
              </w:rPr>
              <w:t>pour</w:t>
            </w:r>
            <w:r w:rsidR="007E4D7F" w:rsidRPr="00DC66E9">
              <w:rPr>
                <w:lang w:val="fr-BE"/>
              </w:rPr>
              <w:t xml:space="preserve"> a.)</w:t>
            </w:r>
          </w:p>
          <w:p w14:paraId="55404FD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1F4454E2" w14:textId="77777777" w:rsidR="007E4D7F" w:rsidRPr="00DC66E9"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2" w:history="1">
              <w:r w:rsidR="007E4D7F" w:rsidRPr="00D63E12">
                <w:rPr>
                  <w:rStyle w:val="Hyperlink"/>
                  <w:lang w:val="fr-BE"/>
                </w:rPr>
                <w:t>AR portant exécution de l'article 64 de la loi relative à l'assurance obligatoire soins de santé et indemnités, coordonnée le 14 juillet 1994</w:t>
              </w:r>
            </w:hyperlink>
            <w:r w:rsidR="007E4D7F" w:rsidRPr="00DC66E9">
              <w:rPr>
                <w:rStyle w:val="Hyperlink"/>
                <w:lang w:val="fr-BE"/>
              </w:rPr>
              <w:t xml:space="preserve"> (26/05/2016)</w:t>
            </w:r>
            <w:r w:rsidR="007E4D7F" w:rsidRPr="00DC66E9">
              <w:rPr>
                <w:lang w:val="fr-BE"/>
              </w:rPr>
              <w:t xml:space="preserve"> (</w:t>
            </w:r>
            <w:r w:rsidR="007E4D7F">
              <w:rPr>
                <w:lang w:val="fr-BE"/>
              </w:rPr>
              <w:t>pour</w:t>
            </w:r>
            <w:r w:rsidR="007E4D7F" w:rsidRPr="00DC66E9">
              <w:rPr>
                <w:lang w:val="fr-BE"/>
              </w:rPr>
              <w:t xml:space="preserve"> c.)</w:t>
            </w:r>
          </w:p>
          <w:p w14:paraId="1B79312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F78F9D7" w14:textId="77777777" w:rsidR="007E4D7F" w:rsidRPr="00DC66E9" w:rsidRDefault="007E4D7F" w:rsidP="004665EC">
      <w:pPr>
        <w:spacing w:after="0" w:line="276" w:lineRule="auto"/>
        <w:jc w:val="both"/>
        <w:rPr>
          <w:lang w:val="fr-BE"/>
        </w:rPr>
      </w:pPr>
    </w:p>
    <w:p w14:paraId="6F15921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54B0DC4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9931051" w14:textId="77777777" w:rsidR="007E4D7F" w:rsidRDefault="007E4D7F" w:rsidP="004665EC">
            <w:pPr>
              <w:spacing w:after="0"/>
              <w:jc w:val="center"/>
            </w:pPr>
            <w:r>
              <w:rPr>
                <w:lang w:val="fr-BE"/>
              </w:rPr>
              <w:lastRenderedPageBreak/>
              <w:t>N°</w:t>
            </w:r>
          </w:p>
        </w:tc>
        <w:tc>
          <w:tcPr>
            <w:tcW w:w="611" w:type="pct"/>
            <w:hideMark/>
          </w:tcPr>
          <w:p w14:paraId="09E5CCA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FE97C6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B569C2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27F0DC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000844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EDED5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952A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1A4989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0813FA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974BFA5" w14:textId="77777777" w:rsidR="007E4D7F" w:rsidRPr="00DC66E9" w:rsidRDefault="007E4D7F" w:rsidP="0096456E">
      <w:pPr>
        <w:pStyle w:val="Kop2"/>
        <w:numPr>
          <w:ilvl w:val="0"/>
          <w:numId w:val="66"/>
        </w:numPr>
        <w:spacing w:before="0" w:after="0"/>
        <w:jc w:val="both"/>
        <w:rPr>
          <w:lang w:val="fr-BE"/>
        </w:rPr>
      </w:pPr>
      <w:bookmarkStart w:id="59" w:name="_Personnel"/>
      <w:bookmarkStart w:id="60" w:name="_Toc515445613"/>
      <w:bookmarkEnd w:id="59"/>
      <w:r>
        <w:rPr>
          <w:lang w:val="fr-BE"/>
        </w:rPr>
        <w:t>P</w:t>
      </w:r>
      <w:r w:rsidRPr="00DC66E9">
        <w:rPr>
          <w:lang w:val="fr-BE"/>
        </w:rPr>
        <w:t>ersonnel</w:t>
      </w:r>
      <w:bookmarkEnd w:id="60"/>
    </w:p>
    <w:tbl>
      <w:tblPr>
        <w:tblStyle w:val="Rastertabel4-Accent21"/>
        <w:tblW w:w="5130" w:type="pct"/>
        <w:tblLook w:val="04A0" w:firstRow="1" w:lastRow="0" w:firstColumn="1" w:lastColumn="0" w:noHBand="0" w:noVBand="1"/>
      </w:tblPr>
      <w:tblGrid>
        <w:gridCol w:w="708"/>
        <w:gridCol w:w="6376"/>
        <w:gridCol w:w="3480"/>
      </w:tblGrid>
      <w:tr w:rsidR="007E4D7F" w:rsidRPr="00DC66E9" w14:paraId="6CEF268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E8D0B7"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9BEA0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C6DD77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2E89FF8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A4E088" w14:textId="77777777" w:rsidR="007E4D7F" w:rsidRPr="00DC66E9" w:rsidRDefault="007E4D7F" w:rsidP="004665EC">
            <w:pPr>
              <w:pStyle w:val="Geenafstand"/>
              <w:tabs>
                <w:tab w:val="left" w:pos="5670"/>
              </w:tabs>
              <w:jc w:val="both"/>
              <w:rPr>
                <w:lang w:val="fr-BE"/>
              </w:rPr>
            </w:pPr>
            <w:r w:rsidRPr="00DC66E9">
              <w:rPr>
                <w:lang w:val="fr-BE"/>
              </w:rPr>
              <w:t>5.1.</w:t>
            </w:r>
          </w:p>
        </w:tc>
        <w:tc>
          <w:tcPr>
            <w:tcW w:w="3018" w:type="pct"/>
          </w:tcPr>
          <w:p w14:paraId="294687C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intervenants concernés (médecins, technologues en imagerie médicale, infirmiers, assimilés, experts en </w:t>
            </w:r>
            <w:proofErr w:type="spellStart"/>
            <w:r w:rsidRPr="00DC66E9">
              <w:rPr>
                <w:lang w:val="fr-BE"/>
              </w:rPr>
              <w:t>radiophysique</w:t>
            </w:r>
            <w:proofErr w:type="spellEnd"/>
            <w:r w:rsidRPr="00DC66E9">
              <w:rPr>
                <w:lang w:val="fr-BE"/>
              </w:rPr>
              <w:t xml:space="preserve"> médicale,...) sont titulaires des </w:t>
            </w:r>
            <w:r w:rsidRPr="008308BB">
              <w:rPr>
                <w:b/>
                <w:lang w:val="fr-BE"/>
              </w:rPr>
              <w:t>diplômes</w:t>
            </w:r>
            <w:r w:rsidRPr="00DC66E9">
              <w:rPr>
                <w:lang w:val="fr-BE"/>
              </w:rPr>
              <w:t xml:space="preserve"> adéquats, des </w:t>
            </w:r>
            <w:r w:rsidRPr="008308BB">
              <w:rPr>
                <w:b/>
                <w:lang w:val="fr-BE"/>
              </w:rPr>
              <w:t>agréments</w:t>
            </w:r>
            <w:r w:rsidRPr="00DC66E9">
              <w:rPr>
                <w:lang w:val="fr-BE"/>
              </w:rPr>
              <w:t xml:space="preserve">, des </w:t>
            </w:r>
            <w:r w:rsidRPr="008308BB">
              <w:rPr>
                <w:b/>
                <w:lang w:val="fr-BE"/>
              </w:rPr>
              <w:t>autorisations</w:t>
            </w:r>
            <w:r w:rsidRPr="00DC66E9">
              <w:rPr>
                <w:lang w:val="fr-BE"/>
              </w:rPr>
              <w:t xml:space="preserve">, des </w:t>
            </w:r>
            <w:r w:rsidRPr="008308BB">
              <w:rPr>
                <w:b/>
                <w:lang w:val="fr-BE"/>
              </w:rPr>
              <w:t>visas</w:t>
            </w:r>
            <w:r w:rsidRPr="00DC66E9">
              <w:rPr>
                <w:lang w:val="fr-BE"/>
              </w:rPr>
              <w:t xml:space="preserve">, etc. en vue de l'exercice de leur profession respective. </w:t>
            </w:r>
          </w:p>
        </w:tc>
        <w:tc>
          <w:tcPr>
            <w:tcW w:w="1647" w:type="pct"/>
          </w:tcPr>
          <w:p w14:paraId="11D33330"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6E5F68C4"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3" w:history="1">
              <w:r w:rsidR="007E4D7F" w:rsidRPr="00DC66E9">
                <w:rPr>
                  <w:rStyle w:val="Hyperlink"/>
                  <w:lang w:val="fr-BE"/>
                </w:rPr>
                <w:t>51.7</w:t>
              </w:r>
            </w:hyperlink>
          </w:p>
          <w:p w14:paraId="5D43071C"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"http://www.jurion.fanc.fgov.be/jurdb-consult/consultatieLink?wettekstId=11666&amp;appLang=fr&amp;wettekstLang=fr"</w:instrText>
            </w:r>
            <w:r w:rsidRPr="00DC66E9">
              <w:rPr>
                <w:lang w:val="fr-BE"/>
              </w:rPr>
              <w:fldChar w:fldCharType="separate"/>
            </w:r>
            <w:r w:rsidRPr="00DC66E9">
              <w:rPr>
                <w:rStyle w:val="Hyperlink"/>
                <w:lang w:val="fr-BE"/>
              </w:rPr>
              <w:t>53.1</w:t>
            </w:r>
          </w:p>
          <w:p w14:paraId="6F74AA31"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rStyle w:val="Hyperlink"/>
                <w:lang w:val="fr-BE"/>
              </w:rPr>
              <w:t>53.2</w:t>
            </w:r>
          </w:p>
          <w:p w14:paraId="69B1FEA7"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53.3</w:t>
            </w:r>
            <w:r w:rsidRPr="00DC66E9">
              <w:rPr>
                <w:lang w:val="fr-BE"/>
              </w:rPr>
              <w:fldChar w:fldCharType="end"/>
            </w:r>
          </w:p>
          <w:p w14:paraId="6C833963" w14:textId="77777777" w:rsidR="007E4D7F" w:rsidRPr="00DC66E9" w:rsidRDefault="00146F74" w:rsidP="004665EC">
            <w:pPr>
              <w:pStyle w:val="GeenAfstand0"/>
              <w:framePr w:wrap="auto"/>
              <w:jc w:val="both"/>
              <w:cnfStyle w:val="000000100000" w:firstRow="0" w:lastRow="0" w:firstColumn="0" w:lastColumn="0" w:oddVBand="0" w:evenVBand="0" w:oddHBand="1" w:evenHBand="0" w:firstRowFirstColumn="0" w:firstRowLastColumn="0" w:lastRowFirstColumn="0" w:lastRowLastColumn="0"/>
              <w:rPr>
                <w:lang w:val="fr-BE"/>
              </w:rPr>
            </w:pPr>
            <w:hyperlink r:id="rId64" w:history="1">
              <w:r w:rsidR="007E4D7F" w:rsidRPr="008308BB">
                <w:rPr>
                  <w:rStyle w:val="Hyperlink"/>
                  <w:lang w:val="fr-BE"/>
                </w:rPr>
                <w:t>Loi coordonnée relative à l'exercice des professions des soins de santé (10/05/2015)</w:t>
              </w:r>
            </w:hyperlink>
            <w:r w:rsidR="007E4D7F" w:rsidRPr="00DC66E9">
              <w:rPr>
                <w:lang w:val="fr-BE"/>
              </w:rPr>
              <w:t xml:space="preserve"> </w:t>
            </w:r>
          </w:p>
          <w:p w14:paraId="013D7A50" w14:textId="77777777" w:rsidR="007E4D7F" w:rsidRPr="00DC66E9"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C953E9" w14:paraId="42610EA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F1D3EFA" w14:textId="77777777" w:rsidR="007E4D7F" w:rsidRPr="00DC66E9" w:rsidRDefault="007E4D7F" w:rsidP="004665EC">
            <w:pPr>
              <w:pStyle w:val="Geenafstand"/>
              <w:tabs>
                <w:tab w:val="left" w:pos="5670"/>
              </w:tabs>
              <w:jc w:val="both"/>
              <w:rPr>
                <w:lang w:val="fr-BE"/>
              </w:rPr>
            </w:pPr>
            <w:r w:rsidRPr="00DC66E9">
              <w:rPr>
                <w:lang w:val="fr-BE"/>
              </w:rPr>
              <w:t>5.2.</w:t>
            </w:r>
          </w:p>
        </w:tc>
        <w:tc>
          <w:tcPr>
            <w:tcW w:w="3018" w:type="pct"/>
          </w:tcPr>
          <w:p w14:paraId="2005ED1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membres du personnel garantissent </w:t>
            </w:r>
            <w:r w:rsidRPr="008308BB">
              <w:rPr>
                <w:b/>
                <w:lang w:val="fr-BE"/>
              </w:rPr>
              <w:t>la qualité et la sécurité</w:t>
            </w:r>
            <w:r w:rsidRPr="00DC66E9">
              <w:rPr>
                <w:lang w:val="fr-BE"/>
              </w:rPr>
              <w:t xml:space="preserve"> des examens/traitements d</w:t>
            </w:r>
            <w:r>
              <w:rPr>
                <w:lang w:val="fr-BE"/>
              </w:rPr>
              <w:t>'</w:t>
            </w:r>
            <w:r w:rsidRPr="00DC66E9">
              <w:rPr>
                <w:lang w:val="fr-BE"/>
              </w:rPr>
              <w:t>imagerie médicale</w:t>
            </w:r>
            <w:r>
              <w:rPr>
                <w:lang w:val="fr-BE"/>
              </w:rPr>
              <w:t xml:space="preserve"> dans le respect de la vie privée du patient.</w:t>
            </w:r>
          </w:p>
        </w:tc>
        <w:tc>
          <w:tcPr>
            <w:tcW w:w="1647" w:type="pct"/>
          </w:tcPr>
          <w:p w14:paraId="1E65CC73" w14:textId="77777777" w:rsidR="007E4D7F" w:rsidRPr="008E6FFA" w:rsidRDefault="00146F74"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65" w:history="1">
              <w:r w:rsidR="007E4D7F" w:rsidRPr="008E6FFA">
                <w:rPr>
                  <w:rStyle w:val="Hyperlink"/>
                  <w:lang w:val="fr-BE"/>
                </w:rPr>
                <w:t>Droits et Code civil (art. 1382 e</w:t>
              </w:r>
              <w:r w:rsidR="007E4D7F">
                <w:rPr>
                  <w:rStyle w:val="Hyperlink"/>
                  <w:lang w:val="fr-BE"/>
                </w:rPr>
                <w:t>t</w:t>
              </w:r>
              <w:r w:rsidR="007E4D7F" w:rsidRPr="008E6FFA">
                <w:rPr>
                  <w:rStyle w:val="Hyperlink"/>
                  <w:lang w:val="fr-BE"/>
                </w:rPr>
                <w:t xml:space="preserve"> </w:t>
              </w:r>
              <w:r w:rsidR="007E4D7F">
                <w:rPr>
                  <w:rStyle w:val="Hyperlink"/>
                  <w:lang w:val="fr-BE"/>
                </w:rPr>
                <w:t>suivants</w:t>
              </w:r>
              <w:r w:rsidR="007E4D7F" w:rsidRPr="008E6FFA">
                <w:rPr>
                  <w:rStyle w:val="Hyperlink"/>
                  <w:lang w:val="fr-BE"/>
                </w:rPr>
                <w:t>)</w:t>
              </w:r>
            </w:hyperlink>
          </w:p>
        </w:tc>
      </w:tr>
      <w:tr w:rsidR="007E4D7F" w:rsidRPr="007951CA" w14:paraId="45EA3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07AE878" w14:textId="77777777" w:rsidR="007E4D7F" w:rsidRPr="00DC66E9" w:rsidRDefault="007E4D7F" w:rsidP="004665EC">
            <w:pPr>
              <w:pStyle w:val="Geenafstand"/>
              <w:tabs>
                <w:tab w:val="left" w:pos="5670"/>
              </w:tabs>
              <w:jc w:val="both"/>
              <w:rPr>
                <w:lang w:val="fr-BE"/>
              </w:rPr>
            </w:pPr>
            <w:r w:rsidRPr="00DC66E9">
              <w:rPr>
                <w:lang w:val="fr-BE"/>
              </w:rPr>
              <w:t>5.3.</w:t>
            </w:r>
          </w:p>
        </w:tc>
        <w:tc>
          <w:tcPr>
            <w:tcW w:w="3018" w:type="pct"/>
          </w:tcPr>
          <w:p w14:paraId="2634FCFE" w14:textId="3AFBAF08"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fr-BE"/>
              </w:rPr>
            </w:pPr>
            <w:r w:rsidRPr="008E6FFA">
              <w:rPr>
                <w:lang w:val="fr-BE"/>
              </w:rPr>
              <w:t xml:space="preserve">Tous les membres du personnel suivent une </w:t>
            </w:r>
            <w:r w:rsidRPr="008E6FFA">
              <w:rPr>
                <w:b/>
                <w:lang w:val="fr-BE"/>
              </w:rPr>
              <w:t>formation continue</w:t>
            </w:r>
            <w:r w:rsidRPr="008E6FFA">
              <w:rPr>
                <w:lang w:val="fr-BE"/>
              </w:rPr>
              <w:t xml:space="preserve">. </w:t>
            </w:r>
            <w:r w:rsidR="00481378">
              <w:rPr>
                <w:lang w:val="fr-BE"/>
              </w:rPr>
              <w:t>Le contenu</w:t>
            </w:r>
            <w:r w:rsidRPr="008E6FFA">
              <w:rPr>
                <w:lang w:val="fr-BE"/>
              </w:rPr>
              <w:t xml:space="preserve">, la durée et la périodicité </w:t>
            </w:r>
            <w:r w:rsidR="00481378">
              <w:rPr>
                <w:lang w:val="fr-BE"/>
              </w:rPr>
              <w:t>de la formation continue</w:t>
            </w:r>
            <w:r w:rsidRPr="008E6FFA">
              <w:rPr>
                <w:lang w:val="fr-BE"/>
              </w:rPr>
              <w:t>, pour les différentes professions agréées, sont déterminées par la loi et la réglementation en vigueur. Le contenu de l'activité de formation ou du programme suivi(e) contribue à la professionnalisation de</w:t>
            </w:r>
            <w:r>
              <w:rPr>
                <w:lang w:val="fr-BE"/>
              </w:rPr>
              <w:t>s compétences et des missions des</w:t>
            </w:r>
            <w:r w:rsidRPr="008E6FFA">
              <w:rPr>
                <w:lang w:val="fr-BE"/>
              </w:rPr>
              <w:t xml:space="preserve"> membre</w:t>
            </w:r>
            <w:r>
              <w:rPr>
                <w:lang w:val="fr-BE"/>
              </w:rPr>
              <w:t>s</w:t>
            </w:r>
            <w:r w:rsidRPr="008E6FFA">
              <w:rPr>
                <w:lang w:val="fr-BE"/>
              </w:rPr>
              <w:t xml:space="preserve"> du personnel et à la promotion d'un exercice professionnel de qualité.</w:t>
            </w:r>
          </w:p>
        </w:tc>
        <w:tc>
          <w:tcPr>
            <w:tcW w:w="1647" w:type="pct"/>
          </w:tcPr>
          <w:p w14:paraId="59DA54F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RGPRI:</w:t>
            </w:r>
          </w:p>
          <w:p w14:paraId="27FB815F" w14:textId="77777777" w:rsidR="007E4D7F" w:rsidRPr="00DC66E9" w:rsidRDefault="00146F74"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6" w:history="1">
              <w:r w:rsidR="007E4D7F" w:rsidRPr="00DC66E9">
                <w:rPr>
                  <w:rStyle w:val="Hyperlink"/>
                  <w:lang w:val="fr-BE"/>
                </w:rPr>
                <w:t>25</w:t>
              </w:r>
            </w:hyperlink>
          </w:p>
          <w:p w14:paraId="769EDEF8" w14:textId="77777777" w:rsidR="007E4D7F" w:rsidRPr="00DC66E9" w:rsidRDefault="00146F74"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7" w:history="1">
              <w:r w:rsidR="007E4D7F" w:rsidRPr="00DC66E9">
                <w:rPr>
                  <w:rStyle w:val="Hyperlink"/>
                  <w:lang w:val="fr-BE"/>
                </w:rPr>
                <w:t>51.7.5</w:t>
              </w:r>
            </w:hyperlink>
          </w:p>
          <w:p w14:paraId="47DCB88B" w14:textId="77777777" w:rsidR="007E4D7F" w:rsidRPr="00DC66E9" w:rsidRDefault="007E4D7F"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color w:val="000000" w:themeColor="text1"/>
                <w:lang w:val="fr-BE"/>
              </w:rPr>
              <w:fldChar w:fldCharType="begin"/>
            </w:r>
            <w:r>
              <w:rPr>
                <w:color w:val="000000" w:themeColor="text1"/>
                <w:lang w:val="fr-BE"/>
              </w:rPr>
              <w:instrText>HYPERLINK "http://www.jurion.fanc.fgov.be/jurdb-consult/consultatieLink?wettekstId=11666&amp;appLang=fr&amp;wettekstLang=fr"</w:instrText>
            </w:r>
            <w:r w:rsidRPr="00DC66E9">
              <w:rPr>
                <w:color w:val="000000" w:themeColor="text1"/>
                <w:lang w:val="fr-BE"/>
              </w:rPr>
              <w:fldChar w:fldCharType="separate"/>
            </w:r>
            <w:r w:rsidRPr="00DC66E9">
              <w:rPr>
                <w:rStyle w:val="Hyperlink"/>
                <w:lang w:val="fr-BE"/>
              </w:rPr>
              <w:t>53.1</w:t>
            </w:r>
          </w:p>
          <w:p w14:paraId="79A08E6D" w14:textId="77777777" w:rsidR="007E4D7F" w:rsidRPr="00DC66E9" w:rsidRDefault="007E4D7F"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rStyle w:val="Hyperlink"/>
                <w:lang w:val="fr-BE"/>
              </w:rPr>
              <w:t>53.2</w:t>
            </w:r>
            <w:r w:rsidRPr="00DC66E9">
              <w:rPr>
                <w:color w:val="000000" w:themeColor="text1"/>
                <w:lang w:val="fr-BE"/>
              </w:rPr>
              <w:fldChar w:fldCharType="end"/>
            </w:r>
          </w:p>
          <w:p w14:paraId="1F84D4F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B94A78" w14:paraId="444E99D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5CA0EC" w14:textId="77777777" w:rsidR="007E4D7F" w:rsidRPr="00DC66E9" w:rsidRDefault="007E4D7F" w:rsidP="004665EC">
            <w:pPr>
              <w:pStyle w:val="Geenafstand"/>
              <w:tabs>
                <w:tab w:val="left" w:pos="5670"/>
              </w:tabs>
              <w:jc w:val="both"/>
              <w:rPr>
                <w:lang w:val="fr-BE"/>
              </w:rPr>
            </w:pPr>
            <w:r>
              <w:t>5.4.</w:t>
            </w:r>
          </w:p>
        </w:tc>
        <w:tc>
          <w:tcPr>
            <w:tcW w:w="3018" w:type="pct"/>
          </w:tcPr>
          <w:p w14:paraId="3096448B" w14:textId="64769B2C" w:rsidR="007E4D7F" w:rsidRPr="007951CA" w:rsidRDefault="007E4D7F" w:rsidP="00481378">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w:t>
            </w:r>
            <w:r>
              <w:rPr>
                <w:lang w:val="fr-BE"/>
              </w:rPr>
              <w:t>'</w:t>
            </w:r>
            <w:r w:rsidRPr="00DC66E9">
              <w:rPr>
                <w:lang w:val="fr-BE"/>
              </w:rPr>
              <w:t xml:space="preserve">introduction de nouvelles techniques/technologies est soutenue par des informations et un </w:t>
            </w:r>
            <w:r w:rsidR="00481378" w:rsidRPr="00B81928">
              <w:rPr>
                <w:b/>
                <w:lang w:val="fr-BE"/>
              </w:rPr>
              <w:t>training</w:t>
            </w:r>
            <w:r w:rsidRPr="00DC66E9">
              <w:rPr>
                <w:lang w:val="fr-BE"/>
              </w:rPr>
              <w:t xml:space="preserve"> adéquat pour les futurs utilisateurs.</w:t>
            </w:r>
          </w:p>
        </w:tc>
        <w:tc>
          <w:tcPr>
            <w:tcW w:w="1647" w:type="pct"/>
          </w:tcPr>
          <w:p w14:paraId="0FD054ED" w14:textId="77777777"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7951CA">
              <w:rPr>
                <w:lang w:val="fr-BE"/>
              </w:rPr>
              <w:t>RGPRI:</w:t>
            </w:r>
          </w:p>
          <w:p w14:paraId="4656C610" w14:textId="77777777" w:rsidR="007E4D7F" w:rsidRPr="007951CA" w:rsidRDefault="00146F74"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68" w:history="1">
              <w:r w:rsidR="007E4D7F" w:rsidRPr="007951CA">
                <w:rPr>
                  <w:color w:val="0070C0" w:themeColor="hyperlink"/>
                  <w:u w:val="single"/>
                  <w:lang w:val="fr-BE"/>
                </w:rPr>
                <w:t>25</w:t>
              </w:r>
            </w:hyperlink>
          </w:p>
          <w:p w14:paraId="09F935F9" w14:textId="77777777" w:rsidR="007E4D7F" w:rsidRPr="007951CA" w:rsidRDefault="007E4D7F"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70C0" w:themeColor="hyperlink"/>
                <w:u w:val="single"/>
                <w:lang w:val="fr-BE"/>
              </w:rPr>
            </w:pPr>
            <w:r w:rsidRPr="007951CA">
              <w:rPr>
                <w:color w:val="000000" w:themeColor="text1"/>
                <w:lang w:val="fr-BE"/>
              </w:rPr>
              <w:fldChar w:fldCharType="begin"/>
            </w:r>
            <w:r w:rsidRPr="007951CA">
              <w:rPr>
                <w:color w:val="000000" w:themeColor="text1"/>
                <w:lang w:val="fr-BE"/>
              </w:rPr>
              <w:instrText>HYPERLINK "http://www.jurion.fanc.fgov.be/jurdb-consult/consultatieLink?wettekstId=11666&amp;appLang=fr&amp;wettekstLang=fr"</w:instrText>
            </w:r>
            <w:r w:rsidRPr="007951CA">
              <w:rPr>
                <w:color w:val="000000" w:themeColor="text1"/>
                <w:lang w:val="fr-BE"/>
              </w:rPr>
              <w:fldChar w:fldCharType="separate"/>
            </w:r>
            <w:r w:rsidRPr="007951CA">
              <w:rPr>
                <w:color w:val="0070C0" w:themeColor="hyperlink"/>
                <w:u w:val="single"/>
                <w:lang w:val="fr-BE"/>
              </w:rPr>
              <w:t>53.1</w:t>
            </w:r>
          </w:p>
          <w:p w14:paraId="389842FC" w14:textId="77777777" w:rsidR="007E4D7F" w:rsidRPr="00823BBB" w:rsidRDefault="007E4D7F"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7951CA">
              <w:rPr>
                <w:color w:val="0070C0" w:themeColor="hyperlink"/>
                <w:u w:val="single"/>
                <w:lang w:val="fr-BE"/>
              </w:rPr>
              <w:t>53.2</w:t>
            </w:r>
            <w:r w:rsidRPr="007951CA">
              <w:rPr>
                <w:color w:val="000000" w:themeColor="text1"/>
                <w:lang w:val="fr-BE"/>
              </w:rPr>
              <w:fldChar w:fldCharType="end"/>
            </w:r>
          </w:p>
        </w:tc>
      </w:tr>
    </w:tbl>
    <w:p w14:paraId="16715E5F" w14:textId="77777777" w:rsidR="007E4D7F" w:rsidRPr="00DC66E9" w:rsidRDefault="007E4D7F" w:rsidP="004665EC">
      <w:pPr>
        <w:spacing w:after="0" w:line="276" w:lineRule="auto"/>
        <w:jc w:val="both"/>
        <w:rPr>
          <w:b/>
          <w:bCs/>
          <w:lang w:val="fr-BE"/>
        </w:rPr>
      </w:pPr>
    </w:p>
    <w:p w14:paraId="163E2700" w14:textId="77777777" w:rsidR="007E4D7F" w:rsidRPr="00DC66E9" w:rsidRDefault="007E4D7F">
      <w:pPr>
        <w:spacing w:after="200" w:line="276" w:lineRule="auto"/>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6E9F6FF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96ADF39" w14:textId="77777777" w:rsidR="007E4D7F" w:rsidRDefault="007E4D7F" w:rsidP="004665EC">
            <w:pPr>
              <w:spacing w:after="0"/>
              <w:jc w:val="center"/>
            </w:pPr>
            <w:r>
              <w:rPr>
                <w:lang w:val="fr-BE"/>
              </w:rPr>
              <w:lastRenderedPageBreak/>
              <w:t>N°</w:t>
            </w:r>
          </w:p>
        </w:tc>
        <w:tc>
          <w:tcPr>
            <w:tcW w:w="611" w:type="pct"/>
            <w:hideMark/>
          </w:tcPr>
          <w:p w14:paraId="44027EB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EC36F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A9C06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4FFCCE5"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5982103"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3763B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FF8D4B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80578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0A7CD65"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07F826A" w14:textId="77777777" w:rsidR="007E4D7F" w:rsidRPr="00DC66E9" w:rsidRDefault="007E4D7F" w:rsidP="007E4D7F">
      <w:pPr>
        <w:pStyle w:val="Kop2"/>
        <w:numPr>
          <w:ilvl w:val="0"/>
          <w:numId w:val="32"/>
        </w:numPr>
        <w:spacing w:before="0" w:after="0"/>
        <w:jc w:val="both"/>
        <w:rPr>
          <w:lang w:val="fr-BE"/>
        </w:rPr>
      </w:pPr>
      <w:bookmarkStart w:id="61" w:name="_Toc515445614"/>
      <w:r>
        <w:rPr>
          <w:lang w:val="fr-BE"/>
        </w:rPr>
        <w:t>P</w:t>
      </w:r>
      <w:r w:rsidRPr="00DC66E9">
        <w:rPr>
          <w:lang w:val="fr-BE"/>
        </w:rPr>
        <w:t>ersonnel (suite)</w:t>
      </w:r>
      <w:bookmarkEnd w:id="61"/>
    </w:p>
    <w:tbl>
      <w:tblPr>
        <w:tblStyle w:val="Rastertabel4-Accent21"/>
        <w:tblW w:w="5130" w:type="pct"/>
        <w:tblLook w:val="04A0" w:firstRow="1" w:lastRow="0" w:firstColumn="1" w:lastColumn="0" w:noHBand="0" w:noVBand="1"/>
      </w:tblPr>
      <w:tblGrid>
        <w:gridCol w:w="708"/>
        <w:gridCol w:w="6376"/>
        <w:gridCol w:w="3480"/>
      </w:tblGrid>
      <w:tr w:rsidR="007E4D7F" w:rsidRPr="00DC66E9" w14:paraId="5B50684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6BB1DE8"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37741C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123F3E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12A4A83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8B15B99" w14:textId="77777777" w:rsidR="007E4D7F" w:rsidRPr="00DC66E9" w:rsidRDefault="007E4D7F" w:rsidP="004665EC">
            <w:pPr>
              <w:pStyle w:val="Geenafstand"/>
              <w:tabs>
                <w:tab w:val="left" w:pos="5670"/>
              </w:tabs>
              <w:jc w:val="both"/>
              <w:rPr>
                <w:lang w:val="fr-BE"/>
              </w:rPr>
            </w:pPr>
            <w:r w:rsidRPr="00DC66E9">
              <w:rPr>
                <w:lang w:val="fr-BE"/>
              </w:rPr>
              <w:t>5.5.</w:t>
            </w:r>
          </w:p>
        </w:tc>
        <w:tc>
          <w:tcPr>
            <w:tcW w:w="3018" w:type="pct"/>
          </w:tcPr>
          <w:p w14:paraId="0713CE68"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personnel exposé à des rayonnements ionisants bénéficie, quel que soit son statut, y compris les indépendants, des </w:t>
            </w:r>
            <w:r w:rsidRPr="00B97980">
              <w:rPr>
                <w:b/>
                <w:lang w:val="fr-BE"/>
              </w:rPr>
              <w:t>mesures</w:t>
            </w:r>
            <w:r w:rsidRPr="00DC66E9">
              <w:rPr>
                <w:lang w:val="fr-BE"/>
              </w:rPr>
              <w:t xml:space="preserve"> nécessaires </w:t>
            </w:r>
            <w:r w:rsidRPr="00B97980">
              <w:rPr>
                <w:b/>
                <w:lang w:val="fr-BE"/>
              </w:rPr>
              <w:t>de protection</w:t>
            </w:r>
            <w:r w:rsidRPr="00DC66E9">
              <w:rPr>
                <w:lang w:val="fr-BE"/>
              </w:rPr>
              <w:t xml:space="preserve"> collective et individuelle.</w:t>
            </w:r>
          </w:p>
        </w:tc>
        <w:tc>
          <w:tcPr>
            <w:tcW w:w="1647" w:type="pct"/>
          </w:tcPr>
          <w:p w14:paraId="1DE22C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08DB6160" w14:textId="77777777" w:rsidR="007E4D7F" w:rsidRPr="00DC66E9" w:rsidRDefault="00146F74"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9" w:history="1">
              <w:r w:rsidR="007E4D7F" w:rsidRPr="00DC66E9">
                <w:rPr>
                  <w:rStyle w:val="Hyperlink"/>
                  <w:lang w:val="fr-BE"/>
                </w:rPr>
                <w:t>27</w:t>
              </w:r>
            </w:hyperlink>
          </w:p>
          <w:p w14:paraId="63334603" w14:textId="77777777" w:rsidR="007E4D7F" w:rsidRPr="00DC66E9" w:rsidRDefault="00146F74"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0" w:history="1">
              <w:r w:rsidR="007E4D7F" w:rsidRPr="00DC66E9">
                <w:rPr>
                  <w:rStyle w:val="Hyperlink"/>
                  <w:lang w:val="fr-BE"/>
                </w:rPr>
                <w:t>30.3</w:t>
              </w:r>
            </w:hyperlink>
          </w:p>
          <w:p w14:paraId="4111CC63" w14:textId="77777777" w:rsidR="007E4D7F" w:rsidRPr="00DC66E9" w:rsidRDefault="00146F74"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1" w:history="1">
              <w:r w:rsidR="007E4D7F" w:rsidRPr="00DC66E9">
                <w:rPr>
                  <w:rStyle w:val="Hyperlink"/>
                  <w:lang w:val="fr-BE"/>
                </w:rPr>
                <w:t>51.8</w:t>
              </w:r>
            </w:hyperlink>
          </w:p>
          <w:p w14:paraId="62DAD00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p w14:paraId="7F6A6843" w14:textId="77777777" w:rsidR="007E4D7F" w:rsidRPr="004F3945"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2" w:history="1">
              <w:r w:rsidR="007E4D7F" w:rsidRPr="004F3945">
                <w:rPr>
                  <w:rStyle w:val="Hyperlink"/>
                  <w:lang w:val="fr-BE"/>
                </w:rPr>
                <w:t>Arrêté royal relatif à l'utilisation des équipements de protection individuelle (13/06/2005)</w:t>
              </w:r>
            </w:hyperlink>
          </w:p>
          <w:p w14:paraId="302ED17F"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0F27B20F" w14:textId="77777777" w:rsidR="007E4D7F" w:rsidRPr="004F3945"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3" w:history="1">
              <w:r w:rsidR="007E4D7F" w:rsidRPr="004F3945">
                <w:rPr>
                  <w:rStyle w:val="Hyperlink"/>
                  <w:lang w:val="fr-BE"/>
                </w:rPr>
                <w:t>Arrêté royal fixant des dispositions générales relatives au choix, à l'achat et à l'utilisation d'équipements de protection collective (30/08/2013)</w:t>
              </w:r>
            </w:hyperlink>
          </w:p>
          <w:p w14:paraId="00E6906B"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83EF75E" w14:textId="77777777" w:rsidR="007E4D7F" w:rsidRPr="00D63CD7"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4" w:history="1">
              <w:r w:rsidR="007E4D7F" w:rsidRPr="00D63CD7">
                <w:rPr>
                  <w:rStyle w:val="Hyperlink"/>
                  <w:lang w:val="fr-BE"/>
                </w:rPr>
                <w:t>Arrêté royal relatif à la protection de la santé et de la sécurité des travailleurs contre les risques liés aux champs électromagnétiques sur le lieu de travail (20/05/2016)</w:t>
              </w:r>
            </w:hyperlink>
          </w:p>
        </w:tc>
      </w:tr>
      <w:tr w:rsidR="007E4D7F" w:rsidRPr="00DC66E9" w14:paraId="4DDC4FE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1D62DDE" w14:textId="77777777" w:rsidR="007E4D7F" w:rsidRPr="00DC66E9" w:rsidRDefault="007E4D7F" w:rsidP="004665EC">
            <w:pPr>
              <w:pStyle w:val="Geenafstand"/>
              <w:tabs>
                <w:tab w:val="left" w:pos="5670"/>
              </w:tabs>
              <w:jc w:val="both"/>
              <w:rPr>
                <w:lang w:val="fr-BE"/>
              </w:rPr>
            </w:pPr>
            <w:r w:rsidRPr="00DC66E9">
              <w:rPr>
                <w:lang w:val="fr-BE"/>
              </w:rPr>
              <w:t>5.6.</w:t>
            </w:r>
          </w:p>
        </w:tc>
        <w:tc>
          <w:tcPr>
            <w:tcW w:w="3018" w:type="pct"/>
          </w:tcPr>
          <w:p w14:paraId="20AA84B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personnel exposé à des rayonnements ionisants porte un </w:t>
            </w:r>
            <w:r w:rsidRPr="00B97980">
              <w:rPr>
                <w:b/>
                <w:lang w:val="fr-BE"/>
              </w:rPr>
              <w:t>dosimètre</w:t>
            </w:r>
            <w:r>
              <w:rPr>
                <w:b/>
                <w:lang w:val="fr-BE"/>
              </w:rPr>
              <w:t xml:space="preserve"> approprié</w:t>
            </w:r>
            <w:r w:rsidRPr="00DC66E9">
              <w:rPr>
                <w:lang w:val="fr-BE"/>
              </w:rPr>
              <w:t xml:space="preserve"> à hauteur </w:t>
            </w:r>
            <w:r>
              <w:rPr>
                <w:lang w:val="fr-BE"/>
              </w:rPr>
              <w:t>de la poitrine</w:t>
            </w:r>
            <w:r w:rsidRPr="00DC66E9">
              <w:rPr>
                <w:lang w:val="fr-BE"/>
              </w:rPr>
              <w:t xml:space="preserve">. </w:t>
            </w:r>
          </w:p>
        </w:tc>
        <w:tc>
          <w:tcPr>
            <w:tcW w:w="1647" w:type="pct"/>
          </w:tcPr>
          <w:p w14:paraId="48B2213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4B138C8" w14:textId="77777777" w:rsidR="007E4D7F" w:rsidRPr="00DC66E9" w:rsidRDefault="00146F74" w:rsidP="004665EC">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75" w:history="1">
              <w:r w:rsidR="007E4D7F" w:rsidRPr="00DC66E9">
                <w:rPr>
                  <w:rStyle w:val="Hyperlink"/>
                  <w:lang w:val="fr-BE"/>
                </w:rPr>
                <w:t>30.6</w:t>
              </w:r>
            </w:hyperlink>
          </w:p>
        </w:tc>
      </w:tr>
      <w:tr w:rsidR="007E4D7F" w:rsidRPr="00DC66E9" w14:paraId="6F4CA9A1"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7F17B6D" w14:textId="77777777" w:rsidR="007E4D7F" w:rsidRPr="00DC66E9" w:rsidRDefault="007E4D7F" w:rsidP="004665EC">
            <w:pPr>
              <w:pStyle w:val="Geenafstand"/>
              <w:tabs>
                <w:tab w:val="left" w:pos="5670"/>
              </w:tabs>
              <w:jc w:val="both"/>
              <w:rPr>
                <w:lang w:val="fr-BE"/>
              </w:rPr>
            </w:pPr>
            <w:r w:rsidRPr="00DC66E9">
              <w:rPr>
                <w:lang w:val="fr-BE"/>
              </w:rPr>
              <w:t>5.7.</w:t>
            </w:r>
          </w:p>
        </w:tc>
        <w:tc>
          <w:tcPr>
            <w:tcW w:w="3018" w:type="pct"/>
          </w:tcPr>
          <w:p w14:paraId="2618D4C6" w14:textId="352BDBF3"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Lorsque le service chargé du contrôle physique constate la présence d</w:t>
            </w:r>
            <w:r>
              <w:rPr>
                <w:lang w:val="fr-BE"/>
              </w:rPr>
              <w:t>'</w:t>
            </w:r>
            <w:r w:rsidRPr="00DC66E9">
              <w:rPr>
                <w:lang w:val="fr-BE"/>
              </w:rPr>
              <w:t xml:space="preserve">un </w:t>
            </w:r>
            <w:r w:rsidRPr="00B97980">
              <w:rPr>
                <w:b/>
                <w:lang w:val="fr-BE"/>
              </w:rPr>
              <w:t>risque accru</w:t>
            </w:r>
            <w:r w:rsidRPr="00DC66E9">
              <w:rPr>
                <w:lang w:val="fr-BE"/>
              </w:rPr>
              <w:t xml:space="preserve"> de dépassement de</w:t>
            </w:r>
            <w:r w:rsidR="00481378">
              <w:rPr>
                <w:lang w:val="fr-BE"/>
              </w:rPr>
              <w:t>s</w:t>
            </w:r>
            <w:r w:rsidRPr="00DC66E9">
              <w:rPr>
                <w:lang w:val="fr-BE"/>
              </w:rPr>
              <w:t xml:space="preserve"> limite</w:t>
            </w:r>
            <w:r w:rsidR="00481378">
              <w:rPr>
                <w:lang w:val="fr-BE"/>
              </w:rPr>
              <w:t>s</w:t>
            </w:r>
            <w:r w:rsidRPr="00DC66E9">
              <w:rPr>
                <w:lang w:val="fr-BE"/>
              </w:rPr>
              <w:t xml:space="preserve"> de dose, l</w:t>
            </w:r>
            <w:r>
              <w:rPr>
                <w:lang w:val="fr-BE"/>
              </w:rPr>
              <w:t>'</w:t>
            </w:r>
            <w:r w:rsidRPr="00DC66E9">
              <w:rPr>
                <w:lang w:val="fr-BE"/>
              </w:rPr>
              <w:t xml:space="preserve">intervenant porte un ou plusieurs </w:t>
            </w:r>
            <w:r w:rsidRPr="00B97980">
              <w:rPr>
                <w:b/>
                <w:lang w:val="fr-BE"/>
              </w:rPr>
              <w:t>dosimètre(s) supplémentaire(s)</w:t>
            </w:r>
            <w:r w:rsidRPr="00DC66E9">
              <w:rPr>
                <w:lang w:val="fr-BE"/>
              </w:rPr>
              <w:t>.</w:t>
            </w:r>
          </w:p>
        </w:tc>
        <w:tc>
          <w:tcPr>
            <w:tcW w:w="1647" w:type="pct"/>
          </w:tcPr>
          <w:p w14:paraId="21A771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2FA886EB" w14:textId="77777777" w:rsidR="007E4D7F" w:rsidRPr="00DC66E9" w:rsidRDefault="00146F74"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6" w:history="1">
              <w:r w:rsidR="007E4D7F" w:rsidRPr="00DC66E9">
                <w:rPr>
                  <w:rStyle w:val="Hyperlink"/>
                  <w:lang w:val="fr-BE"/>
                </w:rPr>
                <w:t>30.6</w:t>
              </w:r>
            </w:hyperlink>
          </w:p>
        </w:tc>
      </w:tr>
      <w:tr w:rsidR="007E4D7F" w:rsidRPr="00DC66E9" w14:paraId="725C673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B147188" w14:textId="77777777" w:rsidR="007E4D7F" w:rsidRPr="00DC66E9" w:rsidRDefault="007E4D7F" w:rsidP="004665EC">
            <w:pPr>
              <w:pStyle w:val="Geenafstand"/>
              <w:tabs>
                <w:tab w:val="left" w:pos="5670"/>
              </w:tabs>
              <w:jc w:val="both"/>
              <w:rPr>
                <w:lang w:val="fr-BE"/>
              </w:rPr>
            </w:pPr>
            <w:r w:rsidRPr="00DC66E9">
              <w:rPr>
                <w:lang w:val="fr-BE"/>
              </w:rPr>
              <w:t>5.8.</w:t>
            </w:r>
          </w:p>
        </w:tc>
        <w:tc>
          <w:tcPr>
            <w:tcW w:w="3018" w:type="pct"/>
          </w:tcPr>
          <w:p w14:paraId="0A546BEA" w14:textId="4EF50B68" w:rsidR="007E4D7F" w:rsidRPr="00DC66E9" w:rsidRDefault="00481378" w:rsidP="009260B7">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Le personnel</w:t>
            </w:r>
            <w:r w:rsidR="007E4D7F">
              <w:rPr>
                <w:lang w:val="fr-BE"/>
              </w:rPr>
              <w:t xml:space="preserve"> exposé</w:t>
            </w:r>
            <w:r w:rsidR="007E4D7F" w:rsidRPr="00DC66E9">
              <w:rPr>
                <w:lang w:val="fr-BE"/>
              </w:rPr>
              <w:t xml:space="preserve"> à des rayonnements ionisants </w:t>
            </w:r>
            <w:r w:rsidR="009260B7">
              <w:rPr>
                <w:lang w:val="fr-BE"/>
              </w:rPr>
              <w:t xml:space="preserve">est </w:t>
            </w:r>
            <w:r w:rsidR="007E4D7F">
              <w:rPr>
                <w:lang w:val="fr-BE"/>
              </w:rPr>
              <w:t>placé</w:t>
            </w:r>
            <w:r w:rsidR="007E4D7F" w:rsidRPr="00DC66E9">
              <w:rPr>
                <w:lang w:val="fr-BE"/>
              </w:rPr>
              <w:t xml:space="preserve"> sous la </w:t>
            </w:r>
            <w:r w:rsidR="007E4D7F" w:rsidRPr="00B97980">
              <w:rPr>
                <w:b/>
                <w:lang w:val="fr-BE"/>
              </w:rPr>
              <w:t>surveillance médicale</w:t>
            </w:r>
            <w:r w:rsidR="007E4D7F" w:rsidRPr="00DC66E9">
              <w:rPr>
                <w:lang w:val="fr-BE"/>
              </w:rPr>
              <w:t xml:space="preserve"> d'un médecin du travail agréé à cet effet par l'AFCN.</w:t>
            </w:r>
          </w:p>
        </w:tc>
        <w:tc>
          <w:tcPr>
            <w:tcW w:w="1647" w:type="pct"/>
          </w:tcPr>
          <w:p w14:paraId="63BCAD13"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58488D2A" w14:textId="77777777" w:rsidR="007E4D7F" w:rsidRPr="00DC66E9"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77" w:history="1">
              <w:r w:rsidR="007E4D7F" w:rsidRPr="00DC66E9">
                <w:rPr>
                  <w:rStyle w:val="Hyperlink"/>
                  <w:lang w:val="fr-BE"/>
                </w:rPr>
                <w:t>24</w:t>
              </w:r>
            </w:hyperlink>
          </w:p>
        </w:tc>
      </w:tr>
    </w:tbl>
    <w:p w14:paraId="5DF166FA"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5A2D1B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085A2B" w14:textId="77777777" w:rsidR="007E4D7F" w:rsidRDefault="007E4D7F" w:rsidP="004665EC">
            <w:pPr>
              <w:spacing w:after="0"/>
              <w:jc w:val="center"/>
            </w:pPr>
            <w:r>
              <w:rPr>
                <w:lang w:val="fr-BE"/>
              </w:rPr>
              <w:lastRenderedPageBreak/>
              <w:t>N°</w:t>
            </w:r>
          </w:p>
        </w:tc>
        <w:tc>
          <w:tcPr>
            <w:tcW w:w="611" w:type="pct"/>
            <w:hideMark/>
          </w:tcPr>
          <w:p w14:paraId="0877D2D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7DFD31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0B350B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0E7F8A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86051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37D8D7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A990E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E2808D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2606DB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85ED9E0" w14:textId="4A0754F8" w:rsidR="007E4D7F" w:rsidRPr="00DC66E9" w:rsidRDefault="00481378" w:rsidP="007E4D7F">
      <w:pPr>
        <w:pStyle w:val="Kop2"/>
        <w:numPr>
          <w:ilvl w:val="0"/>
          <w:numId w:val="32"/>
        </w:numPr>
        <w:spacing w:before="0" w:after="0"/>
        <w:jc w:val="both"/>
        <w:rPr>
          <w:lang w:val="fr-BE"/>
        </w:rPr>
      </w:pPr>
      <w:bookmarkStart w:id="62" w:name="_Toc515445615"/>
      <w:r>
        <w:rPr>
          <w:lang w:val="fr-BE"/>
        </w:rPr>
        <w:t>Etablissement du rapport</w:t>
      </w:r>
      <w:bookmarkEnd w:id="62"/>
    </w:p>
    <w:tbl>
      <w:tblPr>
        <w:tblStyle w:val="Rastertabel4-Accent21"/>
        <w:tblW w:w="5130" w:type="pct"/>
        <w:tblLook w:val="04A0" w:firstRow="1" w:lastRow="0" w:firstColumn="1" w:lastColumn="0" w:noHBand="0" w:noVBand="1"/>
      </w:tblPr>
      <w:tblGrid>
        <w:gridCol w:w="708"/>
        <w:gridCol w:w="6376"/>
        <w:gridCol w:w="3480"/>
      </w:tblGrid>
      <w:tr w:rsidR="007E4D7F" w:rsidRPr="00DC66E9" w14:paraId="73A19AA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9D96E11"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560809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2319803"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E5F57" w:rsidRPr="00C953E9" w14:paraId="5C026453" w14:textId="77777777" w:rsidTr="00324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F8A892" w14:textId="45FA110F" w:rsidR="00BE5F57" w:rsidRPr="00DC66E9" w:rsidRDefault="00BE5F57" w:rsidP="00BE5F57">
            <w:pPr>
              <w:pStyle w:val="Geenafstand"/>
              <w:tabs>
                <w:tab w:val="left" w:pos="5670"/>
              </w:tabs>
              <w:jc w:val="both"/>
              <w:rPr>
                <w:lang w:val="fr-BE"/>
              </w:rPr>
            </w:pPr>
            <w:r>
              <w:rPr>
                <w:lang w:val="fr-BE"/>
              </w:rPr>
              <w:t>6.1.</w:t>
            </w:r>
          </w:p>
        </w:tc>
        <w:tc>
          <w:tcPr>
            <w:tcW w:w="3018" w:type="pct"/>
            <w:vAlign w:val="center"/>
          </w:tcPr>
          <w:p w14:paraId="4C67D636" w14:textId="3EE5A6B4"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 xml:space="preserve">Le rapport s’effectue dans des </w:t>
            </w:r>
            <w:r w:rsidRPr="007F1BAB">
              <w:rPr>
                <w:b/>
                <w:lang w:val="fr-BE"/>
              </w:rPr>
              <w:t>conditions optimales de présentation des images</w:t>
            </w:r>
            <w:r>
              <w:rPr>
                <w:lang w:val="fr-BE"/>
              </w:rPr>
              <w:t xml:space="preserve"> (tant dans le service que dans le cadre de la </w:t>
            </w:r>
            <w:proofErr w:type="spellStart"/>
            <w:r>
              <w:rPr>
                <w:lang w:val="fr-BE"/>
              </w:rPr>
              <w:t>téléradiologie</w:t>
            </w:r>
            <w:proofErr w:type="spellEnd"/>
            <w:r>
              <w:rPr>
                <w:lang w:val="fr-BE"/>
              </w:rPr>
              <w:t>).</w:t>
            </w:r>
          </w:p>
        </w:tc>
        <w:tc>
          <w:tcPr>
            <w:tcW w:w="1647" w:type="pct"/>
          </w:tcPr>
          <w:p w14:paraId="4691A20B"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BE5F57" w:rsidRPr="00DC66E9" w14:paraId="26C92A8F"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B70AB5" w14:textId="16537940" w:rsidR="00BE5F57" w:rsidRPr="00DC66E9" w:rsidRDefault="00BE5F57" w:rsidP="00BE5F57">
            <w:pPr>
              <w:pStyle w:val="Geenafstand"/>
              <w:tabs>
                <w:tab w:val="left" w:pos="5670"/>
              </w:tabs>
              <w:jc w:val="both"/>
              <w:rPr>
                <w:lang w:val="fr-BE"/>
              </w:rPr>
            </w:pPr>
            <w:r w:rsidRPr="00DC66E9">
              <w:rPr>
                <w:lang w:val="fr-BE"/>
              </w:rPr>
              <w:t>6.</w:t>
            </w:r>
            <w:r>
              <w:rPr>
                <w:lang w:val="fr-BE"/>
              </w:rPr>
              <w:t>2</w:t>
            </w:r>
            <w:r w:rsidRPr="00DC66E9">
              <w:rPr>
                <w:lang w:val="fr-BE"/>
              </w:rPr>
              <w:t>.</w:t>
            </w:r>
          </w:p>
        </w:tc>
        <w:tc>
          <w:tcPr>
            <w:tcW w:w="3018" w:type="pct"/>
          </w:tcPr>
          <w:p w14:paraId="5C344A1A" w14:textId="5A85C3CF" w:rsidR="00BE5F57" w:rsidRPr="00DC66E9" w:rsidRDefault="00BE5F57" w:rsidP="008A2F8B">
            <w:pPr>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Pour le rapport, </w:t>
            </w:r>
            <w:r w:rsidRPr="00B81928">
              <w:rPr>
                <w:b/>
                <w:lang w:val="fr-BE"/>
              </w:rPr>
              <w:t>les images et les comptes rendus disponibles d'éventuels examens précédents sont consulté</w:t>
            </w:r>
            <w:r>
              <w:rPr>
                <w:lang w:val="fr-BE"/>
              </w:rPr>
              <w:t>.</w:t>
            </w:r>
          </w:p>
        </w:tc>
        <w:tc>
          <w:tcPr>
            <w:tcW w:w="1647" w:type="pct"/>
          </w:tcPr>
          <w:p w14:paraId="5D0BBFC7" w14:textId="77777777" w:rsidR="00BE5F57" w:rsidRPr="0095240C"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95240C">
              <w:rPr>
                <w:lang w:val="fr-BE"/>
              </w:rPr>
              <w:t xml:space="preserve">QUAADRIL 4.1.4. </w:t>
            </w:r>
            <w:hyperlink r:id="rId78" w:history="1">
              <w:r w:rsidRPr="0095240C">
                <w:rPr>
                  <w:rStyle w:val="Hyperlink"/>
                  <w:lang w:val="fr-BE"/>
                </w:rPr>
                <w:t>URL</w:t>
              </w:r>
            </w:hyperlink>
            <w:r w:rsidRPr="0095240C">
              <w:rPr>
                <w:lang w:val="fr-BE"/>
              </w:rPr>
              <w:t xml:space="preserve"> (p.35)</w:t>
            </w:r>
          </w:p>
        </w:tc>
      </w:tr>
      <w:tr w:rsidR="00BE5F57" w:rsidRPr="00C953E9" w14:paraId="7DC5CA0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726DB2" w14:textId="142E4AE0" w:rsidR="00BE5F57" w:rsidRPr="00DC66E9" w:rsidRDefault="00BE5F57" w:rsidP="00BE5F57">
            <w:pPr>
              <w:pStyle w:val="Geenafstand"/>
              <w:tabs>
                <w:tab w:val="left" w:pos="5670"/>
              </w:tabs>
              <w:jc w:val="both"/>
              <w:rPr>
                <w:lang w:val="fr-BE"/>
              </w:rPr>
            </w:pPr>
            <w:r w:rsidRPr="00DC66E9">
              <w:rPr>
                <w:lang w:val="fr-BE"/>
              </w:rPr>
              <w:t>6.</w:t>
            </w:r>
            <w:r>
              <w:rPr>
                <w:lang w:val="fr-BE"/>
              </w:rPr>
              <w:t>3</w:t>
            </w:r>
            <w:r w:rsidRPr="00DC66E9">
              <w:rPr>
                <w:lang w:val="fr-BE"/>
              </w:rPr>
              <w:t>.</w:t>
            </w:r>
          </w:p>
        </w:tc>
        <w:tc>
          <w:tcPr>
            <w:tcW w:w="3018" w:type="pct"/>
          </w:tcPr>
          <w:p w14:paraId="56E6EC8D" w14:textId="77777777"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rapport radiologique </w:t>
            </w:r>
            <w:r w:rsidRPr="003070AB">
              <w:rPr>
                <w:b/>
                <w:lang w:val="fr-BE"/>
              </w:rPr>
              <w:t>identifie correctement</w:t>
            </w:r>
          </w:p>
          <w:p w14:paraId="740DC179"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le patient;</w:t>
            </w:r>
          </w:p>
          <w:p w14:paraId="4EC44082"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la date de l'examen;</w:t>
            </w:r>
          </w:p>
          <w:p w14:paraId="59EB9750"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référent</w:t>
            </w:r>
            <w:r w:rsidRPr="0095240C">
              <w:rPr>
                <w:lang w:val="fr-BE"/>
              </w:rPr>
              <w:t>;</w:t>
            </w:r>
          </w:p>
          <w:p w14:paraId="3E18BAF8" w14:textId="14112ABE" w:rsidR="00BE5F57" w:rsidRPr="00DC66E9"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 xml:space="preserve">le </w:t>
            </w:r>
            <w:r>
              <w:rPr>
                <w:lang w:val="fr-BE"/>
              </w:rPr>
              <w:t>médecin auteur du rapport.</w:t>
            </w:r>
          </w:p>
        </w:tc>
        <w:tc>
          <w:tcPr>
            <w:tcW w:w="1647" w:type="pct"/>
          </w:tcPr>
          <w:p w14:paraId="55C98CF1"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i/>
                <w:lang w:val="fr-BE"/>
              </w:rPr>
            </w:pPr>
            <w:r w:rsidRPr="0095240C">
              <w:rPr>
                <w:lang w:val="fr-BE"/>
              </w:rPr>
              <w:t xml:space="preserve">QUAADRIL 4.1.4. </w:t>
            </w:r>
            <w:hyperlink r:id="rId79" w:history="1">
              <w:r w:rsidRPr="0095240C">
                <w:rPr>
                  <w:rStyle w:val="Hyperlink"/>
                  <w:lang w:val="fr-BE"/>
                </w:rPr>
                <w:t>URL</w:t>
              </w:r>
            </w:hyperlink>
            <w:r w:rsidRPr="0095240C">
              <w:rPr>
                <w:lang w:val="fr-BE"/>
              </w:rPr>
              <w:t xml:space="preserve"> (p.35)</w:t>
            </w:r>
          </w:p>
          <w:p w14:paraId="3030D304"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5C1C15A5" w14:textId="77777777" w:rsidR="00BE5F57" w:rsidRPr="0095240C" w:rsidRDefault="00146F74"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80"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95240C">
              <w:rPr>
                <w:rStyle w:val="Hyperlink"/>
                <w:lang w:val="fr-BE"/>
              </w:rPr>
              <w:t>)</w:t>
            </w:r>
            <w:r w:rsidR="00BE5F57">
              <w:rPr>
                <w:rStyle w:val="Hyperlink"/>
                <w:lang w:val="fr-BE"/>
              </w:rPr>
              <w:t xml:space="preserve"> (3/05/1999)</w:t>
            </w:r>
            <w:r w:rsidR="00BE5F57" w:rsidRPr="0095240C">
              <w:rPr>
                <w:color w:val="000000" w:themeColor="text1"/>
                <w:lang w:val="fr-BE"/>
              </w:rPr>
              <w:t xml:space="preserve"> (pour a. </w:t>
            </w:r>
            <w:r w:rsidR="00BE5F57">
              <w:rPr>
                <w:color w:val="000000" w:themeColor="text1"/>
                <w:lang w:val="fr-BE"/>
              </w:rPr>
              <w:t>c</w:t>
            </w:r>
            <w:r w:rsidR="00BE5F57" w:rsidRPr="0095240C">
              <w:rPr>
                <w:color w:val="000000" w:themeColor="text1"/>
                <w:lang w:val="fr-BE"/>
              </w:rPr>
              <w:t xml:space="preserve">. </w:t>
            </w:r>
            <w:r w:rsidR="00BE5F57">
              <w:rPr>
                <w:color w:val="000000" w:themeColor="text1"/>
                <w:lang w:val="fr-BE"/>
              </w:rPr>
              <w:t>d</w:t>
            </w:r>
            <w:r w:rsidR="00BE5F57" w:rsidRPr="0095240C">
              <w:rPr>
                <w:color w:val="000000" w:themeColor="text1"/>
                <w:lang w:val="fr-BE"/>
              </w:rPr>
              <w:t>.)</w:t>
            </w:r>
          </w:p>
          <w:p w14:paraId="3C7748F0"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4735EB8A"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24A5F">
              <w:rPr>
                <w:color w:val="000000" w:themeColor="text1"/>
                <w:lang w:val="fr-FR"/>
              </w:rPr>
              <w:t xml:space="preserve">Nomenclature des prestations médicales : </w:t>
            </w:r>
          </w:p>
          <w:p w14:paraId="7A99EA7D" w14:textId="77777777" w:rsidR="00BE5F57" w:rsidRPr="00B24A5F" w:rsidRDefault="00146F74" w:rsidP="00BE5F57">
            <w:pPr>
              <w:spacing w:after="0"/>
              <w:jc w:val="both"/>
              <w:cnfStyle w:val="000000100000" w:firstRow="0" w:lastRow="0" w:firstColumn="0" w:lastColumn="0" w:oddVBand="0" w:evenVBand="0" w:oddHBand="1" w:evenHBand="0" w:firstRowFirstColumn="0" w:firstRowLastColumn="0" w:lastRowFirstColumn="0" w:lastRowLastColumn="0"/>
              <w:rPr>
                <w:lang w:val="fr-FR"/>
              </w:rPr>
            </w:pPr>
            <w:hyperlink r:id="rId81" w:history="1">
              <w:r w:rsidR="00BE5F57" w:rsidRPr="00B24A5F">
                <w:rPr>
                  <w:color w:val="0070C0" w:themeColor="hyperlink"/>
                  <w:u w:val="single"/>
                  <w:lang w:val="fr-FR"/>
                </w:rPr>
                <w:t>Art. 17</w:t>
              </w:r>
              <w:r w:rsidR="00BE5F57" w:rsidRPr="00B24A5F">
                <w:rPr>
                  <w:lang w:val="fr-FR"/>
                </w:rPr>
                <w:t xml:space="preserve"> </w:t>
              </w:r>
              <w:r w:rsidR="00BE5F57" w:rsidRPr="00B24A5F">
                <w:rPr>
                  <w:color w:val="0070C0" w:themeColor="hyperlink"/>
                  <w:u w:val="single"/>
                  <w:lang w:val="fr-FR"/>
                </w:rPr>
                <w:t>§ 12.3° (pag.24)</w:t>
              </w:r>
            </w:hyperlink>
          </w:p>
        </w:tc>
      </w:tr>
      <w:tr w:rsidR="00BE5F57" w:rsidRPr="007951CA" w14:paraId="63829FA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7E52C51" w14:textId="71A169ED" w:rsidR="00BE5F57" w:rsidRPr="00DC66E9" w:rsidRDefault="00BE5F57" w:rsidP="00BE5F57">
            <w:pPr>
              <w:pStyle w:val="Geenafstand"/>
              <w:tabs>
                <w:tab w:val="left" w:pos="5670"/>
              </w:tabs>
              <w:jc w:val="both"/>
              <w:rPr>
                <w:lang w:val="fr-BE"/>
              </w:rPr>
            </w:pPr>
            <w:r w:rsidRPr="00DC66E9">
              <w:rPr>
                <w:lang w:val="fr-BE"/>
              </w:rPr>
              <w:t>6.</w:t>
            </w:r>
            <w:r>
              <w:rPr>
                <w:lang w:val="fr-BE"/>
              </w:rPr>
              <w:t>4</w:t>
            </w:r>
            <w:r w:rsidRPr="00DC66E9">
              <w:rPr>
                <w:lang w:val="fr-BE"/>
              </w:rPr>
              <w:t>.</w:t>
            </w:r>
          </w:p>
        </w:tc>
        <w:tc>
          <w:tcPr>
            <w:tcW w:w="3018" w:type="pct"/>
          </w:tcPr>
          <w:p w14:paraId="1DE1DFF1" w14:textId="58699E0F"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Dans le rapport</w:t>
            </w:r>
            <w:r>
              <w:rPr>
                <w:lang w:val="fr-BE"/>
              </w:rPr>
              <w:t>,</w:t>
            </w:r>
            <w:r w:rsidRPr="00DC66E9">
              <w:rPr>
                <w:lang w:val="fr-BE"/>
              </w:rPr>
              <w:t xml:space="preserve"> les points suivants </w:t>
            </w:r>
            <w:r w:rsidRPr="003070AB">
              <w:rPr>
                <w:b/>
                <w:lang w:val="fr-BE"/>
              </w:rPr>
              <w:t>sont mentionnés</w:t>
            </w:r>
            <w:r w:rsidRPr="00DC66E9">
              <w:rPr>
                <w:lang w:val="fr-BE"/>
              </w:rPr>
              <w:t>:</w:t>
            </w:r>
          </w:p>
          <w:p w14:paraId="7D58E315" w14:textId="0990C091"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informations cliniques et les questions soumises par </w:t>
            </w:r>
            <w:r>
              <w:rPr>
                <w:lang w:val="fr-BE"/>
              </w:rPr>
              <w:t>la personne référente;</w:t>
            </w:r>
          </w:p>
          <w:p w14:paraId="560CA83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partie du corps examinée et la latéralité éventuelle</w:t>
            </w:r>
            <w:r>
              <w:rPr>
                <w:lang w:val="fr-BE"/>
              </w:rPr>
              <w:t>;</w:t>
            </w:r>
          </w:p>
          <w:p w14:paraId="3E9E557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procédure de l</w:t>
            </w:r>
            <w:r>
              <w:rPr>
                <w:lang w:val="fr-BE"/>
              </w:rPr>
              <w:t>'</w:t>
            </w:r>
            <w:r w:rsidRPr="00DC66E9">
              <w:rPr>
                <w:lang w:val="fr-BE"/>
              </w:rPr>
              <w:t>examen</w:t>
            </w:r>
            <w:r>
              <w:rPr>
                <w:lang w:val="fr-BE"/>
              </w:rPr>
              <w:t>;</w:t>
            </w:r>
          </w:p>
          <w:p w14:paraId="5B41B05D"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motivation pour une éventuelle substitution</w:t>
            </w:r>
            <w:r>
              <w:rPr>
                <w:lang w:val="fr-BE"/>
              </w:rPr>
              <w:t>;</w:t>
            </w:r>
          </w:p>
          <w:p w14:paraId="0217BC7A" w14:textId="3491515B"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w:t>
            </w:r>
            <w:r>
              <w:rPr>
                <w:lang w:val="fr-BE"/>
              </w:rPr>
              <w:t>observations</w:t>
            </w:r>
            <w:r w:rsidRPr="00DC66E9">
              <w:rPr>
                <w:lang w:val="fr-BE"/>
              </w:rPr>
              <w:t xml:space="preserve"> (y compris les </w:t>
            </w:r>
            <w:r>
              <w:rPr>
                <w:lang w:val="fr-BE"/>
              </w:rPr>
              <w:t>conclusions</w:t>
            </w:r>
            <w:r w:rsidRPr="00DC66E9">
              <w:rPr>
                <w:lang w:val="fr-BE"/>
              </w:rPr>
              <w:t xml:space="preserve"> secondaires non pertinentes par rapport au problème clinique)</w:t>
            </w:r>
            <w:r>
              <w:rPr>
                <w:lang w:val="fr-BE"/>
              </w:rPr>
              <w:t>;</w:t>
            </w:r>
          </w:p>
          <w:p w14:paraId="63A63BE1"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la comparaison avec d’éventuels</w:t>
            </w:r>
            <w:r w:rsidRPr="00DC66E9">
              <w:rPr>
                <w:lang w:val="fr-BE"/>
              </w:rPr>
              <w:t xml:space="preserve"> examens précédents ou examens complémentaires</w:t>
            </w:r>
            <w:r>
              <w:rPr>
                <w:lang w:val="fr-BE"/>
              </w:rPr>
              <w:t>;</w:t>
            </w:r>
          </w:p>
          <w:p w14:paraId="7B54235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conclusion </w:t>
            </w:r>
            <w:r>
              <w:rPr>
                <w:lang w:val="fr-BE"/>
              </w:rPr>
              <w:t xml:space="preserve">(pour autant qu’elle soit complémentaire aux conclusions mentionnées au point e.) </w:t>
            </w:r>
            <w:r w:rsidRPr="00DC66E9">
              <w:rPr>
                <w:lang w:val="fr-BE"/>
              </w:rPr>
              <w:t>et un avis quant à un éventuel suivi (examens, périodicité, …)</w:t>
            </w:r>
            <w:r>
              <w:rPr>
                <w:lang w:val="fr-BE"/>
              </w:rPr>
              <w:t>;</w:t>
            </w:r>
          </w:p>
          <w:p w14:paraId="65DCDA6E"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les effets secondaires éventuels, incidents</w:t>
            </w:r>
            <w:r>
              <w:rPr>
                <w:lang w:val="fr-BE"/>
              </w:rPr>
              <w:t>,</w:t>
            </w:r>
            <w:r w:rsidRPr="00DC66E9">
              <w:rPr>
                <w:lang w:val="fr-BE"/>
              </w:rPr>
              <w:t xml:space="preserve"> etc.</w:t>
            </w:r>
            <w:r>
              <w:rPr>
                <w:lang w:val="fr-BE"/>
              </w:rPr>
              <w:t>;</w:t>
            </w:r>
          </w:p>
          <w:p w14:paraId="64B4AAB7" w14:textId="45EAE840"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signature (électronique) du </w:t>
            </w:r>
            <w:r>
              <w:rPr>
                <w:lang w:val="fr-BE"/>
              </w:rPr>
              <w:t>médecin auteur du rapport</w:t>
            </w:r>
            <w:r w:rsidRPr="00DC66E9">
              <w:rPr>
                <w:lang w:val="fr-BE"/>
              </w:rPr>
              <w:t>.</w:t>
            </w:r>
          </w:p>
        </w:tc>
        <w:tc>
          <w:tcPr>
            <w:tcW w:w="1647" w:type="pct"/>
          </w:tcPr>
          <w:p w14:paraId="020618E2" w14:textId="77777777" w:rsidR="00BE5F57" w:rsidRPr="00DC66E9" w:rsidRDefault="00146F74"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2"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DC66E9">
              <w:rPr>
                <w:rStyle w:val="Hyperlink"/>
                <w:lang w:val="fr-BE"/>
              </w:rPr>
              <w:t xml:space="preserve"> (3/05/1999)</w:t>
            </w:r>
            <w:r w:rsidR="00BE5F57" w:rsidRPr="00DC66E9">
              <w:rPr>
                <w:lang w:val="fr-BE"/>
              </w:rPr>
              <w:t xml:space="preserve"> (</w:t>
            </w:r>
            <w:r w:rsidR="00BE5F57">
              <w:rPr>
                <w:lang w:val="fr-BE"/>
              </w:rPr>
              <w:t>pour e. et</w:t>
            </w:r>
            <w:r w:rsidR="00BE5F57" w:rsidRPr="00DC66E9">
              <w:rPr>
                <w:lang w:val="fr-BE"/>
              </w:rPr>
              <w:t xml:space="preserve"> f.)</w:t>
            </w:r>
          </w:p>
          <w:p w14:paraId="3EF546E1" w14:textId="77777777" w:rsidR="00BE5F57" w:rsidRPr="00B24A5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p w14:paraId="62AD0918" w14:textId="77777777" w:rsidR="00BE5F57" w:rsidRPr="002F154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roofErr w:type="spellStart"/>
            <w:r>
              <w:rPr>
                <w:color w:val="000000" w:themeColor="text1"/>
                <w:lang w:val="nl-BE"/>
              </w:rPr>
              <w:t>Nomenclatu</w:t>
            </w:r>
            <w:r w:rsidRPr="002F154F">
              <w:rPr>
                <w:color w:val="000000" w:themeColor="text1"/>
                <w:lang w:val="nl-BE"/>
              </w:rPr>
              <w:t>r</w:t>
            </w:r>
            <w:r>
              <w:rPr>
                <w:color w:val="000000" w:themeColor="text1"/>
                <w:lang w:val="nl-BE"/>
              </w:rPr>
              <w:t>e</w:t>
            </w:r>
            <w:proofErr w:type="spellEnd"/>
            <w:r w:rsidRPr="002F154F">
              <w:rPr>
                <w:color w:val="000000" w:themeColor="text1"/>
                <w:lang w:val="nl-BE"/>
              </w:rPr>
              <w:t xml:space="preserve"> </w:t>
            </w:r>
            <w:r>
              <w:rPr>
                <w:color w:val="000000" w:themeColor="text1"/>
                <w:lang w:val="nl-BE"/>
              </w:rPr>
              <w:t xml:space="preserve">des prestations </w:t>
            </w:r>
            <w:proofErr w:type="spellStart"/>
            <w:r>
              <w:rPr>
                <w:color w:val="000000" w:themeColor="text1"/>
                <w:lang w:val="nl-BE"/>
              </w:rPr>
              <w:t>médicales</w:t>
            </w:r>
            <w:proofErr w:type="spellEnd"/>
            <w:r>
              <w:rPr>
                <w:color w:val="000000" w:themeColor="text1"/>
                <w:lang w:val="nl-BE"/>
              </w:rPr>
              <w:t> </w:t>
            </w:r>
            <w:r w:rsidRPr="002F154F">
              <w:rPr>
                <w:color w:val="000000" w:themeColor="text1"/>
                <w:lang w:val="nl-BE"/>
              </w:rPr>
              <w:t xml:space="preserve">: </w:t>
            </w:r>
          </w:p>
          <w:p w14:paraId="2342C905" w14:textId="77777777" w:rsidR="00BE5F57" w:rsidRPr="00451502" w:rsidRDefault="00146F74" w:rsidP="00BE5F57">
            <w:pPr>
              <w:pStyle w:val="Lijstalinea"/>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83" w:history="1">
              <w:r w:rsidR="00BE5F57" w:rsidRPr="002F154F">
                <w:rPr>
                  <w:rStyle w:val="Hyperlink"/>
                  <w:lang w:val="nl-BE"/>
                </w:rPr>
                <w:t>Art. 17</w:t>
              </w:r>
              <w:r w:rsidR="00BE5F57">
                <w:t xml:space="preserve"> </w:t>
              </w:r>
              <w:r w:rsidR="00BE5F57" w:rsidRPr="002F154F">
                <w:rPr>
                  <w:rStyle w:val="Hyperlink"/>
                  <w:lang w:val="nl-BE"/>
                </w:rPr>
                <w:t>§ 12.</w:t>
              </w:r>
              <w:r w:rsidR="00BE5F57">
                <w:rPr>
                  <w:rStyle w:val="Hyperlink"/>
                  <w:lang w:val="nl-BE"/>
                </w:rPr>
                <w:t>3</w:t>
              </w:r>
              <w:r w:rsidR="00BE5F57" w:rsidRPr="00451502">
                <w:rPr>
                  <w:rStyle w:val="Hyperlink"/>
                  <w:lang w:val="nl-BE"/>
                </w:rPr>
                <w:t>°</w:t>
              </w:r>
              <w:r w:rsidR="00BE5F57">
                <w:rPr>
                  <w:rStyle w:val="Hyperlink"/>
                  <w:lang w:val="nl-BE"/>
                </w:rPr>
                <w:t xml:space="preserve"> (pag.25)</w:t>
              </w:r>
            </w:hyperlink>
          </w:p>
          <w:p w14:paraId="54267C7D" w14:textId="77777777"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253488A4"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226E4E0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B6AB86B" w14:textId="77777777" w:rsidR="007E4D7F" w:rsidRDefault="007E4D7F" w:rsidP="004665EC">
            <w:pPr>
              <w:spacing w:after="0"/>
              <w:jc w:val="center"/>
            </w:pPr>
            <w:r>
              <w:rPr>
                <w:lang w:val="fr-BE"/>
              </w:rPr>
              <w:lastRenderedPageBreak/>
              <w:t>N°</w:t>
            </w:r>
          </w:p>
        </w:tc>
        <w:tc>
          <w:tcPr>
            <w:tcW w:w="611" w:type="pct"/>
            <w:hideMark/>
          </w:tcPr>
          <w:p w14:paraId="7831CD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9A9094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4D5A02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FB7630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CB3B25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CE7B7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064653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8BE40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617F14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F912316" w14:textId="3081E6DE" w:rsidR="007E4D7F" w:rsidRPr="00DC66E9" w:rsidRDefault="00D35EB3" w:rsidP="007E4D7F">
      <w:pPr>
        <w:pStyle w:val="Kop2"/>
        <w:numPr>
          <w:ilvl w:val="0"/>
          <w:numId w:val="34"/>
        </w:numPr>
        <w:spacing w:before="0" w:after="0"/>
        <w:jc w:val="both"/>
        <w:rPr>
          <w:lang w:val="fr-BE"/>
        </w:rPr>
      </w:pPr>
      <w:bookmarkStart w:id="63" w:name="_Toc515445616"/>
      <w:r>
        <w:rPr>
          <w:lang w:val="fr-BE"/>
        </w:rPr>
        <w:t>Etablissement du rapport</w:t>
      </w:r>
      <w:r w:rsidRPr="00DC66E9">
        <w:rPr>
          <w:lang w:val="fr-BE"/>
        </w:rPr>
        <w:t xml:space="preserve"> </w:t>
      </w:r>
      <w:r w:rsidR="007E4D7F" w:rsidRPr="00DC66E9">
        <w:rPr>
          <w:lang w:val="fr-BE"/>
        </w:rPr>
        <w:t>(suite)</w:t>
      </w:r>
      <w:bookmarkEnd w:id="63"/>
    </w:p>
    <w:tbl>
      <w:tblPr>
        <w:tblStyle w:val="Rastertabel4-Accent21"/>
        <w:tblW w:w="5130" w:type="pct"/>
        <w:tblLook w:val="04A0" w:firstRow="1" w:lastRow="0" w:firstColumn="1" w:lastColumn="0" w:noHBand="0" w:noVBand="1"/>
      </w:tblPr>
      <w:tblGrid>
        <w:gridCol w:w="708"/>
        <w:gridCol w:w="6376"/>
        <w:gridCol w:w="3480"/>
      </w:tblGrid>
      <w:tr w:rsidR="007E4D7F" w:rsidRPr="00DC66E9" w14:paraId="666A62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FBF674"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462ABCE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09D87A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F10CA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A5FBDE3" w14:textId="028298A3" w:rsidR="007E4D7F" w:rsidRPr="00DC66E9" w:rsidRDefault="007E4D7F" w:rsidP="004665EC">
            <w:pPr>
              <w:pStyle w:val="Geenafstand"/>
              <w:tabs>
                <w:tab w:val="left" w:pos="5670"/>
              </w:tabs>
              <w:jc w:val="both"/>
              <w:rPr>
                <w:lang w:val="fr-BE"/>
              </w:rPr>
            </w:pPr>
            <w:r w:rsidRPr="00DC66E9">
              <w:rPr>
                <w:lang w:val="fr-BE"/>
              </w:rPr>
              <w:t>6.</w:t>
            </w:r>
            <w:r w:rsidR="00E37D0C">
              <w:rPr>
                <w:lang w:val="fr-BE"/>
              </w:rPr>
              <w:t>5</w:t>
            </w:r>
            <w:r w:rsidRPr="00DC66E9">
              <w:rPr>
                <w:lang w:val="fr-BE"/>
              </w:rPr>
              <w:t>.</w:t>
            </w:r>
          </w:p>
        </w:tc>
        <w:tc>
          <w:tcPr>
            <w:tcW w:w="3018" w:type="pct"/>
          </w:tcPr>
          <w:p w14:paraId="66045BC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Une concertation a lieu sans délai avec le référent </w:t>
            </w:r>
            <w:r>
              <w:rPr>
                <w:lang w:val="fr-BE"/>
              </w:rPr>
              <w:t xml:space="preserve">(ou un collègue du référent) </w:t>
            </w:r>
            <w:r w:rsidRPr="00DC66E9">
              <w:rPr>
                <w:lang w:val="fr-BE"/>
              </w:rPr>
              <w:t xml:space="preserve">au sujet des </w:t>
            </w:r>
            <w:r w:rsidRPr="00B17281">
              <w:rPr>
                <w:b/>
                <w:lang w:val="fr-BE"/>
              </w:rPr>
              <w:t>conclusions susceptibles d'avoir des répercussions thérapeutiques immédiates</w:t>
            </w:r>
            <w:r>
              <w:rPr>
                <w:lang w:val="fr-BE"/>
              </w:rPr>
              <w:t xml:space="preserve">. </w:t>
            </w:r>
            <w:r w:rsidRPr="00DC66E9">
              <w:rPr>
                <w:lang w:val="fr-BE"/>
              </w:rPr>
              <w:t>Le nom du référent</w:t>
            </w:r>
            <w:r>
              <w:rPr>
                <w:lang w:val="fr-BE"/>
              </w:rPr>
              <w:t xml:space="preserve"> (ou du collègue du référent)</w:t>
            </w:r>
            <w:r w:rsidRPr="00DC66E9">
              <w:rPr>
                <w:lang w:val="fr-BE"/>
              </w:rPr>
              <w:t>, la date et l'heure de la concertation sont notifiés.</w:t>
            </w:r>
          </w:p>
        </w:tc>
        <w:tc>
          <w:tcPr>
            <w:tcW w:w="1647" w:type="pct"/>
          </w:tcPr>
          <w:p w14:paraId="50417825" w14:textId="77777777" w:rsidR="007E4D7F" w:rsidRPr="00823BBB"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823BBB">
              <w:rPr>
                <w:lang w:val="fr-BE"/>
              </w:rPr>
              <w:t xml:space="preserve">QUAADRIL 4.1.5. </w:t>
            </w:r>
            <w:hyperlink r:id="rId84" w:history="1">
              <w:r w:rsidRPr="00823BBB">
                <w:rPr>
                  <w:rStyle w:val="Hyperlink"/>
                  <w:lang w:val="fr-BE"/>
                </w:rPr>
                <w:t>URL</w:t>
              </w:r>
            </w:hyperlink>
            <w:r w:rsidRPr="00823BBB">
              <w:rPr>
                <w:color w:val="000000" w:themeColor="text1"/>
                <w:lang w:val="fr-BE"/>
              </w:rPr>
              <w:t xml:space="preserve"> (p.36)</w:t>
            </w:r>
          </w:p>
          <w:p w14:paraId="7AAB0CA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122E5E12"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3E13E8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7DB8772" w14:textId="77777777" w:rsidR="007E4D7F" w:rsidRDefault="007E4D7F" w:rsidP="004665EC">
            <w:pPr>
              <w:spacing w:after="0"/>
              <w:jc w:val="center"/>
            </w:pPr>
            <w:r>
              <w:rPr>
                <w:lang w:val="fr-BE"/>
              </w:rPr>
              <w:lastRenderedPageBreak/>
              <w:t>N°</w:t>
            </w:r>
          </w:p>
        </w:tc>
        <w:tc>
          <w:tcPr>
            <w:tcW w:w="611" w:type="pct"/>
            <w:hideMark/>
          </w:tcPr>
          <w:p w14:paraId="5BE7EF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BC934A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20F6FB5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7A69C8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CCC734A"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A6F951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801A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2348A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1E62880"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15AC81F5" w14:textId="77777777" w:rsidR="007E4D7F" w:rsidRPr="00DC66E9" w:rsidRDefault="007E4D7F" w:rsidP="007E4D7F">
      <w:pPr>
        <w:pStyle w:val="Kop2"/>
        <w:numPr>
          <w:ilvl w:val="0"/>
          <w:numId w:val="34"/>
        </w:numPr>
        <w:spacing w:before="0" w:after="0"/>
        <w:jc w:val="both"/>
        <w:rPr>
          <w:lang w:val="fr-BE"/>
        </w:rPr>
      </w:pPr>
      <w:bookmarkStart w:id="64" w:name="_Toc515445617"/>
      <w:r w:rsidRPr="00DC66E9">
        <w:rPr>
          <w:lang w:val="fr-BE"/>
        </w:rPr>
        <w:t>Notification d'incidents et d'accidents</w:t>
      </w:r>
      <w:bookmarkEnd w:id="64"/>
    </w:p>
    <w:tbl>
      <w:tblPr>
        <w:tblStyle w:val="Rastertabel4-Accent21"/>
        <w:tblW w:w="5130" w:type="pct"/>
        <w:tblLook w:val="04A0" w:firstRow="1" w:lastRow="0" w:firstColumn="1" w:lastColumn="0" w:noHBand="0" w:noVBand="1"/>
      </w:tblPr>
      <w:tblGrid>
        <w:gridCol w:w="708"/>
        <w:gridCol w:w="6376"/>
        <w:gridCol w:w="3480"/>
      </w:tblGrid>
      <w:tr w:rsidR="007E4D7F" w:rsidRPr="00DC66E9" w14:paraId="26079FE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02441C"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6FFBB12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C8DE5F"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D4B8E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D8D4B84" w14:textId="77777777" w:rsidR="007E4D7F" w:rsidRPr="00DC66E9" w:rsidRDefault="007E4D7F" w:rsidP="004665EC">
            <w:pPr>
              <w:pStyle w:val="Geenafstand"/>
              <w:tabs>
                <w:tab w:val="left" w:pos="5670"/>
              </w:tabs>
              <w:jc w:val="both"/>
              <w:rPr>
                <w:lang w:val="fr-BE"/>
              </w:rPr>
            </w:pPr>
            <w:r w:rsidRPr="00DC66E9">
              <w:rPr>
                <w:lang w:val="fr-BE"/>
              </w:rPr>
              <w:t>7.1.</w:t>
            </w:r>
          </w:p>
        </w:tc>
        <w:tc>
          <w:tcPr>
            <w:tcW w:w="3018" w:type="pct"/>
          </w:tcPr>
          <w:p w14:paraId="0096B31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Il existe une politique, directive ou procédure spécifique en matière de notification des </w:t>
            </w:r>
            <w:r w:rsidRPr="003D1CB0">
              <w:rPr>
                <w:b/>
                <w:lang w:val="fr-BE"/>
              </w:rPr>
              <w:t>incidents de sécurité</w:t>
            </w:r>
            <w:r w:rsidRPr="00DC66E9">
              <w:rPr>
                <w:lang w:val="fr-BE"/>
              </w:rPr>
              <w:t>, avec déclaration (centralisée), enregistrement, analyse, actions et feed-back.</w:t>
            </w:r>
          </w:p>
        </w:tc>
        <w:tc>
          <w:tcPr>
            <w:tcW w:w="1647" w:type="pct"/>
          </w:tcPr>
          <w:p w14:paraId="30612C4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1AED99F6" w14:textId="77777777" w:rsidR="007E4D7F" w:rsidRPr="00DC66E9" w:rsidRDefault="00146F74"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5" w:history="1">
              <w:r w:rsidR="007E4D7F" w:rsidRPr="00DC66E9">
                <w:rPr>
                  <w:rStyle w:val="Hyperlink"/>
                  <w:lang w:val="fr-BE"/>
                </w:rPr>
                <w:t>51.4</w:t>
              </w:r>
            </w:hyperlink>
          </w:p>
          <w:p w14:paraId="2838276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09D714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A6363A" w14:textId="77777777" w:rsidR="007E4D7F" w:rsidRPr="00DC66E9" w:rsidRDefault="007E4D7F" w:rsidP="004665EC">
            <w:pPr>
              <w:pStyle w:val="Geenafstand"/>
              <w:tabs>
                <w:tab w:val="left" w:pos="5670"/>
              </w:tabs>
              <w:jc w:val="both"/>
              <w:rPr>
                <w:lang w:val="fr-BE"/>
              </w:rPr>
            </w:pPr>
            <w:r w:rsidRPr="00DC66E9">
              <w:rPr>
                <w:lang w:val="fr-BE"/>
              </w:rPr>
              <w:t>7.2.</w:t>
            </w:r>
          </w:p>
        </w:tc>
        <w:tc>
          <w:tcPr>
            <w:tcW w:w="3018" w:type="pct"/>
          </w:tcPr>
          <w:p w14:paraId="517B24F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À partir des incidents notifiés, des actions (correctives) sont prises dans le but de </w:t>
            </w:r>
            <w:r w:rsidRPr="00B32CD3">
              <w:rPr>
                <w:b/>
                <w:lang w:val="fr-BE"/>
              </w:rPr>
              <w:t>renforcer la qualité</w:t>
            </w:r>
            <w:r w:rsidRPr="00DC66E9">
              <w:rPr>
                <w:lang w:val="fr-BE"/>
              </w:rPr>
              <w:t>.</w:t>
            </w:r>
          </w:p>
        </w:tc>
        <w:tc>
          <w:tcPr>
            <w:tcW w:w="1647" w:type="pct"/>
          </w:tcPr>
          <w:p w14:paraId="7C465B1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3221F985" w14:textId="77777777" w:rsidR="007E4D7F" w:rsidRPr="00DC66E9"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6" w:history="1">
              <w:r w:rsidR="007E4D7F" w:rsidRPr="00DC66E9">
                <w:rPr>
                  <w:rStyle w:val="Hyperlink"/>
                  <w:lang w:val="fr-BE"/>
                </w:rPr>
                <w:t>23.1</w:t>
              </w:r>
            </w:hyperlink>
          </w:p>
          <w:p w14:paraId="5C6E2D92" w14:textId="77777777" w:rsidR="007E4D7F" w:rsidRPr="00823BBB"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7" w:history="1">
              <w:r w:rsidR="007E4D7F" w:rsidRPr="00DC66E9">
                <w:rPr>
                  <w:rStyle w:val="Hyperlink"/>
                  <w:lang w:val="fr-BE"/>
                </w:rPr>
                <w:t>51.4</w:t>
              </w:r>
            </w:hyperlink>
          </w:p>
        </w:tc>
      </w:tr>
    </w:tbl>
    <w:p w14:paraId="1B2B1006" w14:textId="77777777" w:rsidR="007E4D7F" w:rsidRPr="00DC66E9" w:rsidRDefault="007E4D7F" w:rsidP="004665EC">
      <w:pPr>
        <w:spacing w:after="0"/>
        <w:jc w:val="both"/>
        <w:rPr>
          <w:lang w:val="fr-BE"/>
        </w:rPr>
      </w:pPr>
    </w:p>
    <w:p w14:paraId="5E128334"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626644A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740579B" w14:textId="77777777" w:rsidR="007E4D7F" w:rsidRDefault="007E4D7F" w:rsidP="004665EC">
            <w:pPr>
              <w:spacing w:after="0"/>
              <w:jc w:val="center"/>
            </w:pPr>
            <w:r>
              <w:rPr>
                <w:lang w:val="fr-BE"/>
              </w:rPr>
              <w:lastRenderedPageBreak/>
              <w:t>N°</w:t>
            </w:r>
          </w:p>
        </w:tc>
        <w:tc>
          <w:tcPr>
            <w:tcW w:w="611" w:type="pct"/>
            <w:hideMark/>
          </w:tcPr>
          <w:p w14:paraId="4A6D967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33610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1E0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7E445F13"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863CE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7F1E6D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6317A0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3235A1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6D4F7C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331D10C" w14:textId="77777777" w:rsidR="007E4D7F" w:rsidRPr="00DC66E9" w:rsidRDefault="007E4D7F" w:rsidP="007E4D7F">
      <w:pPr>
        <w:pStyle w:val="Kop2"/>
        <w:numPr>
          <w:ilvl w:val="0"/>
          <w:numId w:val="34"/>
        </w:numPr>
        <w:spacing w:before="0" w:after="0"/>
        <w:jc w:val="both"/>
        <w:rPr>
          <w:lang w:val="fr-BE"/>
        </w:rPr>
      </w:pPr>
      <w:bookmarkStart w:id="65" w:name="_Toc515445618"/>
      <w:r w:rsidRPr="00DC66E9">
        <w:rPr>
          <w:lang w:val="fr-BE"/>
        </w:rPr>
        <w:t>Conservation des documents</w:t>
      </w:r>
      <w:bookmarkEnd w:id="65"/>
    </w:p>
    <w:tbl>
      <w:tblPr>
        <w:tblStyle w:val="Rastertabel4-Accent21"/>
        <w:tblW w:w="5128" w:type="pct"/>
        <w:tblLook w:val="04A0" w:firstRow="1" w:lastRow="0" w:firstColumn="1" w:lastColumn="0" w:noHBand="0" w:noVBand="1"/>
      </w:tblPr>
      <w:tblGrid>
        <w:gridCol w:w="708"/>
        <w:gridCol w:w="6376"/>
        <w:gridCol w:w="3476"/>
      </w:tblGrid>
      <w:tr w:rsidR="007E4D7F" w:rsidRPr="00DC66E9" w14:paraId="2B0A814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92DB810"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49FB1DA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41AD28F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3CCF13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D0D3A15" w14:textId="77777777" w:rsidR="007E4D7F" w:rsidRPr="00DC66E9" w:rsidRDefault="007E4D7F" w:rsidP="004665EC">
            <w:pPr>
              <w:pStyle w:val="Geenafstand"/>
              <w:tabs>
                <w:tab w:val="left" w:pos="5670"/>
              </w:tabs>
              <w:jc w:val="both"/>
              <w:rPr>
                <w:lang w:val="fr-BE"/>
              </w:rPr>
            </w:pPr>
            <w:r w:rsidRPr="00DC66E9">
              <w:rPr>
                <w:lang w:val="fr-BE"/>
              </w:rPr>
              <w:t>8.1.</w:t>
            </w:r>
          </w:p>
        </w:tc>
        <w:tc>
          <w:tcPr>
            <w:tcW w:w="3019" w:type="pct"/>
          </w:tcPr>
          <w:p w14:paraId="0F7A1C90"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w:t>
            </w:r>
            <w:r>
              <w:rPr>
                <w:lang w:val="fr-BE"/>
              </w:rPr>
              <w:t xml:space="preserve"> demandes, les</w:t>
            </w:r>
            <w:r w:rsidRPr="00DC66E9">
              <w:rPr>
                <w:lang w:val="fr-BE"/>
              </w:rPr>
              <w:t xml:space="preserve"> images et </w:t>
            </w:r>
            <w:r>
              <w:rPr>
                <w:lang w:val="fr-BE"/>
              </w:rPr>
              <w:t xml:space="preserve">les </w:t>
            </w:r>
            <w:r w:rsidRPr="00DC66E9">
              <w:rPr>
                <w:lang w:val="fr-BE"/>
              </w:rPr>
              <w:t xml:space="preserve">rapports sont au moins </w:t>
            </w:r>
            <w:r w:rsidRPr="004254A2">
              <w:rPr>
                <w:b/>
                <w:lang w:val="fr-BE"/>
              </w:rPr>
              <w:t>archivés</w:t>
            </w:r>
            <w:r w:rsidRPr="00DC66E9">
              <w:rPr>
                <w:lang w:val="fr-BE"/>
              </w:rPr>
              <w:t xml:space="preserve"> dans le service ou à l'hôpital pendant la durée de conservation légalement prévue.</w:t>
            </w:r>
          </w:p>
        </w:tc>
        <w:tc>
          <w:tcPr>
            <w:tcW w:w="1646" w:type="pct"/>
          </w:tcPr>
          <w:p w14:paraId="5AA66720" w14:textId="77777777" w:rsidR="007E4D7F" w:rsidRPr="00DC66E9" w:rsidRDefault="00146F7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8"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p>
        </w:tc>
      </w:tr>
      <w:tr w:rsidR="007E4D7F" w:rsidRPr="00C953E9" w14:paraId="0823ABD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F3BB0F3" w14:textId="77777777" w:rsidR="007E4D7F" w:rsidRPr="00DC66E9" w:rsidRDefault="007E4D7F" w:rsidP="004665EC">
            <w:pPr>
              <w:pStyle w:val="Geenafstand"/>
              <w:tabs>
                <w:tab w:val="left" w:pos="5670"/>
              </w:tabs>
              <w:jc w:val="both"/>
              <w:rPr>
                <w:lang w:val="fr-BE"/>
              </w:rPr>
            </w:pPr>
            <w:r w:rsidRPr="00DC66E9">
              <w:rPr>
                <w:lang w:val="fr-BE"/>
              </w:rPr>
              <w:t>8.2.</w:t>
            </w:r>
          </w:p>
        </w:tc>
        <w:tc>
          <w:tcPr>
            <w:tcW w:w="3019" w:type="pct"/>
          </w:tcPr>
          <w:p w14:paraId="60005C4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Ces documents:</w:t>
            </w:r>
          </w:p>
          <w:p w14:paraId="08E0EF55"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sont </w:t>
            </w:r>
            <w:r w:rsidRPr="004254A2">
              <w:rPr>
                <w:b/>
                <w:lang w:val="fr-BE"/>
              </w:rPr>
              <w:t>protégés</w:t>
            </w:r>
            <w:r w:rsidRPr="00DC66E9">
              <w:rPr>
                <w:lang w:val="fr-BE"/>
              </w:rPr>
              <w:t xml:space="preserve"> de façon à en interdire l'accès aux personnes non habilitées;</w:t>
            </w:r>
          </w:p>
          <w:p w14:paraId="384A33B2"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peuvent être facilement et rapidement </w:t>
            </w:r>
            <w:r w:rsidRPr="004254A2">
              <w:rPr>
                <w:b/>
                <w:lang w:val="fr-BE"/>
              </w:rPr>
              <w:t>consultés</w:t>
            </w:r>
            <w:r w:rsidRPr="00DC66E9">
              <w:rPr>
                <w:lang w:val="fr-BE"/>
              </w:rPr>
              <w:t xml:space="preserve"> via un système d'indexation.</w:t>
            </w:r>
          </w:p>
        </w:tc>
        <w:tc>
          <w:tcPr>
            <w:tcW w:w="1646" w:type="pct"/>
          </w:tcPr>
          <w:p w14:paraId="11AE06C3" w14:textId="77777777" w:rsidR="007E4D7F" w:rsidRPr="00DC66E9" w:rsidRDefault="00146F74"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9"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r w:rsidR="007E4D7F" w:rsidRPr="00DC66E9">
              <w:rPr>
                <w:color w:val="000000" w:themeColor="text1"/>
                <w:lang w:val="fr-BE"/>
              </w:rPr>
              <w:t xml:space="preserve"> </w:t>
            </w:r>
          </w:p>
          <w:p w14:paraId="5C462B2C"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0AF32A01" w14:textId="77777777" w:rsidR="007E4D7F" w:rsidRPr="00DC66E9" w:rsidRDefault="00146F74"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0" w:history="1">
              <w:r w:rsidR="007E4D7F">
                <w:rPr>
                  <w:rStyle w:val="Hyperlink"/>
                  <w:lang w:val="fr-BE"/>
                </w:rPr>
                <w:t>Loi relative à la protection de la vie privée à l'égard des traitements de données à caractère personnel</w:t>
              </w:r>
            </w:hyperlink>
            <w:r w:rsidR="007E4D7F" w:rsidRPr="00DC66E9">
              <w:rPr>
                <w:rStyle w:val="Hyperlink"/>
                <w:lang w:val="fr-BE"/>
              </w:rPr>
              <w:t xml:space="preserve"> (8/12/1992)</w:t>
            </w:r>
            <w:r w:rsidR="007E4D7F" w:rsidRPr="00DC66E9">
              <w:rPr>
                <w:lang w:val="fr-BE"/>
              </w:rPr>
              <w:t xml:space="preserve"> </w:t>
            </w:r>
          </w:p>
          <w:p w14:paraId="2D9F14DF"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4AF084CE" w14:textId="77777777" w:rsidR="007E4D7F" w:rsidRPr="00DC66E9" w:rsidRDefault="00146F74"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1" w:history="1">
              <w:r w:rsidR="007E4D7F">
                <w:rPr>
                  <w:rStyle w:val="Hyperlink"/>
                  <w:lang w:val="fr-BE"/>
                </w:rPr>
                <w:t>AR portant fixation des normes auxquelles les hôpitaux et leurs services doivent répondre</w:t>
              </w:r>
            </w:hyperlink>
            <w:r w:rsidR="007E4D7F" w:rsidRPr="00DC66E9">
              <w:rPr>
                <w:rStyle w:val="Hyperlink"/>
                <w:lang w:val="fr-BE"/>
              </w:rPr>
              <w:t xml:space="preserve"> (23/10/1964)</w:t>
            </w:r>
            <w:r w:rsidR="007E4D7F" w:rsidRPr="00DC66E9">
              <w:rPr>
                <w:lang w:val="fr-BE"/>
              </w:rPr>
              <w:t xml:space="preserve"> (</w:t>
            </w:r>
            <w:r w:rsidR="007E4D7F">
              <w:rPr>
                <w:lang w:val="fr-BE"/>
              </w:rPr>
              <w:t>Annexe</w:t>
            </w:r>
            <w:r w:rsidR="007E4D7F" w:rsidRPr="00DC66E9">
              <w:rPr>
                <w:lang w:val="fr-BE"/>
              </w:rPr>
              <w:t xml:space="preserve"> 1, III, </w:t>
            </w:r>
            <w:r w:rsidR="007E4D7F">
              <w:rPr>
                <w:lang w:val="fr-BE"/>
              </w:rPr>
              <w:t>Normes d'organisation</w:t>
            </w:r>
            <w:r w:rsidR="007E4D7F" w:rsidRPr="00DC66E9">
              <w:rPr>
                <w:lang w:val="fr-BE"/>
              </w:rPr>
              <w:t xml:space="preserve"> 9 quater: </w:t>
            </w:r>
            <w:r w:rsidR="007E4D7F">
              <w:rPr>
                <w:lang w:val="fr-BE"/>
              </w:rPr>
              <w:t>Protection de la vie privée</w:t>
            </w:r>
            <w:r w:rsidR="007E4D7F" w:rsidRPr="00DC66E9">
              <w:rPr>
                <w:lang w:val="fr-BE"/>
              </w:rPr>
              <w:t>)</w:t>
            </w:r>
          </w:p>
        </w:tc>
      </w:tr>
    </w:tbl>
    <w:p w14:paraId="5B849BF1"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3B98338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95F4CEA" w14:textId="77777777" w:rsidR="007E4D7F" w:rsidRDefault="007E4D7F" w:rsidP="004665EC">
            <w:pPr>
              <w:spacing w:after="0"/>
              <w:jc w:val="center"/>
            </w:pPr>
            <w:r>
              <w:rPr>
                <w:lang w:val="fr-BE"/>
              </w:rPr>
              <w:lastRenderedPageBreak/>
              <w:t>N°</w:t>
            </w:r>
          </w:p>
        </w:tc>
        <w:tc>
          <w:tcPr>
            <w:tcW w:w="611" w:type="pct"/>
            <w:hideMark/>
          </w:tcPr>
          <w:p w14:paraId="281650C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B24A1E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762FD3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0D3D3C5"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8FD2C5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399DF5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119E41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951591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BF73B55"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6ABEA71" w14:textId="77777777" w:rsidR="007E4D7F" w:rsidRPr="00DC66E9" w:rsidRDefault="007E4D7F" w:rsidP="007E4D7F">
      <w:pPr>
        <w:pStyle w:val="Kop2"/>
        <w:numPr>
          <w:ilvl w:val="0"/>
          <w:numId w:val="33"/>
        </w:numPr>
        <w:spacing w:before="0" w:after="0"/>
        <w:jc w:val="both"/>
        <w:rPr>
          <w:lang w:val="fr-BE"/>
        </w:rPr>
      </w:pPr>
      <w:bookmarkStart w:id="66" w:name="_Toc515445619"/>
      <w:r w:rsidRPr="00DC66E9">
        <w:rPr>
          <w:lang w:val="fr-BE"/>
        </w:rPr>
        <w:t>Conservation des documents (suite)</w:t>
      </w:r>
      <w:bookmarkEnd w:id="66"/>
    </w:p>
    <w:tbl>
      <w:tblPr>
        <w:tblStyle w:val="Rastertabel4-Accent21"/>
        <w:tblW w:w="5129" w:type="pct"/>
        <w:tblLook w:val="04A0" w:firstRow="1" w:lastRow="0" w:firstColumn="1" w:lastColumn="0" w:noHBand="0" w:noVBand="1"/>
      </w:tblPr>
      <w:tblGrid>
        <w:gridCol w:w="706"/>
        <w:gridCol w:w="6377"/>
        <w:gridCol w:w="3479"/>
      </w:tblGrid>
      <w:tr w:rsidR="007E4D7F" w:rsidRPr="00DC66E9" w14:paraId="7BEC9B6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3C4DE497"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1347524B"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322CCE21"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rsidDel="00F76AE7" w14:paraId="44EE004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3F11DECF" w14:textId="77777777" w:rsidR="007E4D7F" w:rsidRPr="00DC66E9" w:rsidRDefault="007E4D7F" w:rsidP="004665EC">
            <w:pPr>
              <w:pStyle w:val="Geenafstand"/>
              <w:tabs>
                <w:tab w:val="left" w:pos="5670"/>
              </w:tabs>
              <w:jc w:val="both"/>
              <w:rPr>
                <w:lang w:val="fr-BE"/>
              </w:rPr>
            </w:pPr>
            <w:r w:rsidRPr="00DC66E9">
              <w:rPr>
                <w:lang w:val="fr-BE"/>
              </w:rPr>
              <w:t>8.3</w:t>
            </w:r>
          </w:p>
        </w:tc>
        <w:tc>
          <w:tcPr>
            <w:tcW w:w="3019" w:type="pct"/>
          </w:tcPr>
          <w:p w14:paraId="2B9D8DB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Tous les rapports </w:t>
            </w:r>
            <w:r w:rsidRPr="00DC66E9">
              <w:rPr>
                <w:lang w:val="fr-BE"/>
              </w:rPr>
              <w:t xml:space="preserve">établis par les experts en </w:t>
            </w:r>
            <w:proofErr w:type="spellStart"/>
            <w:r w:rsidRPr="00DC66E9">
              <w:rPr>
                <w:lang w:val="fr-BE"/>
              </w:rPr>
              <w:t>radiophysique</w:t>
            </w:r>
            <w:proofErr w:type="spellEnd"/>
            <w:r w:rsidRPr="00DC66E9">
              <w:rPr>
                <w:lang w:val="fr-BE"/>
              </w:rPr>
              <w:t xml:space="preserve"> médicale agréés en radiologie</w:t>
            </w:r>
            <w:r>
              <w:rPr>
                <w:lang w:val="fr-BE"/>
              </w:rPr>
              <w:t>, de même que les données de dosimétrie enregistrées dans le cadre des études obligatoires de dose administrée aux patients,</w:t>
            </w:r>
            <w:r w:rsidRPr="00DC66E9">
              <w:rPr>
                <w:lang w:val="fr-BE"/>
              </w:rPr>
              <w:t xml:space="preserve"> sont conservés par l'exploitant pendant 30 ans. </w:t>
            </w:r>
          </w:p>
        </w:tc>
        <w:tc>
          <w:tcPr>
            <w:tcW w:w="1647" w:type="pct"/>
          </w:tcPr>
          <w:p w14:paraId="5653134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4C185F0B"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2" w:history="1">
              <w:r w:rsidR="007E4D7F">
                <w:rPr>
                  <w:rStyle w:val="Hyperlink"/>
                  <w:lang w:val="fr-BE"/>
                </w:rPr>
                <w:t>concernant la dosimétrie des patients (28/09/2011)</w:t>
              </w:r>
            </w:hyperlink>
          </w:p>
          <w:p w14:paraId="5E02FC51" w14:textId="77777777" w:rsidR="007E4D7F" w:rsidRPr="00DC66E9" w:rsidRDefault="007E4D7F"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w:t>
            </w:r>
            <w:r>
              <w:rPr>
                <w:lang w:val="fr-BE"/>
              </w:rPr>
              <w:t>article</w:t>
            </w:r>
            <w:r w:rsidRPr="00DC66E9">
              <w:rPr>
                <w:lang w:val="fr-BE"/>
              </w:rPr>
              <w:t xml:space="preserve"> 4)</w:t>
            </w:r>
          </w:p>
          <w:p w14:paraId="339688A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3105C86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5E63824"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93" w:history="1">
              <w:r w:rsidR="007E4D7F" w:rsidRPr="00DC66E9">
                <w:rPr>
                  <w:rStyle w:val="Hyperlink"/>
                  <w:lang w:val="fr-BE"/>
                </w:rPr>
                <w:t>51.6.5</w:t>
              </w:r>
            </w:hyperlink>
          </w:p>
          <w:p w14:paraId="2C04884F" w14:textId="77777777" w:rsidR="007E4D7F" w:rsidRPr="00DC66E9" w:rsidDel="00F76AE7" w:rsidRDefault="007E4D7F"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2</w:t>
            </w:r>
            <w:r w:rsidRPr="00C77120">
              <w:rPr>
                <w:vertAlign w:val="superscript"/>
                <w:lang w:val="fr-BE"/>
              </w:rPr>
              <w:t>ème</w:t>
            </w:r>
            <w:r w:rsidRPr="00DC66E9">
              <w:rPr>
                <w:lang w:val="fr-BE"/>
              </w:rPr>
              <w:t xml:space="preserve"> paragraphe (</w:t>
            </w:r>
            <w:r>
              <w:rPr>
                <w:lang w:val="fr-BE"/>
              </w:rPr>
              <w:t>registre du</w:t>
            </w:r>
            <w:r w:rsidRPr="00DC66E9">
              <w:rPr>
                <w:lang w:val="fr-BE"/>
              </w:rPr>
              <w:t xml:space="preserve"> contrôle physique)</w:t>
            </w:r>
          </w:p>
        </w:tc>
      </w:tr>
    </w:tbl>
    <w:p w14:paraId="798CE1B4" w14:textId="77777777" w:rsidR="007E4D7F" w:rsidRPr="00DC66E9" w:rsidRDefault="007E4D7F" w:rsidP="004665EC">
      <w:pPr>
        <w:spacing w:after="0"/>
        <w:jc w:val="both"/>
        <w:rPr>
          <w:lang w:val="fr-BE"/>
        </w:rPr>
      </w:pPr>
    </w:p>
    <w:p w14:paraId="2CBBAEA7"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60D4C30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2804AD" w14:textId="77777777" w:rsidR="007E4D7F" w:rsidRDefault="007E4D7F" w:rsidP="004665EC">
            <w:pPr>
              <w:spacing w:after="0"/>
              <w:jc w:val="center"/>
            </w:pPr>
            <w:r>
              <w:rPr>
                <w:lang w:val="fr-BE"/>
              </w:rPr>
              <w:lastRenderedPageBreak/>
              <w:t>N°</w:t>
            </w:r>
          </w:p>
        </w:tc>
        <w:tc>
          <w:tcPr>
            <w:tcW w:w="611" w:type="pct"/>
            <w:hideMark/>
          </w:tcPr>
          <w:p w14:paraId="15482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C73C0F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FBEABE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ED228BF"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D4A0F9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D46362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999606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C12F87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38921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EC53282" w14:textId="77777777" w:rsidR="007E4D7F" w:rsidRPr="00DC66E9" w:rsidRDefault="007E4D7F" w:rsidP="007E4D7F">
      <w:pPr>
        <w:pStyle w:val="Kop2"/>
        <w:numPr>
          <w:ilvl w:val="0"/>
          <w:numId w:val="33"/>
        </w:numPr>
        <w:spacing w:before="0" w:after="0"/>
        <w:jc w:val="both"/>
        <w:rPr>
          <w:lang w:val="fr-BE"/>
        </w:rPr>
      </w:pPr>
      <w:bookmarkStart w:id="67" w:name="_Toc515445620"/>
      <w:r w:rsidRPr="00DC66E9">
        <w:rPr>
          <w:lang w:val="fr-BE"/>
        </w:rPr>
        <w:t>Exposition médicale, principes de dosimétrie et dosimétrie du patient</w:t>
      </w:r>
      <w:bookmarkEnd w:id="67"/>
    </w:p>
    <w:tbl>
      <w:tblPr>
        <w:tblStyle w:val="Rastertabel4-Accent21"/>
        <w:tblW w:w="5129" w:type="pct"/>
        <w:tblLook w:val="04A0" w:firstRow="1" w:lastRow="0" w:firstColumn="1" w:lastColumn="0" w:noHBand="0" w:noVBand="1"/>
      </w:tblPr>
      <w:tblGrid>
        <w:gridCol w:w="708"/>
        <w:gridCol w:w="6375"/>
        <w:gridCol w:w="3479"/>
      </w:tblGrid>
      <w:tr w:rsidR="007E4D7F" w:rsidRPr="00DC66E9" w14:paraId="0B46C55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E2F6FB5"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CDD3B5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E3B12A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64CBECC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50E6BEF" w14:textId="77777777" w:rsidR="007E4D7F" w:rsidRPr="00DC66E9" w:rsidRDefault="007E4D7F" w:rsidP="004665EC">
            <w:pPr>
              <w:pStyle w:val="Geenafstand"/>
              <w:tabs>
                <w:tab w:val="left" w:pos="5670"/>
              </w:tabs>
              <w:jc w:val="both"/>
              <w:rPr>
                <w:lang w:val="fr-BE"/>
              </w:rPr>
            </w:pPr>
            <w:r w:rsidRPr="00DC66E9">
              <w:rPr>
                <w:lang w:val="fr-BE"/>
              </w:rPr>
              <w:t>9.1.</w:t>
            </w:r>
          </w:p>
        </w:tc>
        <w:tc>
          <w:tcPr>
            <w:tcW w:w="3018" w:type="pct"/>
          </w:tcPr>
          <w:p w14:paraId="054F7FED"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Évaluation de la dose administrée au patient:</w:t>
            </w:r>
          </w:p>
          <w:p w14:paraId="55EB613E" w14:textId="77777777" w:rsidR="007E4D7F" w:rsidRPr="00DC66E9" w:rsidRDefault="007E4D7F" w:rsidP="004665EC">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d</w:t>
            </w:r>
            <w:r w:rsidRPr="00DC66E9">
              <w:rPr>
                <w:lang w:val="fr-BE"/>
              </w:rPr>
              <w:t xml:space="preserve">es </w:t>
            </w:r>
            <w:r w:rsidRPr="004F5968">
              <w:rPr>
                <w:b/>
                <w:lang w:val="fr-BE"/>
              </w:rPr>
              <w:t>indicateurs de dose</w:t>
            </w:r>
            <w:r w:rsidRPr="00DC66E9">
              <w:rPr>
                <w:lang w:val="fr-BE"/>
              </w:rPr>
              <w:t xml:space="preserve"> pour des examens fréquents sont comparés à des niveaux de référence diagnostique (</w:t>
            </w:r>
            <w:r>
              <w:rPr>
                <w:lang w:val="fr-BE"/>
              </w:rPr>
              <w:t>"</w:t>
            </w:r>
            <w:r w:rsidRPr="00762D64">
              <w:rPr>
                <w:i/>
                <w:lang w:val="fr-BE"/>
              </w:rPr>
              <w:t>Diagnostic Reference Levels</w:t>
            </w:r>
            <w:r>
              <w:rPr>
                <w:lang w:val="fr-BE"/>
              </w:rPr>
              <w:t>"</w:t>
            </w:r>
            <w:r w:rsidRPr="00DC66E9">
              <w:rPr>
                <w:lang w:val="fr-BE"/>
              </w:rPr>
              <w:t xml:space="preserve"> ou DRL)</w:t>
            </w:r>
            <w:r>
              <w:rPr>
                <w:lang w:val="fr-BE"/>
              </w:rPr>
              <w:t>;</w:t>
            </w:r>
          </w:p>
          <w:p w14:paraId="41FE5F90" w14:textId="77777777" w:rsidR="007E4D7F" w:rsidRPr="00DC66E9" w:rsidRDefault="007E4D7F" w:rsidP="004665EC">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s</w:t>
            </w:r>
            <w:r w:rsidRPr="00DC66E9">
              <w:rPr>
                <w:lang w:val="fr-BE"/>
              </w:rPr>
              <w:t xml:space="preserve">i ces indicateurs de dose dépassent les DRL de manière systématique, on en recherche la cause et </w:t>
            </w:r>
            <w:r>
              <w:rPr>
                <w:lang w:val="fr-BE"/>
              </w:rPr>
              <w:t xml:space="preserve">(si possible) </w:t>
            </w:r>
            <w:r w:rsidRPr="00DC66E9">
              <w:rPr>
                <w:lang w:val="fr-BE"/>
              </w:rPr>
              <w:t xml:space="preserve">des </w:t>
            </w:r>
            <w:r w:rsidRPr="004F5968">
              <w:rPr>
                <w:b/>
                <w:lang w:val="fr-BE"/>
              </w:rPr>
              <w:t>actions correctives</w:t>
            </w:r>
            <w:r w:rsidRPr="00DC66E9">
              <w:rPr>
                <w:lang w:val="fr-BE"/>
              </w:rPr>
              <w:t xml:space="preserve"> sont prises.</w:t>
            </w:r>
          </w:p>
        </w:tc>
        <w:tc>
          <w:tcPr>
            <w:tcW w:w="1647" w:type="pct"/>
          </w:tcPr>
          <w:p w14:paraId="56A5018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1339BA85"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51.2.2.</w:t>
            </w:r>
          </w:p>
          <w:p w14:paraId="28B5458D"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w:t>
            </w:r>
            <w:r w:rsidRPr="00DC66E9">
              <w:rPr>
                <w:lang w:val="fr-BE"/>
              </w:rPr>
              <w:fldChar w:fldCharType="end"/>
            </w:r>
          </w:p>
          <w:p w14:paraId="4D3A05C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45FC1E5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7425169E"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4" w:history="1">
              <w:r w:rsidR="007E4D7F">
                <w:rPr>
                  <w:rStyle w:val="Hyperlink"/>
                  <w:lang w:val="fr-BE"/>
                </w:rPr>
                <w:t>concernant la dosimétrie des patients (28/09/2011)</w:t>
              </w:r>
            </w:hyperlink>
          </w:p>
          <w:p w14:paraId="4DE1A6E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565A94F8"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E46EBAC" w14:textId="77777777" w:rsidR="007E4D7F" w:rsidRPr="00DC66E9" w:rsidRDefault="007E4D7F" w:rsidP="004665EC">
            <w:pPr>
              <w:pStyle w:val="Geenafstand"/>
              <w:tabs>
                <w:tab w:val="left" w:pos="5670"/>
              </w:tabs>
              <w:jc w:val="both"/>
              <w:rPr>
                <w:lang w:val="fr-BE"/>
              </w:rPr>
            </w:pPr>
            <w:r w:rsidRPr="00DC66E9">
              <w:rPr>
                <w:lang w:val="fr-BE"/>
              </w:rPr>
              <w:t>9.2.</w:t>
            </w:r>
          </w:p>
        </w:tc>
        <w:tc>
          <w:tcPr>
            <w:tcW w:w="3018" w:type="pct"/>
          </w:tcPr>
          <w:p w14:paraId="01CC28D6"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Exposition en cas de (possible) </w:t>
            </w:r>
            <w:r w:rsidRPr="00A35B61">
              <w:rPr>
                <w:b/>
                <w:lang w:val="fr-BE"/>
              </w:rPr>
              <w:t>grossesse</w:t>
            </w:r>
            <w:r w:rsidRPr="00DC66E9">
              <w:rPr>
                <w:lang w:val="fr-BE"/>
              </w:rPr>
              <w:t>:</w:t>
            </w:r>
          </w:p>
          <w:p w14:paraId="10475D41" w14:textId="77777777"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des avertissements destinés aux femmes enceintes sont affichés dans la salle d'attente et/ou les vestiaires</w:t>
            </w:r>
            <w:r>
              <w:rPr>
                <w:lang w:val="fr-BE"/>
              </w:rPr>
              <w:t>;</w:t>
            </w:r>
          </w:p>
          <w:p w14:paraId="1CD15358" w14:textId="77777777"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question de la présence d</w:t>
            </w:r>
            <w:r>
              <w:rPr>
                <w:lang w:val="fr-BE"/>
              </w:rPr>
              <w:t>'</w:t>
            </w:r>
            <w:r w:rsidRPr="00DC66E9">
              <w:rPr>
                <w:lang w:val="fr-BE"/>
              </w:rPr>
              <w:t>une grossesse est systématiquement posée</w:t>
            </w:r>
            <w:r>
              <w:rPr>
                <w:lang w:val="fr-BE"/>
              </w:rPr>
              <w:t xml:space="preserve">, et certainement </w:t>
            </w:r>
            <w:r w:rsidRPr="00DC66E9">
              <w:rPr>
                <w:lang w:val="fr-BE"/>
              </w:rPr>
              <w:t>lors d'examens au niveau de l'abdomen ou de la région pelvienne</w:t>
            </w:r>
            <w:r>
              <w:rPr>
                <w:lang w:val="fr-BE"/>
              </w:rPr>
              <w:t>;</w:t>
            </w:r>
          </w:p>
          <w:p w14:paraId="25772173" w14:textId="77777777"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 personnel connaît les procédures pour patien</w:t>
            </w:r>
            <w:r>
              <w:rPr>
                <w:lang w:val="fr-BE"/>
              </w:rPr>
              <w:t>tes enceintes (voir point 10.3</w:t>
            </w:r>
            <w:r w:rsidRPr="00DC66E9">
              <w:rPr>
                <w:lang w:val="fr-BE"/>
              </w:rPr>
              <w:t>. ci-dessous) et les applique</w:t>
            </w:r>
            <w:r>
              <w:rPr>
                <w:lang w:val="fr-BE"/>
              </w:rPr>
              <w:t>;</w:t>
            </w:r>
          </w:p>
          <w:p w14:paraId="664B0161" w14:textId="67264B5A" w:rsidR="007E4D7F" w:rsidRPr="00DC66E9" w:rsidRDefault="00162D47" w:rsidP="009D5EB0">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en cas de grossesse confirmée </w:t>
            </w:r>
            <w:r w:rsidR="009D5EB0">
              <w:rPr>
                <w:lang w:val="fr-BE"/>
              </w:rPr>
              <w:t xml:space="preserve">pour des examens </w:t>
            </w:r>
            <w:r w:rsidR="009D5EB0" w:rsidRPr="009D5EB0">
              <w:rPr>
                <w:lang w:val="fr-BE"/>
              </w:rPr>
              <w:t xml:space="preserve">au niveau de l'abdomen ou de la région pelvienne </w:t>
            </w:r>
            <w:r w:rsidR="009F203A">
              <w:rPr>
                <w:lang w:val="fr-BE"/>
              </w:rPr>
              <w:t>d</w:t>
            </w:r>
            <w:r w:rsidR="007E4D7F" w:rsidRPr="00DC66E9">
              <w:rPr>
                <w:lang w:val="fr-BE"/>
              </w:rPr>
              <w:t>es estimations de la dose fœtale sont effectuées et documentées</w:t>
            </w:r>
            <w:r w:rsidR="007E4D7F">
              <w:rPr>
                <w:lang w:val="fr-BE"/>
              </w:rPr>
              <w:t xml:space="preserve"> par le physicien</w:t>
            </w:r>
            <w:r w:rsidR="007E4D7F" w:rsidRPr="00DC66E9">
              <w:rPr>
                <w:lang w:val="fr-BE"/>
              </w:rPr>
              <w:t>.</w:t>
            </w:r>
          </w:p>
        </w:tc>
        <w:tc>
          <w:tcPr>
            <w:tcW w:w="1647" w:type="pct"/>
          </w:tcPr>
          <w:p w14:paraId="6680E6D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A23AE13" w14:textId="77777777" w:rsidR="007E4D7F" w:rsidRPr="00DC66E9"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51.1.1.c</w:t>
            </w:r>
          </w:p>
          <w:p w14:paraId="45D9FA0D" w14:textId="77777777" w:rsidR="007E4D7F" w:rsidRPr="00DC66E9"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rStyle w:val="Hyperlink"/>
                <w:lang w:val="fr-BE"/>
              </w:rPr>
              <w:t>51.5</w:t>
            </w:r>
            <w:r w:rsidRPr="00DC66E9">
              <w:rPr>
                <w:lang w:val="fr-BE"/>
              </w:rPr>
              <w:fldChar w:fldCharType="end"/>
            </w:r>
          </w:p>
        </w:tc>
      </w:tr>
      <w:tr w:rsidR="007E4D7F" w:rsidRPr="00DC66E9" w14:paraId="553DC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C11DC89" w14:textId="77777777" w:rsidR="007E4D7F" w:rsidRPr="00DC66E9" w:rsidRDefault="007E4D7F" w:rsidP="004665EC">
            <w:pPr>
              <w:pStyle w:val="Geenafstand"/>
              <w:tabs>
                <w:tab w:val="left" w:pos="5670"/>
              </w:tabs>
              <w:jc w:val="both"/>
              <w:rPr>
                <w:lang w:val="fr-BE"/>
              </w:rPr>
            </w:pPr>
            <w:r w:rsidRPr="00DC66E9">
              <w:rPr>
                <w:lang w:val="fr-BE"/>
              </w:rPr>
              <w:t>9.3.</w:t>
            </w:r>
          </w:p>
        </w:tc>
        <w:tc>
          <w:tcPr>
            <w:tcW w:w="3018" w:type="pct"/>
          </w:tcPr>
          <w:p w14:paraId="044669E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Exposition chez l'</w:t>
            </w:r>
            <w:r w:rsidRPr="00E763BE">
              <w:rPr>
                <w:b/>
                <w:lang w:val="fr-BE"/>
              </w:rPr>
              <w:t>enfant</w:t>
            </w:r>
            <w:r w:rsidRPr="00DC66E9">
              <w:rPr>
                <w:lang w:val="fr-BE"/>
              </w:rPr>
              <w:t>: le personnel connaît les procédures pour patients pédiatriques (voir point 10.3 ci-dessous) et les applique.</w:t>
            </w:r>
          </w:p>
        </w:tc>
        <w:tc>
          <w:tcPr>
            <w:tcW w:w="1647" w:type="pct"/>
          </w:tcPr>
          <w:p w14:paraId="1C5ABA8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5FB2E2E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51.4</w:t>
            </w:r>
          </w:p>
          <w:p w14:paraId="6CB7762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51.6.2.§3</w:t>
            </w:r>
            <w:r w:rsidRPr="00DC66E9">
              <w:rPr>
                <w:lang w:val="fr-BE"/>
              </w:rPr>
              <w:fldChar w:fldCharType="end"/>
            </w:r>
          </w:p>
        </w:tc>
      </w:tr>
      <w:tr w:rsidR="007E4D7F" w:rsidRPr="00DC66E9" w14:paraId="61655A1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D180095" w14:textId="77777777" w:rsidR="007E4D7F" w:rsidRPr="00DC66E9" w:rsidRDefault="007E4D7F" w:rsidP="004665EC">
            <w:pPr>
              <w:pStyle w:val="Geenafstand"/>
              <w:tabs>
                <w:tab w:val="left" w:pos="5670"/>
              </w:tabs>
              <w:jc w:val="both"/>
              <w:rPr>
                <w:lang w:val="fr-BE"/>
              </w:rPr>
            </w:pPr>
            <w:r w:rsidRPr="00DC66E9">
              <w:rPr>
                <w:lang w:val="fr-BE"/>
              </w:rPr>
              <w:t>9.4.</w:t>
            </w:r>
          </w:p>
        </w:tc>
        <w:tc>
          <w:tcPr>
            <w:tcW w:w="3018" w:type="pct"/>
          </w:tcPr>
          <w:p w14:paraId="5CDB1983"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8268FA">
              <w:rPr>
                <w:b/>
                <w:lang w:val="fr-BE"/>
              </w:rPr>
              <w:t>mesures de radioprotection</w:t>
            </w:r>
            <w:r w:rsidRPr="00DC66E9">
              <w:rPr>
                <w:lang w:val="fr-BE"/>
              </w:rPr>
              <w:t xml:space="preserve"> adéquates (tablier de plomb </w:t>
            </w:r>
            <w:r>
              <w:rPr>
                <w:lang w:val="fr-BE"/>
              </w:rPr>
              <w:t>notamment</w:t>
            </w:r>
            <w:r w:rsidRPr="00DC66E9">
              <w:rPr>
                <w:lang w:val="fr-BE"/>
              </w:rPr>
              <w:t xml:space="preserve">) sont prévues pour les personnes qui, librement et en connaissance de cause mais pas à titre professionnel, portent </w:t>
            </w:r>
            <w:r>
              <w:rPr>
                <w:lang w:val="fr-BE"/>
              </w:rPr>
              <w:t xml:space="preserve">aide et </w:t>
            </w:r>
            <w:r w:rsidRPr="00DC66E9">
              <w:rPr>
                <w:lang w:val="fr-BE"/>
              </w:rPr>
              <w:t>assistance aux patients (</w:t>
            </w:r>
            <w:r>
              <w:rPr>
                <w:lang w:val="fr-BE"/>
              </w:rPr>
              <w:t>les parents, par exemple</w:t>
            </w:r>
            <w:r w:rsidRPr="00DC66E9">
              <w:rPr>
                <w:lang w:val="fr-BE"/>
              </w:rPr>
              <w:t>)</w:t>
            </w:r>
            <w:r>
              <w:rPr>
                <w:lang w:val="fr-BE"/>
              </w:rPr>
              <w:t>.</w:t>
            </w:r>
          </w:p>
        </w:tc>
        <w:tc>
          <w:tcPr>
            <w:tcW w:w="1647" w:type="pct"/>
          </w:tcPr>
          <w:p w14:paraId="5C6E9812"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19CCD072" w14:textId="77777777" w:rsidR="007E4D7F" w:rsidRPr="00DC66E9" w:rsidRDefault="00146F74"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5" w:history="1">
              <w:r w:rsidR="007E4D7F" w:rsidRPr="00DC66E9">
                <w:rPr>
                  <w:rStyle w:val="Hyperlink"/>
                  <w:lang w:val="fr-BE"/>
                </w:rPr>
                <w:t>51.2.4.</w:t>
              </w:r>
            </w:hyperlink>
          </w:p>
        </w:tc>
      </w:tr>
      <w:tr w:rsidR="007E4D7F" w:rsidRPr="00C953E9" w14:paraId="16B1F8F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83DF26F" w14:textId="77777777" w:rsidR="007E4D7F" w:rsidRPr="00DC66E9" w:rsidRDefault="007E4D7F" w:rsidP="004665EC">
            <w:pPr>
              <w:pStyle w:val="Geenafstand"/>
              <w:tabs>
                <w:tab w:val="left" w:pos="5670"/>
              </w:tabs>
              <w:jc w:val="both"/>
              <w:rPr>
                <w:lang w:val="fr-BE"/>
              </w:rPr>
            </w:pPr>
            <w:r w:rsidRPr="00DC66E9">
              <w:rPr>
                <w:lang w:val="fr-BE"/>
              </w:rPr>
              <w:t>9.5</w:t>
            </w:r>
          </w:p>
        </w:tc>
        <w:tc>
          <w:tcPr>
            <w:tcW w:w="3018" w:type="pct"/>
          </w:tcPr>
          <w:p w14:paraId="4B8A4A2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service prend part</w:t>
            </w:r>
            <w:r w:rsidRPr="00DC66E9">
              <w:rPr>
                <w:lang w:val="fr-BE"/>
              </w:rPr>
              <w:t xml:space="preserve"> aux </w:t>
            </w:r>
            <w:r w:rsidRPr="00B107FC">
              <w:rPr>
                <w:b/>
                <w:lang w:val="fr-BE"/>
              </w:rPr>
              <w:t xml:space="preserve">études </w:t>
            </w:r>
            <w:r>
              <w:rPr>
                <w:b/>
                <w:lang w:val="fr-BE"/>
              </w:rPr>
              <w:t xml:space="preserve">de doses </w:t>
            </w:r>
            <w:r w:rsidRPr="00B107FC">
              <w:rPr>
                <w:b/>
                <w:lang w:val="fr-BE"/>
              </w:rPr>
              <w:t>périodiques</w:t>
            </w:r>
            <w:r w:rsidRPr="00DC66E9">
              <w:rPr>
                <w:lang w:val="fr-BE"/>
              </w:rPr>
              <w:t xml:space="preserve"> de l</w:t>
            </w:r>
            <w:r>
              <w:rPr>
                <w:lang w:val="fr-BE"/>
              </w:rPr>
              <w:t>'</w:t>
            </w:r>
            <w:r w:rsidRPr="00DC66E9">
              <w:rPr>
                <w:lang w:val="fr-BE"/>
              </w:rPr>
              <w:t>AFCN pour les examens décrits dans les annexes de l</w:t>
            </w:r>
            <w:r>
              <w:rPr>
                <w:lang w:val="fr-BE"/>
              </w:rPr>
              <w:t>'</w:t>
            </w:r>
            <w:r w:rsidRPr="00DC66E9">
              <w:rPr>
                <w:lang w:val="fr-BE"/>
              </w:rPr>
              <w:t xml:space="preserve">arrêté de l'AFCN </w:t>
            </w:r>
            <w:r>
              <w:rPr>
                <w:lang w:val="fr-BE"/>
              </w:rPr>
              <w:t>concernant</w:t>
            </w:r>
            <w:r w:rsidRPr="00DC66E9">
              <w:rPr>
                <w:lang w:val="fr-BE"/>
              </w:rPr>
              <w:t xml:space="preserve"> la dosimétrie des patients</w:t>
            </w:r>
            <w:r>
              <w:rPr>
                <w:lang w:val="fr-BE"/>
              </w:rPr>
              <w:t>.</w:t>
            </w:r>
          </w:p>
        </w:tc>
        <w:tc>
          <w:tcPr>
            <w:tcW w:w="1647" w:type="pct"/>
          </w:tcPr>
          <w:p w14:paraId="134B1B4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436312BE" w14:textId="77777777" w:rsidR="007E4D7F" w:rsidRPr="00DC66E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6" w:history="1">
              <w:r w:rsidR="007E4D7F">
                <w:rPr>
                  <w:rStyle w:val="Hyperlink"/>
                  <w:lang w:val="fr-BE"/>
                </w:rPr>
                <w:t>concernant la dosimétrie des patients (28/09/2011)</w:t>
              </w:r>
            </w:hyperlink>
          </w:p>
          <w:p w14:paraId="4AD2DE9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378C6D6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A9A2E1" w14:textId="77777777" w:rsidR="007E4D7F" w:rsidRPr="00DC66E9" w:rsidRDefault="007E4D7F" w:rsidP="004665EC">
            <w:pPr>
              <w:pStyle w:val="Geenafstand"/>
              <w:tabs>
                <w:tab w:val="left" w:pos="5670"/>
              </w:tabs>
              <w:jc w:val="both"/>
              <w:rPr>
                <w:lang w:val="fr-BE"/>
              </w:rPr>
            </w:pPr>
            <w:r w:rsidRPr="00DC66E9">
              <w:rPr>
                <w:lang w:val="fr-BE"/>
              </w:rPr>
              <w:t>9.6</w:t>
            </w:r>
          </w:p>
        </w:tc>
        <w:tc>
          <w:tcPr>
            <w:tcW w:w="3018" w:type="pct"/>
          </w:tcPr>
          <w:p w14:paraId="3ADA6895" w14:textId="4191215B"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service </w:t>
            </w:r>
            <w:r>
              <w:rPr>
                <w:lang w:val="fr-BE"/>
              </w:rPr>
              <w:t>dispose</w:t>
            </w:r>
            <w:r w:rsidRPr="00DC66E9">
              <w:rPr>
                <w:lang w:val="fr-BE"/>
              </w:rPr>
              <w:t xml:space="preserve"> de l'assistance d'un </w:t>
            </w:r>
            <w:r w:rsidRPr="00817A41">
              <w:rPr>
                <w:b/>
                <w:lang w:val="fr-BE"/>
              </w:rPr>
              <w:t xml:space="preserve">expert </w:t>
            </w:r>
            <w:r w:rsidR="00282459">
              <w:rPr>
                <w:b/>
                <w:lang w:val="fr-BE"/>
              </w:rPr>
              <w:t xml:space="preserve">agréé </w:t>
            </w:r>
            <w:r w:rsidRPr="00817A41">
              <w:rPr>
                <w:b/>
                <w:lang w:val="fr-BE"/>
              </w:rPr>
              <w:t xml:space="preserve">en </w:t>
            </w:r>
            <w:proofErr w:type="spellStart"/>
            <w:r w:rsidRPr="00817A41">
              <w:rPr>
                <w:b/>
                <w:lang w:val="fr-BE"/>
              </w:rPr>
              <w:t>radiophysique</w:t>
            </w:r>
            <w:proofErr w:type="spellEnd"/>
            <w:r w:rsidRPr="00817A41">
              <w:rPr>
                <w:b/>
                <w:lang w:val="fr-BE"/>
              </w:rPr>
              <w:t xml:space="preserve"> médicale</w:t>
            </w:r>
            <w:r w:rsidRPr="00DC66E9">
              <w:rPr>
                <w:lang w:val="fr-BE"/>
              </w:rPr>
              <w:t xml:space="preserve"> agréé par l'AFCN (</w:t>
            </w:r>
            <w:r>
              <w:rPr>
                <w:b/>
                <w:lang w:val="fr-BE"/>
              </w:rPr>
              <w:t xml:space="preserve">domaine de </w:t>
            </w:r>
            <w:r w:rsidRPr="00817A41">
              <w:rPr>
                <w:b/>
                <w:lang w:val="fr-BE"/>
              </w:rPr>
              <w:t>radiologie</w:t>
            </w:r>
            <w:r w:rsidRPr="00DC66E9">
              <w:rPr>
                <w:lang w:val="fr-BE"/>
              </w:rPr>
              <w:t>) pour organiser et appliquer les mesures qui s'imposent pour garantir la radioprotection des personnes exposées à des fins médicales.</w:t>
            </w:r>
          </w:p>
        </w:tc>
        <w:tc>
          <w:tcPr>
            <w:tcW w:w="1647" w:type="pct"/>
          </w:tcPr>
          <w:p w14:paraId="67EAE39C"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392ABC73" w14:textId="77777777" w:rsidR="007E4D7F" w:rsidRPr="00DC66E9" w:rsidRDefault="00146F74"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7" w:history="1">
              <w:r w:rsidR="007E4D7F" w:rsidRPr="00DC66E9">
                <w:rPr>
                  <w:rStyle w:val="Hyperlink"/>
                  <w:lang w:val="fr-BE"/>
                </w:rPr>
                <w:t>51.7</w:t>
              </w:r>
            </w:hyperlink>
          </w:p>
        </w:tc>
      </w:tr>
    </w:tbl>
    <w:p w14:paraId="214D07C5" w14:textId="77777777" w:rsidR="007E4D7F" w:rsidRPr="00DC66E9" w:rsidRDefault="007E4D7F" w:rsidP="004665EC">
      <w:pPr>
        <w:spacing w:after="0"/>
        <w:jc w:val="both"/>
        <w:rPr>
          <w:lang w:val="fr-BE"/>
        </w:rPr>
      </w:pPr>
    </w:p>
    <w:tbl>
      <w:tblPr>
        <w:tblStyle w:val="Rastertabel4-Accent21"/>
        <w:tblW w:w="5000" w:type="pct"/>
        <w:tblLook w:val="04A0" w:firstRow="1" w:lastRow="0" w:firstColumn="1" w:lastColumn="0" w:noHBand="0" w:noVBand="1"/>
      </w:tblPr>
      <w:tblGrid>
        <w:gridCol w:w="490"/>
        <w:gridCol w:w="1258"/>
        <w:gridCol w:w="6363"/>
        <w:gridCol w:w="2185"/>
      </w:tblGrid>
      <w:tr w:rsidR="007E4D7F" w14:paraId="6030FE4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B35C384" w14:textId="77777777" w:rsidR="007E4D7F" w:rsidRDefault="007E4D7F" w:rsidP="004665EC">
            <w:pPr>
              <w:spacing w:after="0"/>
              <w:jc w:val="center"/>
            </w:pPr>
            <w:r>
              <w:rPr>
                <w:lang w:val="fr-BE"/>
              </w:rPr>
              <w:lastRenderedPageBreak/>
              <w:t>N°</w:t>
            </w:r>
          </w:p>
        </w:tc>
        <w:tc>
          <w:tcPr>
            <w:tcW w:w="611" w:type="pct"/>
            <w:hideMark/>
          </w:tcPr>
          <w:p w14:paraId="589AA79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01D64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A8C8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B7C0BB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298670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BB6357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82DE49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3A7E7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E8BD3E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354E70FC" w14:textId="77777777" w:rsidR="007E4D7F" w:rsidRPr="00DC66E9" w:rsidRDefault="007E4D7F" w:rsidP="007E4D7F">
      <w:pPr>
        <w:pStyle w:val="Kop2"/>
        <w:numPr>
          <w:ilvl w:val="0"/>
          <w:numId w:val="33"/>
        </w:numPr>
        <w:spacing w:before="0" w:after="0"/>
        <w:jc w:val="both"/>
        <w:rPr>
          <w:lang w:val="fr-BE"/>
        </w:rPr>
      </w:pPr>
      <w:bookmarkStart w:id="68" w:name="_Toc515445621"/>
      <w:r w:rsidRPr="00DC66E9">
        <w:rPr>
          <w:lang w:val="fr-BE"/>
        </w:rPr>
        <w:t>Documentation et directives</w:t>
      </w:r>
      <w:bookmarkEnd w:id="68"/>
    </w:p>
    <w:tbl>
      <w:tblPr>
        <w:tblStyle w:val="Rastertabel4-Accent21"/>
        <w:tblW w:w="5095" w:type="pct"/>
        <w:tblLook w:val="04A0" w:firstRow="1" w:lastRow="0" w:firstColumn="1" w:lastColumn="0" w:noHBand="0" w:noVBand="1"/>
      </w:tblPr>
      <w:tblGrid>
        <w:gridCol w:w="705"/>
        <w:gridCol w:w="6310"/>
        <w:gridCol w:w="3477"/>
      </w:tblGrid>
      <w:tr w:rsidR="007E4D7F" w:rsidRPr="00DC66E9" w14:paraId="750008B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1D514260" w14:textId="77777777" w:rsidR="007E4D7F" w:rsidRPr="00DC66E9" w:rsidRDefault="007E4D7F" w:rsidP="004665EC">
            <w:pPr>
              <w:spacing w:after="0"/>
              <w:jc w:val="center"/>
              <w:rPr>
                <w:lang w:val="fr-BE"/>
              </w:rPr>
            </w:pPr>
            <w:r w:rsidRPr="00DC66E9">
              <w:rPr>
                <w:lang w:val="fr-BE"/>
              </w:rPr>
              <w:t>N°</w:t>
            </w:r>
          </w:p>
        </w:tc>
        <w:tc>
          <w:tcPr>
            <w:tcW w:w="3007" w:type="pct"/>
            <w:vAlign w:val="center"/>
          </w:tcPr>
          <w:p w14:paraId="516C13A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57" w:type="pct"/>
            <w:vAlign w:val="center"/>
          </w:tcPr>
          <w:p w14:paraId="3A3A98A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160E93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D5BA648" w14:textId="77777777" w:rsidR="007E4D7F" w:rsidRPr="00DC66E9" w:rsidRDefault="007E4D7F" w:rsidP="004665EC">
            <w:pPr>
              <w:pStyle w:val="Geenafstand"/>
              <w:tabs>
                <w:tab w:val="left" w:pos="5670"/>
              </w:tabs>
              <w:jc w:val="both"/>
              <w:rPr>
                <w:lang w:val="fr-BE"/>
              </w:rPr>
            </w:pPr>
            <w:r w:rsidRPr="00DC66E9">
              <w:rPr>
                <w:lang w:val="fr-BE"/>
              </w:rPr>
              <w:t>10.1.</w:t>
            </w:r>
          </w:p>
        </w:tc>
        <w:tc>
          <w:tcPr>
            <w:tcW w:w="3007" w:type="pct"/>
          </w:tcPr>
          <w:p w14:paraId="6006E26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résultats de tests d'acceptation, les rapports des contrôles périodiques de qualité et les valeurs de base </w:t>
            </w:r>
            <w:r>
              <w:rPr>
                <w:lang w:val="fr-BE"/>
              </w:rPr>
              <w:t xml:space="preserve">des appareils actuellement opérationnels </w:t>
            </w:r>
            <w:r w:rsidRPr="00DC66E9">
              <w:rPr>
                <w:lang w:val="fr-BE"/>
              </w:rPr>
              <w:t xml:space="preserve">sont </w:t>
            </w:r>
            <w:r w:rsidRPr="0036753B">
              <w:rPr>
                <w:b/>
                <w:lang w:val="fr-BE"/>
              </w:rPr>
              <w:t>consultables</w:t>
            </w:r>
            <w:r w:rsidRPr="00DC66E9">
              <w:rPr>
                <w:lang w:val="fr-BE"/>
              </w:rPr>
              <w:t xml:space="preserve"> </w:t>
            </w:r>
            <w:r>
              <w:rPr>
                <w:lang w:val="fr-BE"/>
              </w:rPr>
              <w:t>en version</w:t>
            </w:r>
            <w:r w:rsidRPr="00DC66E9">
              <w:rPr>
                <w:lang w:val="fr-BE"/>
              </w:rPr>
              <w:t xml:space="preserve"> papier ou électronique.</w:t>
            </w:r>
          </w:p>
        </w:tc>
        <w:tc>
          <w:tcPr>
            <w:tcW w:w="1657" w:type="pct"/>
          </w:tcPr>
          <w:p w14:paraId="0328B03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AFCC7D5" w14:textId="77777777" w:rsidR="007E4D7F" w:rsidRPr="00DF53D9" w:rsidRDefault="00146F7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color w:val="auto"/>
                <w:u w:val="none"/>
                <w:lang w:val="fr-BE"/>
              </w:rPr>
            </w:pPr>
            <w:hyperlink r:id="rId98" w:history="1">
              <w:r w:rsidR="007E4D7F" w:rsidRPr="00DC66E9">
                <w:rPr>
                  <w:rStyle w:val="Hyperlink"/>
                  <w:lang w:val="fr-BE"/>
                </w:rPr>
                <w:t>51.6.4.</w:t>
              </w:r>
            </w:hyperlink>
          </w:p>
          <w:p w14:paraId="5E8B0368"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Pr>
                <w:rStyle w:val="Hyperlink"/>
                <w:lang w:val="fr-BE"/>
              </w:rPr>
              <w:t>51.6.5.</w:t>
            </w:r>
          </w:p>
        </w:tc>
      </w:tr>
      <w:tr w:rsidR="007E4D7F" w:rsidRPr="007951CA" w14:paraId="01A47EA9"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482F5DD6" w14:textId="77777777" w:rsidR="007E4D7F" w:rsidRPr="00DC66E9" w:rsidRDefault="007E4D7F" w:rsidP="004665EC">
            <w:pPr>
              <w:pStyle w:val="Geenafstand"/>
              <w:tabs>
                <w:tab w:val="left" w:pos="5670"/>
              </w:tabs>
              <w:jc w:val="both"/>
              <w:rPr>
                <w:lang w:val="fr-BE"/>
              </w:rPr>
            </w:pPr>
            <w:r w:rsidRPr="00DC66E9">
              <w:rPr>
                <w:lang w:val="fr-BE"/>
              </w:rPr>
              <w:t>10.2.</w:t>
            </w:r>
          </w:p>
        </w:tc>
        <w:tc>
          <w:tcPr>
            <w:tcW w:w="3007" w:type="pct"/>
          </w:tcPr>
          <w:p w14:paraId="5C2FB67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Dans le</w:t>
            </w:r>
            <w:r w:rsidRPr="00DC66E9">
              <w:rPr>
                <w:lang w:val="fr-BE"/>
              </w:rPr>
              <w:t xml:space="preserve"> service:</w:t>
            </w:r>
          </w:p>
          <w:p w14:paraId="2D776692" w14:textId="77777777" w:rsidR="007E4D7F" w:rsidRPr="00DC66E9"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36753B">
              <w:rPr>
                <w:b/>
                <w:lang w:val="fr-BE"/>
              </w:rPr>
              <w:t>instructions de travail et procédures</w:t>
            </w:r>
            <w:r w:rsidRPr="00DC66E9">
              <w:rPr>
                <w:lang w:val="fr-BE"/>
              </w:rPr>
              <w:t xml:space="preserve"> (SOP) </w:t>
            </w:r>
            <w:r w:rsidRPr="0036753B">
              <w:rPr>
                <w:b/>
                <w:lang w:val="fr-BE"/>
              </w:rPr>
              <w:t>écrites</w:t>
            </w:r>
            <w:r w:rsidRPr="00DC66E9">
              <w:rPr>
                <w:lang w:val="fr-BE"/>
              </w:rPr>
              <w:t xml:space="preserve"> son</w:t>
            </w:r>
            <w:r>
              <w:rPr>
                <w:lang w:val="fr-BE"/>
              </w:rPr>
              <w:t>t disponibles pour tous les examens réalisés dans le service ;</w:t>
            </w:r>
          </w:p>
          <w:p w14:paraId="58A6AE21" w14:textId="77777777" w:rsidR="007E4D7F" w:rsidRPr="008F7058"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ces instructions de travail </w:t>
            </w:r>
            <w:r>
              <w:rPr>
                <w:lang w:val="fr-BE"/>
              </w:rPr>
              <w:t xml:space="preserve">et procédures </w:t>
            </w:r>
            <w:r w:rsidRPr="00DC66E9">
              <w:rPr>
                <w:lang w:val="fr-BE"/>
              </w:rPr>
              <w:t xml:space="preserve">sont </w:t>
            </w:r>
            <w:r>
              <w:rPr>
                <w:lang w:val="fr-BE"/>
              </w:rPr>
              <w:t xml:space="preserve">disponibles en permanence pour </w:t>
            </w:r>
            <w:r w:rsidRPr="00DC66E9">
              <w:rPr>
                <w:lang w:val="fr-BE"/>
              </w:rPr>
              <w:t>tous les collaborateurs</w:t>
            </w:r>
            <w:r>
              <w:rPr>
                <w:lang w:val="fr-BE"/>
              </w:rPr>
              <w:t>.</w:t>
            </w:r>
          </w:p>
        </w:tc>
        <w:tc>
          <w:tcPr>
            <w:tcW w:w="1657" w:type="pct"/>
          </w:tcPr>
          <w:p w14:paraId="0D72FF95"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0FC3B792" w14:textId="77777777" w:rsidR="007E4D7F" w:rsidRPr="00DC66E9" w:rsidRDefault="00146F74"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9" w:history="1">
              <w:r w:rsidR="007E4D7F" w:rsidRPr="00DC66E9">
                <w:rPr>
                  <w:rStyle w:val="Hyperlink"/>
                  <w:lang w:val="fr-BE"/>
                </w:rPr>
                <w:t>23.1</w:t>
              </w:r>
            </w:hyperlink>
          </w:p>
          <w:p w14:paraId="6266179B" w14:textId="77777777" w:rsidR="007E4D7F" w:rsidRPr="007B65BA" w:rsidRDefault="00146F74"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0" w:history="1">
              <w:r w:rsidR="007E4D7F" w:rsidRPr="00DC66E9">
                <w:rPr>
                  <w:rStyle w:val="Hyperlink"/>
                  <w:lang w:val="fr-BE"/>
                </w:rPr>
                <w:t>51.4.</w:t>
              </w:r>
            </w:hyperlink>
          </w:p>
        </w:tc>
      </w:tr>
      <w:tr w:rsidR="007E4D7F" w:rsidRPr="00DC66E9" w14:paraId="1232156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E9BDBB5" w14:textId="77777777" w:rsidR="007E4D7F" w:rsidRPr="00DC66E9" w:rsidRDefault="007E4D7F" w:rsidP="004665EC">
            <w:pPr>
              <w:pStyle w:val="Geenafstand"/>
              <w:tabs>
                <w:tab w:val="left" w:pos="5670"/>
              </w:tabs>
              <w:jc w:val="both"/>
              <w:rPr>
                <w:lang w:val="fr-BE"/>
              </w:rPr>
            </w:pPr>
            <w:r w:rsidRPr="00DC66E9">
              <w:rPr>
                <w:lang w:val="fr-BE"/>
              </w:rPr>
              <w:t>10.3.</w:t>
            </w:r>
          </w:p>
        </w:tc>
        <w:tc>
          <w:tcPr>
            <w:tcW w:w="3007" w:type="pct"/>
          </w:tcPr>
          <w:p w14:paraId="5C487F1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Pour les </w:t>
            </w:r>
            <w:r w:rsidRPr="0036753B">
              <w:rPr>
                <w:b/>
                <w:lang w:val="fr-BE"/>
              </w:rPr>
              <w:t>populations spécifiques</w:t>
            </w:r>
            <w:r>
              <w:rPr>
                <w:lang w:val="fr-BE"/>
              </w:rPr>
              <w:t xml:space="preserve"> (par exemple</w:t>
            </w:r>
            <w:r w:rsidRPr="00DC66E9">
              <w:rPr>
                <w:lang w:val="fr-BE"/>
              </w:rPr>
              <w:t xml:space="preserve"> patients pédiatriques ou femmes enceintes): </w:t>
            </w:r>
          </w:p>
          <w:p w14:paraId="643FFCD1" w14:textId="77777777" w:rsidR="007E4D7F" w:rsidRPr="00DC66E9" w:rsidRDefault="007E4D7F"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des </w:t>
            </w:r>
            <w:r>
              <w:rPr>
                <w:lang w:val="fr-BE"/>
              </w:rPr>
              <w:t>directives</w:t>
            </w:r>
            <w:r w:rsidRPr="00DC66E9">
              <w:rPr>
                <w:lang w:val="fr-BE"/>
              </w:rPr>
              <w:t xml:space="preserve"> et des procédures </w:t>
            </w:r>
            <w:r>
              <w:rPr>
                <w:lang w:val="fr-BE"/>
              </w:rPr>
              <w:t xml:space="preserve">écrites </w:t>
            </w:r>
            <w:r w:rsidRPr="00DC66E9">
              <w:rPr>
                <w:lang w:val="fr-BE"/>
              </w:rPr>
              <w:t>sont disponibles pour la réalisation d</w:t>
            </w:r>
            <w:r>
              <w:rPr>
                <w:lang w:val="fr-BE"/>
              </w:rPr>
              <w:t>'</w:t>
            </w:r>
            <w:r w:rsidRPr="00DC66E9">
              <w:rPr>
                <w:lang w:val="fr-BE"/>
              </w:rPr>
              <w:t>examen</w:t>
            </w:r>
            <w:r>
              <w:rPr>
                <w:lang w:val="fr-BE"/>
              </w:rPr>
              <w:t>s</w:t>
            </w:r>
            <w:r w:rsidRPr="00DC66E9">
              <w:rPr>
                <w:lang w:val="fr-BE"/>
              </w:rPr>
              <w:t xml:space="preserve"> radiologique</w:t>
            </w:r>
            <w:r>
              <w:rPr>
                <w:lang w:val="fr-BE"/>
              </w:rPr>
              <w:t>s</w:t>
            </w:r>
            <w:r w:rsidRPr="00DC66E9">
              <w:rPr>
                <w:lang w:val="fr-BE"/>
              </w:rPr>
              <w:t xml:space="preserve"> approprié</w:t>
            </w:r>
            <w:r>
              <w:rPr>
                <w:lang w:val="fr-BE"/>
              </w:rPr>
              <w:t>s;</w:t>
            </w:r>
          </w:p>
          <w:p w14:paraId="05D2B84B" w14:textId="6A6E5027" w:rsidR="007E4D7F" w:rsidRPr="008F7058" w:rsidRDefault="00CF4C30"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un</w:t>
            </w:r>
            <w:r w:rsidRPr="00DC66E9">
              <w:rPr>
                <w:lang w:val="fr-BE"/>
              </w:rPr>
              <w:t xml:space="preserve"> contrôle</w:t>
            </w:r>
            <w:r>
              <w:rPr>
                <w:lang w:val="fr-BE"/>
              </w:rPr>
              <w:t xml:space="preserve"> de l’application des</w:t>
            </w:r>
            <w:r w:rsidRPr="00DC66E9">
              <w:rPr>
                <w:lang w:val="fr-BE"/>
              </w:rPr>
              <w:t xml:space="preserve"> </w:t>
            </w:r>
            <w:r>
              <w:rPr>
                <w:lang w:val="fr-BE"/>
              </w:rPr>
              <w:t>directives</w:t>
            </w:r>
            <w:r w:rsidRPr="00DC66E9">
              <w:rPr>
                <w:lang w:val="fr-BE"/>
              </w:rPr>
              <w:t xml:space="preserve"> et des procédures</w:t>
            </w:r>
            <w:r>
              <w:rPr>
                <w:lang w:val="fr-BE"/>
              </w:rPr>
              <w:t xml:space="preserve"> est effectué.</w:t>
            </w:r>
          </w:p>
        </w:tc>
        <w:tc>
          <w:tcPr>
            <w:tcW w:w="1657" w:type="pct"/>
          </w:tcPr>
          <w:p w14:paraId="7FF4CAF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6D1B6EFF"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51.4</w:t>
            </w:r>
          </w:p>
          <w:p w14:paraId="507E23D9"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 §3</w:t>
            </w:r>
            <w:r w:rsidRPr="00DC66E9">
              <w:rPr>
                <w:lang w:val="fr-BE"/>
              </w:rPr>
              <w:fldChar w:fldCharType="end"/>
            </w:r>
          </w:p>
        </w:tc>
      </w:tr>
      <w:tr w:rsidR="007E4D7F" w:rsidRPr="00DC66E9" w14:paraId="22E6F6A1"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266AB9AD" w14:textId="77777777" w:rsidR="007E4D7F" w:rsidRPr="00DC66E9" w:rsidRDefault="007E4D7F" w:rsidP="004665EC">
            <w:pPr>
              <w:pStyle w:val="Geenafstand"/>
              <w:tabs>
                <w:tab w:val="left" w:pos="5670"/>
              </w:tabs>
              <w:jc w:val="both"/>
              <w:rPr>
                <w:lang w:val="fr-BE"/>
              </w:rPr>
            </w:pPr>
            <w:r w:rsidRPr="00DC66E9">
              <w:rPr>
                <w:lang w:val="fr-BE"/>
              </w:rPr>
              <w:t>10.4.</w:t>
            </w:r>
          </w:p>
        </w:tc>
        <w:tc>
          <w:tcPr>
            <w:tcW w:w="3007" w:type="pct"/>
          </w:tcPr>
          <w:p w14:paraId="6761E55B"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DC66E9">
              <w:rPr>
                <w:lang w:val="fr-BE"/>
              </w:rPr>
              <w:t xml:space="preserve">es </w:t>
            </w:r>
            <w:r w:rsidRPr="000A39EA">
              <w:rPr>
                <w:b/>
                <w:lang w:val="fr-BE"/>
              </w:rPr>
              <w:t xml:space="preserve">documents </w:t>
            </w:r>
            <w:r>
              <w:rPr>
                <w:lang w:val="fr-BE"/>
              </w:rPr>
              <w:t>suivants</w:t>
            </w:r>
            <w:r w:rsidRPr="000A39EA">
              <w:rPr>
                <w:b/>
                <w:lang w:val="fr-BE"/>
              </w:rPr>
              <w:t xml:space="preserve"> </w:t>
            </w:r>
            <w:r w:rsidRPr="00DC66E9">
              <w:rPr>
                <w:lang w:val="fr-BE"/>
              </w:rPr>
              <w:t>sont consultables dans le service, en version papier ou sur support électronique</w:t>
            </w:r>
            <w:r>
              <w:rPr>
                <w:lang w:val="fr-BE"/>
              </w:rPr>
              <w:t> :</w:t>
            </w:r>
          </w:p>
          <w:p w14:paraId="31A8C726"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manuels d'utilisateur et instructions pour les appareils utilisés</w:t>
            </w:r>
            <w:r>
              <w:rPr>
                <w:lang w:val="fr-BE"/>
              </w:rPr>
              <w:t>;</w:t>
            </w:r>
          </w:p>
          <w:p w14:paraId="32ECD6A5" w14:textId="16845350" w:rsidR="007E4D7F" w:rsidRPr="00DC66E9" w:rsidRDefault="0071239A"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calendrier des </w:t>
            </w:r>
            <w:r w:rsidR="007E4D7F" w:rsidRPr="00DC66E9">
              <w:rPr>
                <w:lang w:val="fr-BE"/>
              </w:rPr>
              <w:t xml:space="preserve">contrôles </w:t>
            </w:r>
            <w:r>
              <w:rPr>
                <w:lang w:val="fr-BE"/>
              </w:rPr>
              <w:t xml:space="preserve">de </w:t>
            </w:r>
            <w:r w:rsidR="007E4D7F" w:rsidRPr="00DC66E9">
              <w:rPr>
                <w:lang w:val="fr-BE"/>
              </w:rPr>
              <w:t>qualité des appareils et résultats desdits contrôles</w:t>
            </w:r>
            <w:r w:rsidR="007E4D7F">
              <w:rPr>
                <w:lang w:val="fr-BE"/>
              </w:rPr>
              <w:t>;</w:t>
            </w:r>
          </w:p>
          <w:p w14:paraId="42F3499D"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interventions éventuelles des fabricants</w:t>
            </w:r>
            <w:r>
              <w:rPr>
                <w:lang w:val="fr-BE"/>
              </w:rPr>
              <w:t xml:space="preserve"> (journal des mises à niveau, réparations, …) ;</w:t>
            </w:r>
          </w:p>
          <w:p w14:paraId="0A5BE56E"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inventaire de tous les équipements de protection individuelle disponibles dans le service (tabliers de plomb, </w:t>
            </w:r>
            <w:r>
              <w:rPr>
                <w:lang w:val="fr-BE"/>
              </w:rPr>
              <w:t>écrans de radioprotection</w:t>
            </w:r>
            <w:r w:rsidRPr="00DC66E9">
              <w:rPr>
                <w:lang w:val="fr-BE"/>
              </w:rPr>
              <w:t xml:space="preserve"> </w:t>
            </w:r>
            <w:r>
              <w:rPr>
                <w:lang w:val="fr-BE"/>
              </w:rPr>
              <w:t>mobiles,</w:t>
            </w:r>
            <w:r w:rsidRPr="00DC66E9">
              <w:rPr>
                <w:lang w:val="fr-BE"/>
              </w:rPr>
              <w:t>…).</w:t>
            </w:r>
          </w:p>
        </w:tc>
        <w:tc>
          <w:tcPr>
            <w:tcW w:w="1657" w:type="pct"/>
          </w:tcPr>
          <w:p w14:paraId="027D54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1D2BEE68" w14:textId="77777777" w:rsidR="007E4D7F" w:rsidRPr="00DC66E9" w:rsidRDefault="00146F74"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1" w:history="1">
              <w:r w:rsidR="007E4D7F" w:rsidRPr="00DC66E9">
                <w:rPr>
                  <w:rStyle w:val="Hyperlink"/>
                  <w:lang w:val="fr-BE"/>
                </w:rPr>
                <w:t>23.2</w:t>
              </w:r>
            </w:hyperlink>
          </w:p>
          <w:p w14:paraId="3965D7C3"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51.7</w:t>
            </w:r>
          </w:p>
          <w:p w14:paraId="1313255D"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rStyle w:val="Hyperlink"/>
                <w:lang w:val="fr-BE"/>
              </w:rPr>
              <w:t>51.2.2</w:t>
            </w:r>
          </w:p>
          <w:p w14:paraId="608D2C3C"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rStyle w:val="Hyperlink"/>
                <w:lang w:val="fr-BE"/>
              </w:rPr>
              <w:t>51.6.5</w:t>
            </w:r>
            <w:r w:rsidRPr="00DC66E9">
              <w:rPr>
                <w:lang w:val="fr-BE"/>
              </w:rPr>
              <w:fldChar w:fldCharType="end"/>
            </w:r>
          </w:p>
        </w:tc>
      </w:tr>
    </w:tbl>
    <w:p w14:paraId="1190497F" w14:textId="77777777" w:rsidR="007E4D7F" w:rsidRPr="00DC66E9" w:rsidRDefault="007E4D7F" w:rsidP="004665EC">
      <w:pPr>
        <w:spacing w:after="0"/>
        <w:jc w:val="both"/>
        <w:rPr>
          <w:lang w:val="fr-BE"/>
        </w:rPr>
      </w:pPr>
    </w:p>
    <w:p w14:paraId="676039C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28D41DC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1960479" w14:textId="77777777" w:rsidR="007E4D7F" w:rsidRDefault="007E4D7F" w:rsidP="004665EC">
            <w:pPr>
              <w:spacing w:after="0"/>
              <w:jc w:val="center"/>
            </w:pPr>
            <w:r>
              <w:rPr>
                <w:lang w:val="fr-BE"/>
              </w:rPr>
              <w:lastRenderedPageBreak/>
              <w:t>N°</w:t>
            </w:r>
          </w:p>
        </w:tc>
        <w:tc>
          <w:tcPr>
            <w:tcW w:w="611" w:type="pct"/>
            <w:hideMark/>
          </w:tcPr>
          <w:p w14:paraId="23368D1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ECFA45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EE16B0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383B9A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C87F9BE"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784D7A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52BFD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95A91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15CF06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57EA3B5" w14:textId="77777777" w:rsidR="007E4D7F" w:rsidRPr="00DC66E9" w:rsidRDefault="007E4D7F" w:rsidP="007E4D7F">
      <w:pPr>
        <w:pStyle w:val="Kop2"/>
        <w:numPr>
          <w:ilvl w:val="0"/>
          <w:numId w:val="35"/>
        </w:numPr>
        <w:spacing w:before="0" w:after="0"/>
        <w:jc w:val="both"/>
        <w:rPr>
          <w:lang w:val="fr-BE"/>
        </w:rPr>
      </w:pPr>
      <w:bookmarkStart w:id="69" w:name="_Toc515445622"/>
      <w:r>
        <w:rPr>
          <w:lang w:val="fr-BE"/>
        </w:rPr>
        <w:t>Documentation</w:t>
      </w:r>
      <w:r w:rsidRPr="00DC66E9">
        <w:rPr>
          <w:lang w:val="fr-BE"/>
        </w:rPr>
        <w:t xml:space="preserve"> et </w:t>
      </w:r>
      <w:r>
        <w:rPr>
          <w:lang w:val="fr-BE"/>
        </w:rPr>
        <w:t>directives</w:t>
      </w:r>
      <w:r w:rsidRPr="00DC66E9">
        <w:rPr>
          <w:lang w:val="fr-BE"/>
        </w:rPr>
        <w:t xml:space="preserve"> (suite)</w:t>
      </w:r>
      <w:bookmarkEnd w:id="69"/>
    </w:p>
    <w:tbl>
      <w:tblPr>
        <w:tblStyle w:val="Rastertabel4-Accent21"/>
        <w:tblW w:w="5129" w:type="pct"/>
        <w:tblLook w:val="04A0" w:firstRow="1" w:lastRow="0" w:firstColumn="1" w:lastColumn="0" w:noHBand="0" w:noVBand="1"/>
      </w:tblPr>
      <w:tblGrid>
        <w:gridCol w:w="706"/>
        <w:gridCol w:w="6377"/>
        <w:gridCol w:w="3479"/>
      </w:tblGrid>
      <w:tr w:rsidR="007E4D7F" w:rsidRPr="00DC66E9" w14:paraId="05D231F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165B5B3B"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49C79F4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A374802"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C953E9" w14:paraId="56C8E1C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D2D3BF" w14:textId="77777777" w:rsidR="007E4D7F" w:rsidRPr="00DC66E9" w:rsidRDefault="007E4D7F" w:rsidP="004665EC">
            <w:pPr>
              <w:pStyle w:val="Geenafstand"/>
              <w:tabs>
                <w:tab w:val="left" w:pos="5670"/>
              </w:tabs>
              <w:jc w:val="both"/>
              <w:rPr>
                <w:lang w:val="fr-BE"/>
              </w:rPr>
            </w:pPr>
            <w:r w:rsidRPr="00DC66E9">
              <w:rPr>
                <w:lang w:val="fr-BE"/>
              </w:rPr>
              <w:t>10.5.</w:t>
            </w:r>
          </w:p>
        </w:tc>
        <w:tc>
          <w:tcPr>
            <w:tcW w:w="3019" w:type="pct"/>
          </w:tcPr>
          <w:p w14:paraId="1212477E" w14:textId="0586A386"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Pour tous les documents précités</w:t>
            </w:r>
            <w:r>
              <w:rPr>
                <w:lang w:val="fr-BE"/>
              </w:rPr>
              <w:t xml:space="preserve">, il existe une politique de gestion des versions à l'échelle du service répondant aux </w:t>
            </w:r>
            <w:r w:rsidR="00CF4C30">
              <w:rPr>
                <w:lang w:val="fr-BE"/>
              </w:rPr>
              <w:t xml:space="preserve">caractéristiques </w:t>
            </w:r>
            <w:r>
              <w:rPr>
                <w:lang w:val="fr-BE"/>
              </w:rPr>
              <w:t xml:space="preserve">suivantes </w:t>
            </w:r>
            <w:r w:rsidRPr="00DC66E9">
              <w:rPr>
                <w:lang w:val="fr-BE"/>
              </w:rPr>
              <w:t>:</w:t>
            </w:r>
          </w:p>
          <w:p w14:paraId="624D5F0C"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elles sont pourvues d'une</w:t>
            </w:r>
            <w:r w:rsidRPr="00DC66E9">
              <w:rPr>
                <w:lang w:val="fr-BE"/>
              </w:rPr>
              <w:t xml:space="preserve"> date de création ou de révision</w:t>
            </w:r>
            <w:r>
              <w:rPr>
                <w:lang w:val="fr-BE"/>
              </w:rPr>
              <w:t> ;</w:t>
            </w:r>
          </w:p>
          <w:p w14:paraId="4D444AFE"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un responsable est désigné pour l</w:t>
            </w:r>
            <w:r>
              <w:rPr>
                <w:lang w:val="fr-BE"/>
              </w:rPr>
              <w:t>eur</w:t>
            </w:r>
            <w:r w:rsidRPr="00DC66E9">
              <w:rPr>
                <w:lang w:val="fr-BE"/>
              </w:rPr>
              <w:t xml:space="preserve"> mise à jour</w:t>
            </w:r>
            <w:r>
              <w:rPr>
                <w:lang w:val="fr-BE"/>
              </w:rPr>
              <w:t> ;</w:t>
            </w:r>
          </w:p>
          <w:p w14:paraId="4FFDC0DF" w14:textId="77777777" w:rsidR="007E4D7F"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modifications sont communiquées à l'ensemble des </w:t>
            </w:r>
            <w:r>
              <w:rPr>
                <w:lang w:val="fr-BE"/>
              </w:rPr>
              <w:t>intervenants</w:t>
            </w:r>
            <w:r w:rsidRPr="00DC66E9">
              <w:rPr>
                <w:lang w:val="fr-BE"/>
              </w:rPr>
              <w:t xml:space="preserve"> en vue de leur mise en œuvre</w:t>
            </w:r>
            <w:r w:rsidRPr="004775BC">
              <w:rPr>
                <w:lang w:val="fr-BE"/>
              </w:rPr>
              <w:t>.</w:t>
            </w:r>
          </w:p>
          <w:p w14:paraId="54DD199B" w14:textId="77777777" w:rsidR="007E4D7F" w:rsidRPr="004775BC"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p>
        </w:tc>
        <w:tc>
          <w:tcPr>
            <w:tcW w:w="1647" w:type="pct"/>
          </w:tcPr>
          <w:p w14:paraId="412C2D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C953E9" w14:paraId="740F8C64"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3896C05" w14:textId="77777777" w:rsidR="007E4D7F" w:rsidRPr="00DC66E9" w:rsidRDefault="007E4D7F" w:rsidP="004665EC">
            <w:pPr>
              <w:pStyle w:val="Geenafstand"/>
              <w:tabs>
                <w:tab w:val="left" w:pos="5670"/>
              </w:tabs>
              <w:jc w:val="both"/>
              <w:rPr>
                <w:lang w:val="fr-BE"/>
              </w:rPr>
            </w:pPr>
            <w:r w:rsidRPr="00DC66E9">
              <w:rPr>
                <w:lang w:val="fr-BE"/>
              </w:rPr>
              <w:t>10.6.</w:t>
            </w:r>
          </w:p>
        </w:tc>
        <w:tc>
          <w:tcPr>
            <w:tcW w:w="3019" w:type="pct"/>
          </w:tcPr>
          <w:p w14:paraId="7A0203E2" w14:textId="691686EC"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qualifications individuelles de tous les membres du personnel visés au point </w:t>
            </w:r>
            <w:hyperlink w:anchor="_Personnel" w:history="1">
              <w:r w:rsidRPr="007951CA">
                <w:rPr>
                  <w:rStyle w:val="Hyperlink"/>
                  <w:lang w:val="fr-BE"/>
                </w:rPr>
                <w:t>5.1</w:t>
              </w:r>
            </w:hyperlink>
            <w:r w:rsidRPr="007951CA">
              <w:rPr>
                <w:rStyle w:val="Hyperlink"/>
                <w:color w:val="auto"/>
                <w:u w:val="none"/>
                <w:lang w:val="fr-BE"/>
              </w:rPr>
              <w:t xml:space="preserve">. </w:t>
            </w:r>
            <w:r w:rsidRPr="00DC66E9">
              <w:rPr>
                <w:lang w:val="fr-BE"/>
              </w:rPr>
              <w:t xml:space="preserve">sont conservées dans un </w:t>
            </w:r>
            <w:r w:rsidRPr="00965B3F">
              <w:rPr>
                <w:b/>
                <w:lang w:val="fr-BE"/>
              </w:rPr>
              <w:t>registre</w:t>
            </w:r>
            <w:r w:rsidRPr="00DC66E9">
              <w:rPr>
                <w:lang w:val="fr-BE"/>
              </w:rPr>
              <w:t xml:space="preserve"> tenu à jour.</w:t>
            </w:r>
          </w:p>
        </w:tc>
        <w:tc>
          <w:tcPr>
            <w:tcW w:w="1647" w:type="pct"/>
          </w:tcPr>
          <w:p w14:paraId="3A5BEFE9"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1389D4DD" w14:textId="77777777" w:rsidR="007E4D7F" w:rsidRPr="00DC66E9" w:rsidRDefault="007E4D7F" w:rsidP="004665EC">
      <w:pPr>
        <w:spacing w:after="0" w:line="276" w:lineRule="auto"/>
        <w:jc w:val="both"/>
        <w:rPr>
          <w:lang w:val="fr-BE"/>
        </w:rPr>
      </w:pPr>
    </w:p>
    <w:p w14:paraId="29B7D191"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74B36BC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BEF72C2" w14:textId="77777777" w:rsidR="007E4D7F" w:rsidRDefault="007E4D7F" w:rsidP="004665EC">
            <w:pPr>
              <w:spacing w:after="0"/>
              <w:jc w:val="center"/>
            </w:pPr>
            <w:r>
              <w:rPr>
                <w:lang w:val="fr-BE"/>
              </w:rPr>
              <w:lastRenderedPageBreak/>
              <w:t>N°</w:t>
            </w:r>
          </w:p>
        </w:tc>
        <w:tc>
          <w:tcPr>
            <w:tcW w:w="611" w:type="pct"/>
            <w:hideMark/>
          </w:tcPr>
          <w:p w14:paraId="7C12301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0CC350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51C2B3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CAE8A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3A4FA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20E0FC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080574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A02C2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bookmarkEnd w:id="0"/>
    </w:tbl>
    <w:p w14:paraId="7E2DFA6C" w14:textId="6279BE3F" w:rsidR="00456F43" w:rsidRDefault="00456F43">
      <w:pPr>
        <w:spacing w:after="200" w:line="276" w:lineRule="auto"/>
      </w:pPr>
    </w:p>
    <w:p w14:paraId="62B0397C" w14:textId="77777777" w:rsidR="00456F43" w:rsidRDefault="00456F43" w:rsidP="00E03DBD">
      <w:pPr>
        <w:spacing w:after="200" w:line="276" w:lineRule="auto"/>
        <w:sectPr w:rsidR="00456F43" w:rsidSect="00ED2874">
          <w:headerReference w:type="even" r:id="rId102"/>
          <w:headerReference w:type="first" r:id="rId103"/>
          <w:type w:val="oddPage"/>
          <w:pgSz w:w="12240" w:h="15840"/>
          <w:pgMar w:top="1080" w:right="1080" w:bottom="1080" w:left="1080" w:header="720" w:footer="720" w:gutter="0"/>
          <w:cols w:space="720"/>
          <w:titlePg/>
          <w:docGrid w:linePitch="360"/>
        </w:sectPr>
      </w:pPr>
    </w:p>
    <w:p w14:paraId="388A855F" w14:textId="77777777" w:rsidR="007E4D7F" w:rsidRPr="00C94863" w:rsidRDefault="007E4D7F" w:rsidP="004665EC">
      <w:pPr>
        <w:spacing w:after="0"/>
        <w:rPr>
          <w:caps/>
          <w:color w:val="775F55" w:themeColor="text2"/>
          <w:sz w:val="32"/>
          <w:szCs w:val="32"/>
          <w:lang w:val="fr-BE"/>
        </w:rPr>
      </w:pPr>
      <w:bookmarkStart w:id="70" w:name="B"/>
      <w:bookmarkEnd w:id="52"/>
      <w:r w:rsidRPr="00C94863">
        <w:rPr>
          <w:caps/>
          <w:color w:val="775F55" w:themeColor="text2"/>
          <w:sz w:val="32"/>
          <w:szCs w:val="32"/>
          <w:lang w:val="fr-BE"/>
        </w:rPr>
        <w:lastRenderedPageBreak/>
        <w:t>RUBRIQUES NIVEAU B</w:t>
      </w:r>
    </w:p>
    <w:p w14:paraId="352B4C9B" w14:textId="77777777" w:rsidR="007E4D7F" w:rsidRPr="00C94863" w:rsidRDefault="007E4D7F" w:rsidP="004665EC">
      <w:pPr>
        <w:spacing w:after="0" w:line="276" w:lineRule="auto"/>
        <w:jc w:val="both"/>
        <w:rPr>
          <w:lang w:val="fr-BE"/>
        </w:rPr>
      </w:pPr>
    </w:p>
    <w:p w14:paraId="6B76D839" w14:textId="77777777" w:rsidR="0076767C" w:rsidRDefault="007E4D7F">
      <w:pPr>
        <w:pStyle w:val="Inhopg2"/>
        <w:tabs>
          <w:tab w:val="left" w:pos="576"/>
        </w:tabs>
        <w:rPr>
          <w:rFonts w:eastAsiaTheme="minorEastAsia" w:cstheme="minorBidi"/>
          <w:kern w:val="0"/>
          <w:sz w:val="22"/>
          <w:szCs w:val="22"/>
          <w14:ligatures w14:val="none"/>
        </w:rPr>
      </w:pPr>
      <w:r w:rsidRPr="00C94863">
        <w:rPr>
          <w:lang w:val="fr-BE"/>
        </w:rPr>
        <w:fldChar w:fldCharType="begin"/>
      </w:r>
      <w:r w:rsidRPr="00C94863">
        <w:rPr>
          <w:lang w:val="fr-BE"/>
        </w:rPr>
        <w:instrText xml:space="preserve"> TOC </w:instrText>
      </w:r>
      <w:r w:rsidR="00891846">
        <w:rPr>
          <w:lang w:val="fr-BE"/>
        </w:rPr>
        <w:instrText xml:space="preserve">\B"B" </w:instrText>
      </w:r>
      <w:r w:rsidRPr="00C94863">
        <w:rPr>
          <w:lang w:val="fr-BE"/>
        </w:rPr>
        <w:instrText xml:space="preserve">\o "1-3" \h \z \u </w:instrText>
      </w:r>
      <w:r w:rsidRPr="00C94863">
        <w:rPr>
          <w:lang w:val="fr-BE"/>
        </w:rPr>
        <w:fldChar w:fldCharType="separate"/>
      </w:r>
      <w:hyperlink w:anchor="_Toc515445589" w:history="1">
        <w:r w:rsidR="0076767C" w:rsidRPr="00ED3F25">
          <w:rPr>
            <w:rStyle w:val="Hyperlink"/>
            <w:lang w:val="fr-BE"/>
          </w:rPr>
          <w:t>1.</w:t>
        </w:r>
        <w:r w:rsidR="0076767C">
          <w:rPr>
            <w:rFonts w:eastAsiaTheme="minorEastAsia" w:cstheme="minorBidi"/>
            <w:kern w:val="0"/>
            <w:sz w:val="22"/>
            <w:szCs w:val="22"/>
            <w14:ligatures w14:val="none"/>
          </w:rPr>
          <w:tab/>
        </w:r>
        <w:r w:rsidR="0076767C" w:rsidRPr="00ED3F25">
          <w:rPr>
            <w:rStyle w:val="Hyperlink"/>
            <w:lang w:val="fr-BE"/>
          </w:rPr>
          <w:t>Mission et vision</w:t>
        </w:r>
        <w:r w:rsidR="0076767C">
          <w:rPr>
            <w:webHidden/>
          </w:rPr>
          <w:tab/>
        </w:r>
        <w:r w:rsidR="0076767C">
          <w:rPr>
            <w:webHidden/>
          </w:rPr>
          <w:fldChar w:fldCharType="begin"/>
        </w:r>
        <w:r w:rsidR="0076767C">
          <w:rPr>
            <w:webHidden/>
          </w:rPr>
          <w:instrText xml:space="preserve"> PAGEREF _Toc515445589 \h </w:instrText>
        </w:r>
        <w:r w:rsidR="0076767C">
          <w:rPr>
            <w:webHidden/>
          </w:rPr>
        </w:r>
        <w:r w:rsidR="0076767C">
          <w:rPr>
            <w:webHidden/>
          </w:rPr>
          <w:fldChar w:fldCharType="separate"/>
        </w:r>
        <w:r w:rsidR="00827C3B">
          <w:rPr>
            <w:webHidden/>
          </w:rPr>
          <w:t>59</w:t>
        </w:r>
        <w:r w:rsidR="0076767C">
          <w:rPr>
            <w:webHidden/>
          </w:rPr>
          <w:fldChar w:fldCharType="end"/>
        </w:r>
      </w:hyperlink>
    </w:p>
    <w:p w14:paraId="495203F5" w14:textId="77777777" w:rsidR="0076767C" w:rsidRDefault="00146F74">
      <w:pPr>
        <w:pStyle w:val="Inhopg2"/>
        <w:tabs>
          <w:tab w:val="left" w:pos="576"/>
        </w:tabs>
        <w:rPr>
          <w:rFonts w:eastAsiaTheme="minorEastAsia" w:cstheme="minorBidi"/>
          <w:kern w:val="0"/>
          <w:sz w:val="22"/>
          <w:szCs w:val="22"/>
          <w14:ligatures w14:val="none"/>
        </w:rPr>
      </w:pPr>
      <w:hyperlink w:anchor="_Toc515445590" w:history="1">
        <w:r w:rsidR="0076767C" w:rsidRPr="00ED3F25">
          <w:rPr>
            <w:rStyle w:val="Hyperlink"/>
            <w:lang w:val="fr-BE"/>
          </w:rPr>
          <w:t>2.</w:t>
        </w:r>
        <w:r w:rsidR="0076767C">
          <w:rPr>
            <w:rFonts w:eastAsiaTheme="minorEastAsia" w:cstheme="minorBidi"/>
            <w:kern w:val="0"/>
            <w:sz w:val="22"/>
            <w:szCs w:val="22"/>
            <w14:ligatures w14:val="none"/>
          </w:rPr>
          <w:tab/>
        </w:r>
        <w:r w:rsidR="0076767C" w:rsidRPr="00ED3F25">
          <w:rPr>
            <w:rStyle w:val="Hyperlink"/>
            <w:lang w:val="fr-BE"/>
          </w:rPr>
          <w:t>Programme qualité</w:t>
        </w:r>
        <w:r w:rsidR="0076767C">
          <w:rPr>
            <w:webHidden/>
          </w:rPr>
          <w:tab/>
        </w:r>
        <w:r w:rsidR="0076767C">
          <w:rPr>
            <w:webHidden/>
          </w:rPr>
          <w:fldChar w:fldCharType="begin"/>
        </w:r>
        <w:r w:rsidR="0076767C">
          <w:rPr>
            <w:webHidden/>
          </w:rPr>
          <w:instrText xml:space="preserve"> PAGEREF _Toc515445590 \h </w:instrText>
        </w:r>
        <w:r w:rsidR="0076767C">
          <w:rPr>
            <w:webHidden/>
          </w:rPr>
        </w:r>
        <w:r w:rsidR="0076767C">
          <w:rPr>
            <w:webHidden/>
          </w:rPr>
          <w:fldChar w:fldCharType="separate"/>
        </w:r>
        <w:r w:rsidR="00827C3B">
          <w:rPr>
            <w:webHidden/>
          </w:rPr>
          <w:t>61</w:t>
        </w:r>
        <w:r w:rsidR="0076767C">
          <w:rPr>
            <w:webHidden/>
          </w:rPr>
          <w:fldChar w:fldCharType="end"/>
        </w:r>
      </w:hyperlink>
    </w:p>
    <w:p w14:paraId="6A6EB494" w14:textId="77777777" w:rsidR="0076767C" w:rsidRDefault="00146F74">
      <w:pPr>
        <w:pStyle w:val="Inhopg2"/>
        <w:tabs>
          <w:tab w:val="left" w:pos="576"/>
        </w:tabs>
        <w:rPr>
          <w:rFonts w:eastAsiaTheme="minorEastAsia" w:cstheme="minorBidi"/>
          <w:kern w:val="0"/>
          <w:sz w:val="22"/>
          <w:szCs w:val="22"/>
          <w14:ligatures w14:val="none"/>
        </w:rPr>
      </w:pPr>
      <w:hyperlink w:anchor="_Toc515445591" w:history="1">
        <w:r w:rsidR="0076767C" w:rsidRPr="00ED3F25">
          <w:rPr>
            <w:rStyle w:val="Hyperlink"/>
            <w:lang w:val="fr-BE"/>
          </w:rPr>
          <w:t>3.</w:t>
        </w:r>
        <w:r w:rsidR="0076767C">
          <w:rPr>
            <w:rFonts w:eastAsiaTheme="minorEastAsia" w:cstheme="minorBidi"/>
            <w:kern w:val="0"/>
            <w:sz w:val="22"/>
            <w:szCs w:val="22"/>
            <w14:ligatures w14:val="none"/>
          </w:rPr>
          <w:tab/>
        </w:r>
        <w:r w:rsidR="0076767C" w:rsidRPr="00ED3F25">
          <w:rPr>
            <w:rStyle w:val="Hyperlink"/>
            <w:lang w:val="fr-BE"/>
          </w:rPr>
          <w:t>Structure du service</w:t>
        </w:r>
        <w:r w:rsidR="0076767C">
          <w:rPr>
            <w:webHidden/>
          </w:rPr>
          <w:tab/>
        </w:r>
        <w:r w:rsidR="0076767C">
          <w:rPr>
            <w:webHidden/>
          </w:rPr>
          <w:fldChar w:fldCharType="begin"/>
        </w:r>
        <w:r w:rsidR="0076767C">
          <w:rPr>
            <w:webHidden/>
          </w:rPr>
          <w:instrText xml:space="preserve"> PAGEREF _Toc515445591 \h </w:instrText>
        </w:r>
        <w:r w:rsidR="0076767C">
          <w:rPr>
            <w:webHidden/>
          </w:rPr>
        </w:r>
        <w:r w:rsidR="0076767C">
          <w:rPr>
            <w:webHidden/>
          </w:rPr>
          <w:fldChar w:fldCharType="separate"/>
        </w:r>
        <w:r w:rsidR="00827C3B">
          <w:rPr>
            <w:webHidden/>
          </w:rPr>
          <w:t>63</w:t>
        </w:r>
        <w:r w:rsidR="0076767C">
          <w:rPr>
            <w:webHidden/>
          </w:rPr>
          <w:fldChar w:fldCharType="end"/>
        </w:r>
      </w:hyperlink>
    </w:p>
    <w:p w14:paraId="34128528" w14:textId="77777777" w:rsidR="0076767C" w:rsidRDefault="00146F74">
      <w:pPr>
        <w:pStyle w:val="Inhopg2"/>
        <w:tabs>
          <w:tab w:val="left" w:pos="576"/>
        </w:tabs>
        <w:rPr>
          <w:rFonts w:eastAsiaTheme="minorEastAsia" w:cstheme="minorBidi"/>
          <w:kern w:val="0"/>
          <w:sz w:val="22"/>
          <w:szCs w:val="22"/>
          <w14:ligatures w14:val="none"/>
        </w:rPr>
      </w:pPr>
      <w:hyperlink w:anchor="_Toc515445592" w:history="1">
        <w:r w:rsidR="0076767C" w:rsidRPr="00ED3F25">
          <w:rPr>
            <w:rStyle w:val="Hyperlink"/>
            <w:lang w:val="fr-BE"/>
          </w:rPr>
          <w:t>3.</w:t>
        </w:r>
        <w:r w:rsidR="0076767C">
          <w:rPr>
            <w:rFonts w:eastAsiaTheme="minorEastAsia" w:cstheme="minorBidi"/>
            <w:kern w:val="0"/>
            <w:sz w:val="22"/>
            <w:szCs w:val="22"/>
            <w14:ligatures w14:val="none"/>
          </w:rPr>
          <w:tab/>
        </w:r>
        <w:r w:rsidR="0076767C" w:rsidRPr="00ED3F25">
          <w:rPr>
            <w:rStyle w:val="Hyperlink"/>
            <w:lang w:val="fr-BE"/>
          </w:rPr>
          <w:t>Structure du service (suite)</w:t>
        </w:r>
        <w:r w:rsidR="0076767C">
          <w:rPr>
            <w:webHidden/>
          </w:rPr>
          <w:tab/>
        </w:r>
        <w:r w:rsidR="0076767C">
          <w:rPr>
            <w:webHidden/>
          </w:rPr>
          <w:fldChar w:fldCharType="begin"/>
        </w:r>
        <w:r w:rsidR="0076767C">
          <w:rPr>
            <w:webHidden/>
          </w:rPr>
          <w:instrText xml:space="preserve"> PAGEREF _Toc515445592 \h </w:instrText>
        </w:r>
        <w:r w:rsidR="0076767C">
          <w:rPr>
            <w:webHidden/>
          </w:rPr>
        </w:r>
        <w:r w:rsidR="0076767C">
          <w:rPr>
            <w:webHidden/>
          </w:rPr>
          <w:fldChar w:fldCharType="separate"/>
        </w:r>
        <w:r w:rsidR="00827C3B">
          <w:rPr>
            <w:webHidden/>
          </w:rPr>
          <w:t>65</w:t>
        </w:r>
        <w:r w:rsidR="0076767C">
          <w:rPr>
            <w:webHidden/>
          </w:rPr>
          <w:fldChar w:fldCharType="end"/>
        </w:r>
      </w:hyperlink>
    </w:p>
    <w:p w14:paraId="458B1EE1" w14:textId="77777777" w:rsidR="0076767C" w:rsidRDefault="00146F74">
      <w:pPr>
        <w:pStyle w:val="Inhopg2"/>
        <w:tabs>
          <w:tab w:val="left" w:pos="576"/>
        </w:tabs>
        <w:rPr>
          <w:rFonts w:eastAsiaTheme="minorEastAsia" w:cstheme="minorBidi"/>
          <w:kern w:val="0"/>
          <w:sz w:val="22"/>
          <w:szCs w:val="22"/>
          <w14:ligatures w14:val="none"/>
        </w:rPr>
      </w:pPr>
      <w:hyperlink w:anchor="_Toc515445593" w:history="1">
        <w:r w:rsidR="0076767C" w:rsidRPr="00ED3F25">
          <w:rPr>
            <w:rStyle w:val="Hyperlink"/>
            <w:lang w:val="fr-BE"/>
          </w:rPr>
          <w:t>3.</w:t>
        </w:r>
        <w:r w:rsidR="0076767C">
          <w:rPr>
            <w:rFonts w:eastAsiaTheme="minorEastAsia" w:cstheme="minorBidi"/>
            <w:kern w:val="0"/>
            <w:sz w:val="22"/>
            <w:szCs w:val="22"/>
            <w14:ligatures w14:val="none"/>
          </w:rPr>
          <w:tab/>
        </w:r>
        <w:r w:rsidR="0076767C" w:rsidRPr="00ED3F25">
          <w:rPr>
            <w:rStyle w:val="Hyperlink"/>
            <w:lang w:val="fr-BE"/>
          </w:rPr>
          <w:t>Structure du service (suite)</w:t>
        </w:r>
        <w:r w:rsidR="0076767C">
          <w:rPr>
            <w:webHidden/>
          </w:rPr>
          <w:tab/>
        </w:r>
        <w:r w:rsidR="0076767C">
          <w:rPr>
            <w:webHidden/>
          </w:rPr>
          <w:fldChar w:fldCharType="begin"/>
        </w:r>
        <w:r w:rsidR="0076767C">
          <w:rPr>
            <w:webHidden/>
          </w:rPr>
          <w:instrText xml:space="preserve"> PAGEREF _Toc515445593 \h </w:instrText>
        </w:r>
        <w:r w:rsidR="0076767C">
          <w:rPr>
            <w:webHidden/>
          </w:rPr>
        </w:r>
        <w:r w:rsidR="0076767C">
          <w:rPr>
            <w:webHidden/>
          </w:rPr>
          <w:fldChar w:fldCharType="separate"/>
        </w:r>
        <w:r w:rsidR="00827C3B">
          <w:rPr>
            <w:webHidden/>
          </w:rPr>
          <w:t>67</w:t>
        </w:r>
        <w:r w:rsidR="0076767C">
          <w:rPr>
            <w:webHidden/>
          </w:rPr>
          <w:fldChar w:fldCharType="end"/>
        </w:r>
      </w:hyperlink>
    </w:p>
    <w:p w14:paraId="052C854B" w14:textId="77777777" w:rsidR="0076767C" w:rsidRDefault="00146F74">
      <w:pPr>
        <w:pStyle w:val="Inhopg2"/>
        <w:tabs>
          <w:tab w:val="left" w:pos="576"/>
        </w:tabs>
        <w:rPr>
          <w:rFonts w:eastAsiaTheme="minorEastAsia" w:cstheme="minorBidi"/>
          <w:kern w:val="0"/>
          <w:sz w:val="22"/>
          <w:szCs w:val="22"/>
          <w14:ligatures w14:val="none"/>
        </w:rPr>
      </w:pPr>
      <w:hyperlink w:anchor="_Toc515445594" w:history="1">
        <w:r w:rsidR="0076767C" w:rsidRPr="00ED3F25">
          <w:rPr>
            <w:rStyle w:val="Hyperlink"/>
            <w:lang w:val="fr-BE"/>
          </w:rPr>
          <w:t>4.</w:t>
        </w:r>
        <w:r w:rsidR="0076767C">
          <w:rPr>
            <w:rFonts w:eastAsiaTheme="minorEastAsia" w:cstheme="minorBidi"/>
            <w:kern w:val="0"/>
            <w:sz w:val="22"/>
            <w:szCs w:val="22"/>
            <w14:ligatures w14:val="none"/>
          </w:rPr>
          <w:tab/>
        </w:r>
        <w:r w:rsidR="0076767C" w:rsidRPr="00ED3F25">
          <w:rPr>
            <w:rStyle w:val="Hyperlink"/>
            <w:lang w:val="fr-BE"/>
          </w:rPr>
          <w:t>Procédures liées aux patients</w:t>
        </w:r>
        <w:r w:rsidR="0076767C">
          <w:rPr>
            <w:webHidden/>
          </w:rPr>
          <w:tab/>
        </w:r>
        <w:r w:rsidR="0076767C">
          <w:rPr>
            <w:webHidden/>
          </w:rPr>
          <w:fldChar w:fldCharType="begin"/>
        </w:r>
        <w:r w:rsidR="0076767C">
          <w:rPr>
            <w:webHidden/>
          </w:rPr>
          <w:instrText xml:space="preserve"> PAGEREF _Toc515445594 \h </w:instrText>
        </w:r>
        <w:r w:rsidR="0076767C">
          <w:rPr>
            <w:webHidden/>
          </w:rPr>
        </w:r>
        <w:r w:rsidR="0076767C">
          <w:rPr>
            <w:webHidden/>
          </w:rPr>
          <w:fldChar w:fldCharType="separate"/>
        </w:r>
        <w:r w:rsidR="00827C3B">
          <w:rPr>
            <w:webHidden/>
          </w:rPr>
          <w:t>69</w:t>
        </w:r>
        <w:r w:rsidR="0076767C">
          <w:rPr>
            <w:webHidden/>
          </w:rPr>
          <w:fldChar w:fldCharType="end"/>
        </w:r>
      </w:hyperlink>
    </w:p>
    <w:p w14:paraId="180242C6" w14:textId="77777777" w:rsidR="0076767C" w:rsidRDefault="00146F74">
      <w:pPr>
        <w:pStyle w:val="Inhopg2"/>
        <w:tabs>
          <w:tab w:val="left" w:pos="576"/>
        </w:tabs>
        <w:rPr>
          <w:rFonts w:eastAsiaTheme="minorEastAsia" w:cstheme="minorBidi"/>
          <w:kern w:val="0"/>
          <w:sz w:val="22"/>
          <w:szCs w:val="22"/>
          <w14:ligatures w14:val="none"/>
        </w:rPr>
      </w:pPr>
      <w:hyperlink w:anchor="_Toc515445595" w:history="1">
        <w:r w:rsidR="0076767C" w:rsidRPr="00ED3F25">
          <w:rPr>
            <w:rStyle w:val="Hyperlink"/>
            <w:lang w:val="fr-BE"/>
          </w:rPr>
          <w:t>4.</w:t>
        </w:r>
        <w:r w:rsidR="0076767C">
          <w:rPr>
            <w:rFonts w:eastAsiaTheme="minorEastAsia" w:cstheme="minorBidi"/>
            <w:kern w:val="0"/>
            <w:sz w:val="22"/>
            <w:szCs w:val="22"/>
            <w14:ligatures w14:val="none"/>
          </w:rPr>
          <w:tab/>
        </w:r>
        <w:r w:rsidR="0076767C" w:rsidRPr="00ED3F25">
          <w:rPr>
            <w:rStyle w:val="Hyperlink"/>
            <w:lang w:val="fr-BE"/>
          </w:rPr>
          <w:t>Procédures liées aux patients (suite)</w:t>
        </w:r>
        <w:r w:rsidR="0076767C">
          <w:rPr>
            <w:webHidden/>
          </w:rPr>
          <w:tab/>
        </w:r>
        <w:r w:rsidR="0076767C">
          <w:rPr>
            <w:webHidden/>
          </w:rPr>
          <w:fldChar w:fldCharType="begin"/>
        </w:r>
        <w:r w:rsidR="0076767C">
          <w:rPr>
            <w:webHidden/>
          </w:rPr>
          <w:instrText xml:space="preserve"> PAGEREF _Toc515445595 \h </w:instrText>
        </w:r>
        <w:r w:rsidR="0076767C">
          <w:rPr>
            <w:webHidden/>
          </w:rPr>
        </w:r>
        <w:r w:rsidR="0076767C">
          <w:rPr>
            <w:webHidden/>
          </w:rPr>
          <w:fldChar w:fldCharType="separate"/>
        </w:r>
        <w:r w:rsidR="00827C3B">
          <w:rPr>
            <w:webHidden/>
          </w:rPr>
          <w:t>71</w:t>
        </w:r>
        <w:r w:rsidR="0076767C">
          <w:rPr>
            <w:webHidden/>
          </w:rPr>
          <w:fldChar w:fldCharType="end"/>
        </w:r>
      </w:hyperlink>
    </w:p>
    <w:p w14:paraId="29C86612" w14:textId="77777777" w:rsidR="0076767C" w:rsidRDefault="00146F74">
      <w:pPr>
        <w:pStyle w:val="Inhopg2"/>
        <w:tabs>
          <w:tab w:val="left" w:pos="576"/>
        </w:tabs>
        <w:rPr>
          <w:rFonts w:eastAsiaTheme="minorEastAsia" w:cstheme="minorBidi"/>
          <w:kern w:val="0"/>
          <w:sz w:val="22"/>
          <w:szCs w:val="22"/>
          <w14:ligatures w14:val="none"/>
        </w:rPr>
      </w:pPr>
      <w:hyperlink w:anchor="_Toc515445596" w:history="1">
        <w:r w:rsidR="0076767C" w:rsidRPr="00ED3F25">
          <w:rPr>
            <w:rStyle w:val="Hyperlink"/>
            <w:lang w:val="fr-BE"/>
          </w:rPr>
          <w:t>5.</w:t>
        </w:r>
        <w:r w:rsidR="0076767C">
          <w:rPr>
            <w:rFonts w:eastAsiaTheme="minorEastAsia" w:cstheme="minorBidi"/>
            <w:kern w:val="0"/>
            <w:sz w:val="22"/>
            <w:szCs w:val="22"/>
            <w14:ligatures w14:val="none"/>
          </w:rPr>
          <w:tab/>
        </w:r>
        <w:r w:rsidR="0076767C" w:rsidRPr="00ED3F25">
          <w:rPr>
            <w:rStyle w:val="Hyperlink"/>
            <w:lang w:val="fr-BE"/>
          </w:rPr>
          <w:t>Procédures techniques</w:t>
        </w:r>
        <w:r w:rsidR="0076767C">
          <w:rPr>
            <w:webHidden/>
          </w:rPr>
          <w:tab/>
        </w:r>
        <w:r w:rsidR="0076767C">
          <w:rPr>
            <w:webHidden/>
          </w:rPr>
          <w:fldChar w:fldCharType="begin"/>
        </w:r>
        <w:r w:rsidR="0076767C">
          <w:rPr>
            <w:webHidden/>
          </w:rPr>
          <w:instrText xml:space="preserve"> PAGEREF _Toc515445596 \h </w:instrText>
        </w:r>
        <w:r w:rsidR="0076767C">
          <w:rPr>
            <w:webHidden/>
          </w:rPr>
        </w:r>
        <w:r w:rsidR="0076767C">
          <w:rPr>
            <w:webHidden/>
          </w:rPr>
          <w:fldChar w:fldCharType="separate"/>
        </w:r>
        <w:r w:rsidR="00827C3B">
          <w:rPr>
            <w:webHidden/>
          </w:rPr>
          <w:t>73</w:t>
        </w:r>
        <w:r w:rsidR="0076767C">
          <w:rPr>
            <w:webHidden/>
          </w:rPr>
          <w:fldChar w:fldCharType="end"/>
        </w:r>
      </w:hyperlink>
    </w:p>
    <w:p w14:paraId="2C336F16" w14:textId="77777777" w:rsidR="007E4D7F" w:rsidRPr="00C94863" w:rsidRDefault="007E4D7F" w:rsidP="004665EC">
      <w:pPr>
        <w:spacing w:after="0" w:line="276" w:lineRule="auto"/>
        <w:jc w:val="both"/>
        <w:rPr>
          <w:lang w:val="fr-BE"/>
        </w:rPr>
      </w:pPr>
      <w:r w:rsidRPr="00C94863">
        <w:rPr>
          <w:noProof/>
          <w:lang w:val="fr-BE"/>
        </w:rPr>
        <w:fldChar w:fldCharType="end"/>
      </w:r>
    </w:p>
    <w:p w14:paraId="4C3958D6" w14:textId="77777777" w:rsidR="007E4D7F" w:rsidRPr="00C94863" w:rsidRDefault="007E4D7F" w:rsidP="004665EC">
      <w:pPr>
        <w:spacing w:after="0" w:line="276" w:lineRule="auto"/>
        <w:jc w:val="both"/>
        <w:rPr>
          <w:color w:val="775F55" w:themeColor="text2"/>
          <w:sz w:val="72"/>
          <w:szCs w:val="48"/>
          <w:lang w:val="fr-BE"/>
        </w:rPr>
      </w:pPr>
      <w:r w:rsidRPr="00C94863">
        <w:rPr>
          <w:lang w:val="fr-BE"/>
        </w:rPr>
        <w:br w:type="page"/>
      </w:r>
      <w:bookmarkStart w:id="71" w:name="_Installatie"/>
      <w:bookmarkEnd w:id="71"/>
    </w:p>
    <w:p w14:paraId="4F11EC46"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7DA20DCC" w14:textId="77777777" w:rsidR="007E4D7F" w:rsidRPr="00C94863" w:rsidRDefault="007E4D7F" w:rsidP="00E92974">
      <w:pPr>
        <w:pStyle w:val="Kop2"/>
        <w:numPr>
          <w:ilvl w:val="0"/>
          <w:numId w:val="61"/>
        </w:numPr>
        <w:spacing w:before="0" w:after="0"/>
        <w:jc w:val="both"/>
        <w:rPr>
          <w:lang w:val="fr-BE"/>
        </w:rPr>
      </w:pPr>
      <w:bookmarkStart w:id="72" w:name="_Toc491710154"/>
      <w:bookmarkStart w:id="73" w:name="_Toc515445589"/>
      <w:r w:rsidRPr="00C94863">
        <w:rPr>
          <w:lang w:val="fr-BE"/>
        </w:rPr>
        <w:t>Mission et vision</w:t>
      </w:r>
      <w:bookmarkEnd w:id="72"/>
      <w:bookmarkEnd w:id="73"/>
    </w:p>
    <w:tbl>
      <w:tblPr>
        <w:tblStyle w:val="Rastertabel4-Accent21"/>
        <w:tblW w:w="5129" w:type="pct"/>
        <w:tblLook w:val="04A0" w:firstRow="1" w:lastRow="0" w:firstColumn="1" w:lastColumn="0" w:noHBand="0" w:noVBand="1"/>
      </w:tblPr>
      <w:tblGrid>
        <w:gridCol w:w="708"/>
        <w:gridCol w:w="6377"/>
        <w:gridCol w:w="3477"/>
      </w:tblGrid>
      <w:tr w:rsidR="007E4D7F" w:rsidRPr="00C94863" w14:paraId="74EFCCF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CF8392E"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69B66D1B"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6" w:type="pct"/>
            <w:vAlign w:val="center"/>
          </w:tcPr>
          <w:p w14:paraId="1684850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53E9" w14:paraId="19CC0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7B3EB" w14:textId="77777777" w:rsidR="007E4D7F" w:rsidRPr="00C94863" w:rsidRDefault="007E4D7F" w:rsidP="004665EC">
            <w:pPr>
              <w:pStyle w:val="Geenafstand"/>
              <w:tabs>
                <w:tab w:val="left" w:pos="5670"/>
              </w:tabs>
              <w:jc w:val="both"/>
              <w:rPr>
                <w:lang w:val="fr-BE"/>
              </w:rPr>
            </w:pPr>
            <w:r w:rsidRPr="00C94863">
              <w:rPr>
                <w:lang w:val="fr-BE"/>
              </w:rPr>
              <w:t>1.1.</w:t>
            </w:r>
          </w:p>
        </w:tc>
        <w:tc>
          <w:tcPr>
            <w:tcW w:w="3019" w:type="pct"/>
          </w:tcPr>
          <w:p w14:paraId="0CDE063B" w14:textId="5BB5B5C5"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rôle du service de radiologie à l'hôpital et/ou dans le cadre du système national de soins de santé est </w:t>
            </w:r>
            <w:r w:rsidR="002871B7">
              <w:rPr>
                <w:lang w:val="fr-BE"/>
              </w:rPr>
              <w:t>documenté</w:t>
            </w:r>
            <w:r w:rsidRPr="00C94863">
              <w:rPr>
                <w:lang w:val="fr-BE"/>
              </w:rPr>
              <w:t xml:space="preserve"> pour ce qui concerne :</w:t>
            </w:r>
          </w:p>
          <w:p w14:paraId="3CA1C0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nature et l'ampleur des services prestés</w:t>
            </w:r>
            <w:r>
              <w:rPr>
                <w:lang w:val="fr-BE"/>
              </w:rPr>
              <w:t>;</w:t>
            </w:r>
          </w:p>
          <w:p w14:paraId="245C278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relation avec d'autres services et spécialités</w:t>
            </w:r>
            <w:r>
              <w:rPr>
                <w:lang w:val="fr-BE"/>
              </w:rPr>
              <w:t>;</w:t>
            </w:r>
          </w:p>
          <w:p w14:paraId="7E64B3FD" w14:textId="70C3A695"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formation et la recherche</w:t>
            </w:r>
            <w:r w:rsidR="002871B7">
              <w:rPr>
                <w:lang w:val="fr-BE"/>
              </w:rPr>
              <w:t xml:space="preserve"> éventuellement</w:t>
            </w:r>
            <w:r>
              <w:rPr>
                <w:lang w:val="fr-BE"/>
              </w:rPr>
              <w:t>;</w:t>
            </w:r>
          </w:p>
          <w:p w14:paraId="7859E439"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structure financière visant à atteindre ces objectifs</w:t>
            </w:r>
            <w:r>
              <w:rPr>
                <w:lang w:val="fr-BE"/>
              </w:rPr>
              <w:t>.</w:t>
            </w:r>
          </w:p>
        </w:tc>
        <w:tc>
          <w:tcPr>
            <w:tcW w:w="1646" w:type="pct"/>
          </w:tcPr>
          <w:p w14:paraId="2B954D8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238000D" w14:textId="77777777" w:rsidR="007E4D7F" w:rsidRPr="00C94863" w:rsidRDefault="007E4D7F" w:rsidP="004665EC">
      <w:pPr>
        <w:spacing w:after="0"/>
        <w:jc w:val="both"/>
        <w:rPr>
          <w:lang w:val="fr-BE"/>
        </w:rPr>
      </w:pPr>
    </w:p>
    <w:p w14:paraId="7966D8FF"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3A39C28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99FAC83" w14:textId="77777777" w:rsidR="007E4D7F" w:rsidRDefault="007E4D7F">
            <w:pPr>
              <w:spacing w:after="0"/>
              <w:jc w:val="center"/>
            </w:pPr>
            <w:r>
              <w:rPr>
                <w:lang w:val="fr-BE"/>
              </w:rPr>
              <w:lastRenderedPageBreak/>
              <w:t>N°</w:t>
            </w:r>
          </w:p>
        </w:tc>
        <w:tc>
          <w:tcPr>
            <w:tcW w:w="611" w:type="pct"/>
            <w:hideMark/>
          </w:tcPr>
          <w:p w14:paraId="7DAA23C8"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32BBC2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FDDC77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CC4C5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4E96D0B"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A092653"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C100422"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7B7F3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3A6902C"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17F5C127" w14:textId="77777777" w:rsidR="007E4D7F" w:rsidRPr="00C94863" w:rsidRDefault="007E4D7F" w:rsidP="00E92974">
      <w:pPr>
        <w:pStyle w:val="Kop2"/>
        <w:numPr>
          <w:ilvl w:val="0"/>
          <w:numId w:val="61"/>
        </w:numPr>
        <w:spacing w:before="0" w:after="0"/>
        <w:jc w:val="both"/>
        <w:rPr>
          <w:lang w:val="fr-BE"/>
        </w:rPr>
      </w:pPr>
      <w:bookmarkStart w:id="74" w:name="_Toc491710155"/>
      <w:bookmarkStart w:id="75" w:name="_Toc515445590"/>
      <w:r w:rsidRPr="00C94863">
        <w:rPr>
          <w:lang w:val="fr-BE"/>
        </w:rPr>
        <w:t>Programme qualité</w:t>
      </w:r>
      <w:bookmarkEnd w:id="74"/>
      <w:bookmarkEnd w:id="75"/>
    </w:p>
    <w:tbl>
      <w:tblPr>
        <w:tblStyle w:val="Rastertabel4-Accent21"/>
        <w:tblW w:w="5129" w:type="pct"/>
        <w:tblLayout w:type="fixed"/>
        <w:tblLook w:val="04A0" w:firstRow="1" w:lastRow="0" w:firstColumn="1" w:lastColumn="0" w:noHBand="0" w:noVBand="1"/>
      </w:tblPr>
      <w:tblGrid>
        <w:gridCol w:w="706"/>
        <w:gridCol w:w="6377"/>
        <w:gridCol w:w="3479"/>
      </w:tblGrid>
      <w:tr w:rsidR="007E4D7F" w:rsidRPr="00C94863" w14:paraId="412BDEB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49FFAE7D"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70D5C98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54A10AE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3546A0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B0BDF0F"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2.1.</w:t>
            </w:r>
          </w:p>
        </w:tc>
        <w:tc>
          <w:tcPr>
            <w:tcW w:w="3019" w:type="pct"/>
          </w:tcPr>
          <w:p w14:paraId="21790E5B" w14:textId="645B2ABB"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dispose d'un </w:t>
            </w:r>
            <w:r w:rsidR="0017500B">
              <w:rPr>
                <w:b/>
                <w:lang w:val="fr-BE"/>
              </w:rPr>
              <w:t>responsable</w:t>
            </w:r>
            <w:r w:rsidR="0017500B" w:rsidRPr="00C94863">
              <w:rPr>
                <w:b/>
                <w:lang w:val="fr-BE"/>
              </w:rPr>
              <w:t xml:space="preserve"> </w:t>
            </w:r>
            <w:r w:rsidRPr="00C94863">
              <w:rPr>
                <w:b/>
                <w:lang w:val="fr-BE"/>
              </w:rPr>
              <w:t>qualité</w:t>
            </w:r>
            <w:r w:rsidRPr="00C94863">
              <w:rPr>
                <w:lang w:val="fr-BE"/>
              </w:rPr>
              <w:t xml:space="preserve"> ou d'un comité de </w:t>
            </w:r>
            <w:r w:rsidR="0017500B">
              <w:rPr>
                <w:lang w:val="fr-BE"/>
              </w:rPr>
              <w:t>responsables</w:t>
            </w:r>
            <w:r w:rsidR="0017500B" w:rsidRPr="00C94863">
              <w:rPr>
                <w:lang w:val="fr-BE"/>
              </w:rPr>
              <w:t xml:space="preserve"> </w:t>
            </w:r>
            <w:r w:rsidRPr="00C94863">
              <w:rPr>
                <w:lang w:val="fr-BE"/>
              </w:rPr>
              <w:t>qualité qui veillent à :</w:t>
            </w:r>
          </w:p>
          <w:p w14:paraId="3C286C9C"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élaborer, documenter et actualiser des procédures qui appuient la mission et la vision du service</w:t>
            </w:r>
            <w:r>
              <w:rPr>
                <w:lang w:val="fr-BE"/>
              </w:rPr>
              <w:t>;</w:t>
            </w:r>
          </w:p>
          <w:p w14:paraId="75DB754F"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évaluer le programme de gestion de la qualité de façon périodique, via la réalisation d'un audit</w:t>
            </w:r>
            <w:r>
              <w:rPr>
                <w:lang w:val="fr-BE"/>
              </w:rPr>
              <w:t>;</w:t>
            </w:r>
          </w:p>
          <w:p w14:paraId="7F3053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remédier aux problèmes constatés.</w:t>
            </w:r>
          </w:p>
        </w:tc>
        <w:tc>
          <w:tcPr>
            <w:tcW w:w="1647" w:type="pct"/>
          </w:tcPr>
          <w:p w14:paraId="7BF9B2A0" w14:textId="77777777" w:rsidR="007E4D7F" w:rsidRPr="00C94863"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p>
        </w:tc>
      </w:tr>
      <w:tr w:rsidR="007E4D7F" w:rsidRPr="00C953E9" w14:paraId="64C7F18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191027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2.2.</w:t>
            </w:r>
          </w:p>
        </w:tc>
        <w:tc>
          <w:tcPr>
            <w:tcW w:w="3019" w:type="pct"/>
          </w:tcPr>
          <w:p w14:paraId="63189BF2"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Toutes les activités visées au point 2.1. sont reprises dans un manuel qualité.</w:t>
            </w:r>
          </w:p>
        </w:tc>
        <w:tc>
          <w:tcPr>
            <w:tcW w:w="1647" w:type="pct"/>
          </w:tcPr>
          <w:p w14:paraId="4223718C"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6588E669" w14:textId="77777777" w:rsidR="007E4D7F" w:rsidRPr="00C94863" w:rsidRDefault="007E4D7F" w:rsidP="004665EC">
      <w:pPr>
        <w:spacing w:after="0"/>
        <w:jc w:val="both"/>
        <w:rPr>
          <w:lang w:val="fr-BE"/>
        </w:rPr>
      </w:pPr>
    </w:p>
    <w:p w14:paraId="4FFC3059"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2F6774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8D796E2" w14:textId="77777777" w:rsidR="007E4D7F" w:rsidRDefault="007E4D7F" w:rsidP="004665EC">
            <w:pPr>
              <w:spacing w:after="0"/>
              <w:jc w:val="center"/>
            </w:pPr>
            <w:r>
              <w:rPr>
                <w:lang w:val="fr-BE"/>
              </w:rPr>
              <w:lastRenderedPageBreak/>
              <w:t>N°</w:t>
            </w:r>
          </w:p>
        </w:tc>
        <w:tc>
          <w:tcPr>
            <w:tcW w:w="611" w:type="pct"/>
            <w:hideMark/>
          </w:tcPr>
          <w:p w14:paraId="21C419B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B1A80F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D2E35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6EE9F3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EFB2557"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D459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76228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18512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8CB1A5F"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72BF7192" w14:textId="77777777" w:rsidR="007E4D7F" w:rsidRPr="00C94863" w:rsidRDefault="007E4D7F" w:rsidP="00E92974">
      <w:pPr>
        <w:pStyle w:val="Kop2"/>
        <w:numPr>
          <w:ilvl w:val="0"/>
          <w:numId w:val="61"/>
        </w:numPr>
        <w:spacing w:before="0" w:after="0"/>
        <w:jc w:val="both"/>
        <w:rPr>
          <w:lang w:val="fr-BE"/>
        </w:rPr>
      </w:pPr>
      <w:bookmarkStart w:id="76" w:name="_Toc491710156"/>
      <w:bookmarkStart w:id="77" w:name="_Toc515445591"/>
      <w:r w:rsidRPr="00C94863">
        <w:rPr>
          <w:lang w:val="fr-BE"/>
        </w:rPr>
        <w:t>Structure du service</w:t>
      </w:r>
      <w:bookmarkEnd w:id="76"/>
      <w:bookmarkEnd w:id="77"/>
    </w:p>
    <w:tbl>
      <w:tblPr>
        <w:tblStyle w:val="Rastertabel4-Accent21"/>
        <w:tblW w:w="5130" w:type="pct"/>
        <w:tblLook w:val="04A0" w:firstRow="1" w:lastRow="0" w:firstColumn="1" w:lastColumn="0" w:noHBand="0" w:noVBand="1"/>
      </w:tblPr>
      <w:tblGrid>
        <w:gridCol w:w="767"/>
        <w:gridCol w:w="6347"/>
        <w:gridCol w:w="3450"/>
      </w:tblGrid>
      <w:tr w:rsidR="007E4D7F" w:rsidRPr="00C94863" w14:paraId="045BE9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574DDAF"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5F694EE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6605B77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8AE12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524752C"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w:t>
            </w:r>
          </w:p>
        </w:tc>
        <w:tc>
          <w:tcPr>
            <w:tcW w:w="3004" w:type="pct"/>
          </w:tcPr>
          <w:p w14:paraId="72AFF8D1"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Personnel</w:t>
            </w:r>
          </w:p>
        </w:tc>
        <w:tc>
          <w:tcPr>
            <w:tcW w:w="1633" w:type="pct"/>
          </w:tcPr>
          <w:p w14:paraId="63E94FF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C953E9" w14:paraId="201E3C76"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1919A1B0"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3.1.1.</w:t>
            </w:r>
          </w:p>
        </w:tc>
        <w:tc>
          <w:tcPr>
            <w:tcW w:w="3004" w:type="pct"/>
          </w:tcPr>
          <w:p w14:paraId="075C9344"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b/>
                <w:lang w:val="fr-BE"/>
              </w:rPr>
              <w:t>Les matières liées au personnel sont documentées</w:t>
            </w:r>
            <w:r w:rsidRPr="00C94863">
              <w:rPr>
                <w:lang w:val="fr-BE"/>
              </w:rPr>
              <w:t xml:space="preserve"> en ce qui concerne :</w:t>
            </w:r>
          </w:p>
          <w:p w14:paraId="058A3F45"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recrutement</w:t>
            </w:r>
            <w:r>
              <w:rPr>
                <w:lang w:val="fr-BE"/>
              </w:rPr>
              <w:t>;</w:t>
            </w:r>
          </w:p>
          <w:p w14:paraId="23A9E9F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descriptions de fonction individuelles et la délimitation des compétences</w:t>
            </w:r>
            <w:r>
              <w:rPr>
                <w:lang w:val="fr-BE"/>
              </w:rPr>
              <w:t>;</w:t>
            </w:r>
          </w:p>
          <w:p w14:paraId="4880C560"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programmes "</w:t>
            </w:r>
            <w:r>
              <w:rPr>
                <w:lang w:val="fr-BE"/>
              </w:rPr>
              <w:t xml:space="preserve">des nouveaux membres du personnel" </w:t>
            </w:r>
            <w:r w:rsidRPr="00C94863">
              <w:rPr>
                <w:lang w:val="fr-BE"/>
              </w:rPr>
              <w:t xml:space="preserve">et le mentorat en faveur </w:t>
            </w:r>
            <w:r>
              <w:rPr>
                <w:lang w:val="fr-BE"/>
              </w:rPr>
              <w:t>de ceux-ci;</w:t>
            </w:r>
          </w:p>
          <w:p w14:paraId="0F20D34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supervision et la formation par les membres du staff</w:t>
            </w:r>
            <w:r>
              <w:rPr>
                <w:lang w:val="fr-BE"/>
              </w:rPr>
              <w:t>;</w:t>
            </w:r>
          </w:p>
          <w:p w14:paraId="79556D94" w14:textId="27A61495" w:rsidR="007E4D7F" w:rsidRPr="00C94863" w:rsidRDefault="008E0FD1" w:rsidP="008E0FD1">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8E0FD1">
              <w:rPr>
                <w:lang w:val="fr-BE"/>
              </w:rPr>
              <w:t>es entretiens d’évaluation professionnelle et les performances</w:t>
            </w:r>
          </w:p>
          <w:p w14:paraId="5D59C877"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politique de qualité en matière de formation continue</w:t>
            </w:r>
          </w:p>
          <w:p w14:paraId="586C6741"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responsable identifiable</w:t>
            </w:r>
            <w:r>
              <w:rPr>
                <w:lang w:val="fr-BE"/>
              </w:rPr>
              <w:t>;</w:t>
            </w:r>
          </w:p>
          <w:p w14:paraId="51C20347"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de politique documenté avec des formations en interne et en externe</w:t>
            </w:r>
            <w:r>
              <w:rPr>
                <w:lang w:val="fr-BE"/>
              </w:rPr>
              <w:t>;</w:t>
            </w:r>
          </w:p>
          <w:p w14:paraId="1B048C64"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financier annuel</w:t>
            </w:r>
            <w:r>
              <w:rPr>
                <w:lang w:val="fr-BE"/>
              </w:rPr>
              <w:t>;</w:t>
            </w:r>
          </w:p>
          <w:p w14:paraId="188AAAC1" w14:textId="6EFD5036"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documenté</w:t>
            </w:r>
            <w:r w:rsidR="008E0FD1">
              <w:rPr>
                <w:lang w:val="fr-BE"/>
              </w:rPr>
              <w:t>e</w:t>
            </w:r>
            <w:r w:rsidRPr="00C94863">
              <w:rPr>
                <w:lang w:val="fr-BE"/>
              </w:rPr>
              <w:t xml:space="preserve"> avec un enregistrement individualisé et actualisé</w:t>
            </w:r>
            <w:r w:rsidR="008E0FD1">
              <w:rPr>
                <w:lang w:val="fr-BE"/>
              </w:rPr>
              <w:t>e</w:t>
            </w:r>
            <w:r w:rsidRPr="00C94863">
              <w:rPr>
                <w:lang w:val="fr-BE"/>
              </w:rPr>
              <w:t xml:space="preserve"> par membre du personnel.</w:t>
            </w:r>
          </w:p>
        </w:tc>
        <w:tc>
          <w:tcPr>
            <w:tcW w:w="1633" w:type="pct"/>
          </w:tcPr>
          <w:p w14:paraId="1AC55A19"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C953E9" w14:paraId="6730CE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024A5E"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3.1.2.</w:t>
            </w:r>
          </w:p>
        </w:tc>
        <w:tc>
          <w:tcPr>
            <w:tcW w:w="3004" w:type="pct"/>
          </w:tcPr>
          <w:p w14:paraId="49EBC746"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Les programmes de formation et </w:t>
            </w:r>
            <w:r>
              <w:rPr>
                <w:lang w:val="fr-BE"/>
              </w:rPr>
              <w:t>training</w:t>
            </w:r>
            <w:r w:rsidRPr="00C94863">
              <w:rPr>
                <w:lang w:val="fr-BE"/>
              </w:rPr>
              <w:t>, congrès et symposiums sont encouragés et soutenus par le service. Et ce sous une ou plusieurs des formes suivantes :</w:t>
            </w:r>
          </w:p>
          <w:p w14:paraId="75489B1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étude personnelle</w:t>
            </w:r>
            <w:r>
              <w:rPr>
                <w:lang w:val="fr-BE"/>
              </w:rPr>
              <w:t>;</w:t>
            </w:r>
          </w:p>
          <w:p w14:paraId="7D720F26" w14:textId="29706D19"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accès au matériel de bibliothèque, y compris </w:t>
            </w:r>
            <w:r w:rsidR="009B23AB">
              <w:rPr>
                <w:lang w:val="fr-BE"/>
              </w:rPr>
              <w:t xml:space="preserve">aux </w:t>
            </w:r>
            <w:r w:rsidRPr="00C94863">
              <w:rPr>
                <w:lang w:val="fr-BE"/>
              </w:rPr>
              <w:t>données électroniques</w:t>
            </w:r>
            <w:r>
              <w:rPr>
                <w:lang w:val="fr-BE"/>
              </w:rPr>
              <w:t>;</w:t>
            </w:r>
          </w:p>
          <w:p w14:paraId="1BBC30B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initiatives de formations internes</w:t>
            </w:r>
            <w:r>
              <w:rPr>
                <w:lang w:val="fr-BE"/>
              </w:rPr>
              <w:t>.</w:t>
            </w:r>
          </w:p>
          <w:p w14:paraId="1DA4FB4D" w14:textId="77777777" w:rsidR="007E4D7F" w:rsidRPr="00C94863" w:rsidRDefault="007E4D7F" w:rsidP="004665EC">
            <w:pPr>
              <w:spacing w:after="0"/>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Cette formation continue annuelle est toujours </w:t>
            </w:r>
            <w:r>
              <w:rPr>
                <w:lang w:val="fr-BE"/>
              </w:rPr>
              <w:t>combinée</w:t>
            </w:r>
            <w:r w:rsidRPr="00C94863">
              <w:rPr>
                <w:lang w:val="fr-BE"/>
              </w:rPr>
              <w:t xml:space="preserve"> avec les activités et programmes de formation externe relatifs au contenu. </w:t>
            </w:r>
          </w:p>
        </w:tc>
        <w:tc>
          <w:tcPr>
            <w:tcW w:w="1633" w:type="pct"/>
          </w:tcPr>
          <w:p w14:paraId="5D497C42"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C94863" w14:paraId="3B6CF4BB"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5661E11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 xml:space="preserve">3.2. </w:t>
            </w:r>
          </w:p>
        </w:tc>
        <w:tc>
          <w:tcPr>
            <w:tcW w:w="3004" w:type="pct"/>
          </w:tcPr>
          <w:p w14:paraId="04054CA2"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C94863">
              <w:rPr>
                <w:i/>
                <w:color w:val="000000" w:themeColor="text1"/>
                <w:lang w:val="fr-BE"/>
              </w:rPr>
              <w:t>Management</w:t>
            </w:r>
          </w:p>
        </w:tc>
        <w:tc>
          <w:tcPr>
            <w:tcW w:w="1633" w:type="pct"/>
          </w:tcPr>
          <w:p w14:paraId="5A59A07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C953E9" w14:paraId="7BB719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DF57011" w14:textId="77777777" w:rsidR="007E4D7F" w:rsidRPr="00C94863" w:rsidRDefault="007E4D7F" w:rsidP="004665EC">
            <w:pPr>
              <w:tabs>
                <w:tab w:val="left" w:pos="5670"/>
              </w:tabs>
              <w:spacing w:after="0"/>
              <w:jc w:val="both"/>
              <w:rPr>
                <w:lang w:val="fr-BE"/>
              </w:rPr>
            </w:pPr>
            <w:r w:rsidRPr="00C94863">
              <w:rPr>
                <w:lang w:val="fr-BE"/>
              </w:rPr>
              <w:t>3.2.1.</w:t>
            </w:r>
          </w:p>
        </w:tc>
        <w:tc>
          <w:tcPr>
            <w:tcW w:w="3004" w:type="pct"/>
          </w:tcPr>
          <w:p w14:paraId="2BD9169E"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service dispose d'une structure organisationnelle documentée (ex. sous-disciplines, etc.).</w:t>
            </w:r>
          </w:p>
        </w:tc>
        <w:tc>
          <w:tcPr>
            <w:tcW w:w="1633" w:type="pct"/>
          </w:tcPr>
          <w:p w14:paraId="4245681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bl>
    <w:p w14:paraId="3A4C4B4D" w14:textId="77777777" w:rsidR="007E4D7F" w:rsidRPr="00C94863" w:rsidRDefault="007E4D7F" w:rsidP="004665EC">
      <w:pPr>
        <w:spacing w:after="0"/>
        <w:jc w:val="both"/>
        <w:rPr>
          <w:lang w:val="fr-BE"/>
        </w:rPr>
      </w:pPr>
    </w:p>
    <w:p w14:paraId="1BF19EEB"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743AD8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F6A5DF6" w14:textId="77777777" w:rsidR="007E4D7F" w:rsidRDefault="007E4D7F" w:rsidP="004665EC">
            <w:pPr>
              <w:spacing w:after="0"/>
              <w:jc w:val="center"/>
            </w:pPr>
            <w:r>
              <w:rPr>
                <w:lang w:val="fr-BE"/>
              </w:rPr>
              <w:lastRenderedPageBreak/>
              <w:t>N°</w:t>
            </w:r>
          </w:p>
        </w:tc>
        <w:tc>
          <w:tcPr>
            <w:tcW w:w="611" w:type="pct"/>
            <w:hideMark/>
          </w:tcPr>
          <w:p w14:paraId="4EA36F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F079F1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2702B5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45B512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90C6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D18028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250BB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13E76A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CFF96F9"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044FA0F5" w14:textId="77777777" w:rsidR="007E4D7F" w:rsidRPr="00C94863" w:rsidRDefault="007E4D7F" w:rsidP="007E4D7F">
      <w:pPr>
        <w:pStyle w:val="Kop2"/>
        <w:numPr>
          <w:ilvl w:val="0"/>
          <w:numId w:val="38"/>
        </w:numPr>
        <w:spacing w:before="0" w:after="0"/>
        <w:jc w:val="both"/>
        <w:rPr>
          <w:lang w:val="fr-BE"/>
        </w:rPr>
      </w:pPr>
      <w:bookmarkStart w:id="78" w:name="_Toc491710157"/>
      <w:bookmarkStart w:id="79" w:name="_Toc515445592"/>
      <w:r w:rsidRPr="00C94863">
        <w:rPr>
          <w:lang w:val="fr-BE"/>
        </w:rPr>
        <w:t>Structure du service (suite)</w:t>
      </w:r>
      <w:bookmarkEnd w:id="78"/>
      <w:bookmarkEnd w:id="79"/>
    </w:p>
    <w:tbl>
      <w:tblPr>
        <w:tblStyle w:val="Rastertabel4-Accent21"/>
        <w:tblW w:w="5129" w:type="pct"/>
        <w:tblLook w:val="04A0" w:firstRow="1" w:lastRow="0" w:firstColumn="1" w:lastColumn="0" w:noHBand="0" w:noVBand="1"/>
      </w:tblPr>
      <w:tblGrid>
        <w:gridCol w:w="751"/>
        <w:gridCol w:w="6353"/>
        <w:gridCol w:w="3458"/>
      </w:tblGrid>
      <w:tr w:rsidR="007E4D7F" w:rsidRPr="00C94863" w14:paraId="7803B67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DE89F4" w14:textId="77777777" w:rsidR="007E4D7F" w:rsidRPr="00C94863" w:rsidRDefault="007E4D7F" w:rsidP="004665EC">
            <w:pPr>
              <w:spacing w:after="0"/>
              <w:jc w:val="center"/>
              <w:rPr>
                <w:lang w:val="fr-BE"/>
              </w:rPr>
            </w:pPr>
            <w:r w:rsidRPr="00C94863">
              <w:rPr>
                <w:lang w:val="fr-BE"/>
              </w:rPr>
              <w:t>N°</w:t>
            </w:r>
          </w:p>
        </w:tc>
        <w:tc>
          <w:tcPr>
            <w:tcW w:w="3018" w:type="pct"/>
            <w:vAlign w:val="center"/>
          </w:tcPr>
          <w:p w14:paraId="5D5F4342"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2AA431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73AC70D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17B606C" w14:textId="77777777" w:rsidR="007E4D7F" w:rsidRPr="00C94863" w:rsidRDefault="007E4D7F" w:rsidP="004665EC">
            <w:pPr>
              <w:tabs>
                <w:tab w:val="left" w:pos="5670"/>
              </w:tabs>
              <w:spacing w:after="0"/>
              <w:jc w:val="both"/>
              <w:rPr>
                <w:i/>
                <w:lang w:val="fr-BE"/>
              </w:rPr>
            </w:pPr>
            <w:r w:rsidRPr="00C94863">
              <w:rPr>
                <w:i/>
                <w:lang w:val="fr-BE"/>
              </w:rPr>
              <w:t>3.3.</w:t>
            </w:r>
          </w:p>
        </w:tc>
        <w:tc>
          <w:tcPr>
            <w:tcW w:w="3018" w:type="pct"/>
          </w:tcPr>
          <w:p w14:paraId="352EF8CF"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Infrastructure</w:t>
            </w:r>
          </w:p>
        </w:tc>
        <w:tc>
          <w:tcPr>
            <w:tcW w:w="1647" w:type="pct"/>
          </w:tcPr>
          <w:p w14:paraId="660BF46A" w14:textId="77777777" w:rsidR="007E4D7F" w:rsidRPr="00C94863"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C94863" w14:paraId="227D934A"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9716B8E" w14:textId="77777777" w:rsidR="007E4D7F" w:rsidRPr="00C94863" w:rsidRDefault="007E4D7F" w:rsidP="004665EC">
            <w:pPr>
              <w:tabs>
                <w:tab w:val="left" w:pos="5670"/>
              </w:tabs>
              <w:spacing w:after="0"/>
              <w:jc w:val="both"/>
              <w:rPr>
                <w:lang w:val="fr-BE"/>
              </w:rPr>
            </w:pPr>
            <w:r w:rsidRPr="00C94863">
              <w:rPr>
                <w:lang w:val="fr-BE"/>
              </w:rPr>
              <w:t>3.3.1.</w:t>
            </w:r>
          </w:p>
        </w:tc>
        <w:tc>
          <w:tcPr>
            <w:tcW w:w="3018" w:type="pct"/>
          </w:tcPr>
          <w:p w14:paraId="4F37E7D9"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L'infrastructure :</w:t>
            </w:r>
          </w:p>
          <w:p w14:paraId="2EC651B1"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conforme aux directives en matière d’hygiène hospitalière</w:t>
            </w:r>
            <w:r>
              <w:rPr>
                <w:lang w:val="fr-BE"/>
              </w:rPr>
              <w:t>;</w:t>
            </w:r>
          </w:p>
          <w:p w14:paraId="0938AF52"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une bonne accessibilité</w:t>
            </w:r>
            <w:r>
              <w:rPr>
                <w:lang w:val="fr-BE"/>
              </w:rPr>
              <w:t>;</w:t>
            </w:r>
          </w:p>
          <w:p w14:paraId="5EAAA33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confortable</w:t>
            </w:r>
            <w:r>
              <w:rPr>
                <w:lang w:val="fr-BE"/>
              </w:rPr>
              <w:t>;</w:t>
            </w:r>
          </w:p>
          <w:p w14:paraId="534491A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de l'intimité</w:t>
            </w:r>
            <w:r>
              <w:rPr>
                <w:lang w:val="fr-BE"/>
              </w:rPr>
              <w:t>;</w:t>
            </w:r>
          </w:p>
          <w:p w14:paraId="0894AC9B"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adaptée aux patients qui présentent des besoins spéciaux.</w:t>
            </w:r>
          </w:p>
        </w:tc>
        <w:tc>
          <w:tcPr>
            <w:tcW w:w="1647" w:type="pct"/>
          </w:tcPr>
          <w:p w14:paraId="4AAE703A"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 xml:space="preserve"> HYPERLINK "http://www.ejustice.just.fgov.be/cgi_loi/change_lg.pl?language=nl&amp;la=N&amp;table_name=wet&amp;cn=1964102301" </w:instrText>
            </w:r>
            <w:r w:rsidRPr="00552B27">
              <w:fldChar w:fldCharType="separate"/>
            </w:r>
            <w:r w:rsidRPr="00552B27">
              <w:rPr>
                <w:rStyle w:val="Hyperlink"/>
                <w:color w:val="0070C0"/>
              </w:rPr>
              <w:t>Arrêté royal du 23 octobre 1964</w:t>
            </w:r>
          </w:p>
          <w:p w14:paraId="21144A92"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rPr>
                <w:i/>
              </w:rPr>
            </w:pPr>
            <w:r w:rsidRPr="00552B27">
              <w:fldChar w:fldCharType="end"/>
            </w:r>
          </w:p>
        </w:tc>
      </w:tr>
      <w:tr w:rsidR="007E4D7F" w:rsidRPr="00C94863" w14:paraId="27343A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8845F7" w14:textId="77777777" w:rsidR="007E4D7F" w:rsidRPr="00C94863" w:rsidRDefault="007E4D7F" w:rsidP="004665EC">
            <w:pPr>
              <w:tabs>
                <w:tab w:val="left" w:pos="5670"/>
              </w:tabs>
              <w:spacing w:after="0"/>
              <w:jc w:val="both"/>
              <w:rPr>
                <w:i/>
                <w:lang w:val="fr-BE"/>
              </w:rPr>
            </w:pPr>
            <w:r w:rsidRPr="00C94863">
              <w:rPr>
                <w:i/>
                <w:lang w:val="fr-BE"/>
              </w:rPr>
              <w:t>3.4.</w:t>
            </w:r>
          </w:p>
        </w:tc>
        <w:tc>
          <w:tcPr>
            <w:tcW w:w="3018" w:type="pct"/>
          </w:tcPr>
          <w:p w14:paraId="74F0E48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Appareillage et biens</w:t>
            </w:r>
          </w:p>
        </w:tc>
        <w:tc>
          <w:tcPr>
            <w:tcW w:w="1647" w:type="pct"/>
          </w:tcPr>
          <w:p w14:paraId="587BFA0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FF0000"/>
                <w:lang w:val="fr-BE"/>
              </w:rPr>
            </w:pPr>
          </w:p>
        </w:tc>
      </w:tr>
      <w:tr w:rsidR="007E4D7F" w:rsidRPr="00C94863" w14:paraId="40227A4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A7F949" w14:textId="77777777" w:rsidR="007E4D7F" w:rsidRPr="00C94863" w:rsidRDefault="007E4D7F" w:rsidP="004665EC">
            <w:pPr>
              <w:tabs>
                <w:tab w:val="left" w:pos="5670"/>
              </w:tabs>
              <w:spacing w:after="0"/>
              <w:jc w:val="both"/>
              <w:rPr>
                <w:lang w:val="fr-BE"/>
              </w:rPr>
            </w:pPr>
            <w:r w:rsidRPr="00C94863">
              <w:rPr>
                <w:lang w:val="fr-BE"/>
              </w:rPr>
              <w:t>3.4.1.</w:t>
            </w:r>
          </w:p>
        </w:tc>
        <w:tc>
          <w:tcPr>
            <w:tcW w:w="3018" w:type="pct"/>
          </w:tcPr>
          <w:p w14:paraId="5C131672" w14:textId="64E508D8" w:rsidR="007E4D7F" w:rsidRPr="00C94863" w:rsidRDefault="007E4D7F" w:rsidP="004665EC">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Dès le début de la rédaction du cahier des charges pour un nouvel appareil (utilisant </w:t>
            </w:r>
            <w:r>
              <w:rPr>
                <w:lang w:val="fr-BE"/>
              </w:rPr>
              <w:t>des radiations</w:t>
            </w:r>
            <w:r w:rsidRPr="00C94863">
              <w:rPr>
                <w:lang w:val="fr-BE"/>
              </w:rPr>
              <w:t xml:space="preserve"> ionisant</w:t>
            </w:r>
            <w:r>
              <w:rPr>
                <w:lang w:val="fr-BE"/>
              </w:rPr>
              <w:t>e</w:t>
            </w:r>
            <w:r w:rsidRPr="00C94863">
              <w:rPr>
                <w:lang w:val="fr-BE"/>
              </w:rPr>
              <w:t xml:space="preserve">s), un expert </w:t>
            </w:r>
            <w:r w:rsidR="00282459">
              <w:rPr>
                <w:lang w:val="fr-BE"/>
              </w:rPr>
              <w:t xml:space="preserve">agréé </w:t>
            </w:r>
            <w:r w:rsidRPr="00C94863">
              <w:rPr>
                <w:lang w:val="fr-BE"/>
              </w:rPr>
              <w:t xml:space="preserve">en </w:t>
            </w:r>
            <w:proofErr w:type="spellStart"/>
            <w:r>
              <w:rPr>
                <w:lang w:val="fr-BE"/>
              </w:rPr>
              <w:t>radiophysique</w:t>
            </w:r>
            <w:proofErr w:type="spellEnd"/>
            <w:r>
              <w:rPr>
                <w:lang w:val="fr-BE"/>
              </w:rPr>
              <w:t xml:space="preserve"> </w:t>
            </w:r>
            <w:r w:rsidRPr="00C94863">
              <w:rPr>
                <w:lang w:val="fr-BE"/>
              </w:rPr>
              <w:t xml:space="preserve">médicale est </w:t>
            </w:r>
            <w:r>
              <w:rPr>
                <w:lang w:val="fr-BE"/>
              </w:rPr>
              <w:t>impliqué pour</w:t>
            </w:r>
            <w:r w:rsidRPr="00C94863">
              <w:rPr>
                <w:lang w:val="fr-BE"/>
              </w:rPr>
              <w:t xml:space="preserve"> la définition des spécifications techniques.</w:t>
            </w:r>
          </w:p>
        </w:tc>
        <w:tc>
          <w:tcPr>
            <w:tcW w:w="1647" w:type="pct"/>
          </w:tcPr>
          <w:p w14:paraId="635104B4"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ARBIS:</w:t>
            </w:r>
          </w:p>
          <w:p w14:paraId="362E5FCF" w14:textId="77777777" w:rsidR="007E4D7F" w:rsidRPr="00C94863"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C94863">
              <w:rPr>
                <w:lang w:val="fr-BE"/>
              </w:rPr>
              <w:fldChar w:fldCharType="begin"/>
            </w:r>
            <w:r w:rsidRPr="00C94863">
              <w:rPr>
                <w:lang w:val="fr-BE"/>
              </w:rPr>
              <w:instrText xml:space="preserve"> HYPERLINK "http://www.jurion.fanc.fgov.be/jurdb-consult/consultatieLink?wettekstId=11664&amp;appLang=nl&amp;wettekstLang=nl" </w:instrText>
            </w:r>
            <w:r w:rsidRPr="00C94863">
              <w:rPr>
                <w:lang w:val="fr-BE"/>
              </w:rPr>
              <w:fldChar w:fldCharType="separate"/>
            </w:r>
            <w:r w:rsidRPr="00C94863">
              <w:rPr>
                <w:rStyle w:val="Hyperlink"/>
                <w:lang w:val="fr-BE"/>
              </w:rPr>
              <w:t>51.6.4</w:t>
            </w:r>
          </w:p>
          <w:p w14:paraId="2C1E49B0" w14:textId="77777777" w:rsidR="007E4D7F" w:rsidRPr="00C94863"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fldChar w:fldCharType="end"/>
            </w:r>
            <w:hyperlink r:id="rId104" w:history="1">
              <w:r w:rsidRPr="00C94863">
                <w:rPr>
                  <w:rStyle w:val="Hyperlink"/>
                  <w:lang w:val="fr-BE"/>
                </w:rPr>
                <w:t>51.7.1</w:t>
              </w:r>
            </w:hyperlink>
          </w:p>
          <w:p w14:paraId="20FDB556"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r w:rsidR="007E4D7F" w:rsidRPr="00C953E9" w14:paraId="7BB57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B923E6" w14:textId="77777777" w:rsidR="007E4D7F" w:rsidRPr="00C94863" w:rsidRDefault="007E4D7F" w:rsidP="004665EC">
            <w:pPr>
              <w:tabs>
                <w:tab w:val="left" w:pos="5670"/>
              </w:tabs>
              <w:spacing w:after="0"/>
              <w:jc w:val="both"/>
              <w:rPr>
                <w:lang w:val="fr-BE"/>
              </w:rPr>
            </w:pPr>
            <w:r w:rsidRPr="00C94863">
              <w:rPr>
                <w:lang w:val="fr-BE"/>
              </w:rPr>
              <w:t>3.4.2.</w:t>
            </w:r>
          </w:p>
        </w:tc>
        <w:tc>
          <w:tcPr>
            <w:tcW w:w="3018" w:type="pct"/>
          </w:tcPr>
          <w:p w14:paraId="2AA2F3F1" w14:textId="0A9C720C"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Un inventaire de tous les appareils </w:t>
            </w:r>
            <w:r w:rsidR="0068753E">
              <w:rPr>
                <w:lang w:val="fr-BE"/>
              </w:rPr>
              <w:t>d’imagerie</w:t>
            </w:r>
            <w:r w:rsidR="0068753E" w:rsidRPr="00C94863">
              <w:rPr>
                <w:lang w:val="fr-BE"/>
              </w:rPr>
              <w:t xml:space="preserve"> </w:t>
            </w:r>
            <w:r w:rsidRPr="00C94863">
              <w:rPr>
                <w:lang w:val="fr-BE"/>
              </w:rPr>
              <w:t xml:space="preserve">et appareils </w:t>
            </w:r>
            <w:r w:rsidR="0068753E">
              <w:rPr>
                <w:lang w:val="fr-BE"/>
              </w:rPr>
              <w:t xml:space="preserve">associés </w:t>
            </w:r>
            <w:r w:rsidRPr="00C94863">
              <w:rPr>
                <w:lang w:val="fr-BE"/>
              </w:rPr>
              <w:t>est établi au niveau local et mentionne :</w:t>
            </w:r>
          </w:p>
          <w:p w14:paraId="48751FAB"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nom, le fabricant et le numéro de série</w:t>
            </w:r>
            <w:r>
              <w:rPr>
                <w:lang w:val="fr-BE"/>
              </w:rPr>
              <w:t>;</w:t>
            </w:r>
          </w:p>
          <w:p w14:paraId="504CC906"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date d'achat et d'installation</w:t>
            </w:r>
            <w:r>
              <w:rPr>
                <w:lang w:val="fr-BE"/>
              </w:rPr>
              <w:t>;</w:t>
            </w:r>
          </w:p>
          <w:p w14:paraId="2CC8C638"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manuel d'utilisation</w:t>
            </w:r>
            <w:r>
              <w:rPr>
                <w:lang w:val="fr-BE"/>
              </w:rPr>
              <w:t>;</w:t>
            </w:r>
          </w:p>
          <w:p w14:paraId="5915D46E" w14:textId="7CC6A780" w:rsidR="0068753E" w:rsidRDefault="0068753E"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si d’application :</w:t>
            </w:r>
          </w:p>
          <w:p w14:paraId="2D69206C" w14:textId="5A31546C"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tests d'acceptation et documents de validation</w:t>
            </w:r>
            <w:r w:rsidR="0068753E">
              <w:rPr>
                <w:lang w:val="fr-BE"/>
              </w:rPr>
              <w:t xml:space="preserve"> éventuels</w:t>
            </w:r>
            <w:r>
              <w:rPr>
                <w:lang w:val="fr-BE"/>
              </w:rPr>
              <w:t>;</w:t>
            </w:r>
          </w:p>
          <w:p w14:paraId="350D8D0D" w14:textId="2EC76003"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contrat d'entretien </w:t>
            </w:r>
            <w:r w:rsidRPr="00960F38">
              <w:rPr>
                <w:lang w:val="fr-BE"/>
              </w:rPr>
              <w:t xml:space="preserve">auprès du fabricant ou par un technicien d’entretien certifié par le fabricant </w:t>
            </w:r>
            <w:r w:rsidRPr="00C94863">
              <w:rPr>
                <w:lang w:val="fr-BE"/>
              </w:rPr>
              <w:t xml:space="preserve">et les résultats </w:t>
            </w:r>
            <w:r>
              <w:rPr>
                <w:lang w:val="fr-BE"/>
              </w:rPr>
              <w:t>d’</w:t>
            </w:r>
            <w:r w:rsidRPr="00960F38">
              <w:rPr>
                <w:lang w:val="fr-BE"/>
              </w:rPr>
              <w:t>entretien</w:t>
            </w:r>
            <w:r w:rsidR="0068753E">
              <w:rPr>
                <w:lang w:val="fr-BE"/>
              </w:rPr>
              <w:t xml:space="preserve"> éventuels</w:t>
            </w:r>
            <w:r>
              <w:rPr>
                <w:lang w:val="fr-BE"/>
              </w:rPr>
              <w:t>;</w:t>
            </w:r>
          </w:p>
          <w:p w14:paraId="63E8FFF1" w14:textId="3EA174F8" w:rsidR="007E4D7F" w:rsidRPr="00C94863" w:rsidRDefault="00CF4C30"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les données relatives au </w:t>
            </w:r>
            <w:r w:rsidR="007E4D7F" w:rsidRPr="00C94863">
              <w:rPr>
                <w:lang w:val="fr-BE"/>
              </w:rPr>
              <w:t>contrôle de qualité</w:t>
            </w:r>
            <w:r w:rsidR="007E4D7F">
              <w:rPr>
                <w:lang w:val="fr-BE"/>
              </w:rPr>
              <w:t>,</w:t>
            </w:r>
            <w:r w:rsidR="007E4D7F" w:rsidRPr="00C94863">
              <w:rPr>
                <w:lang w:val="fr-BE"/>
              </w:rPr>
              <w:t xml:space="preserve"> </w:t>
            </w:r>
            <w:r>
              <w:rPr>
                <w:lang w:val="fr-BE"/>
              </w:rPr>
              <w:t xml:space="preserve">au </w:t>
            </w:r>
            <w:r w:rsidR="007E4D7F" w:rsidRPr="00C94863">
              <w:rPr>
                <w:lang w:val="fr-BE"/>
              </w:rPr>
              <w:t xml:space="preserve">calibrage et actions correctives, </w:t>
            </w:r>
            <w:r>
              <w:rPr>
                <w:lang w:val="fr-BE"/>
              </w:rPr>
              <w:t xml:space="preserve">au </w:t>
            </w:r>
            <w:r w:rsidR="007E4D7F" w:rsidRPr="00C94863">
              <w:rPr>
                <w:lang w:val="fr-BE"/>
              </w:rPr>
              <w:t xml:space="preserve">contrôle physique et </w:t>
            </w:r>
            <w:r w:rsidR="0068753E">
              <w:rPr>
                <w:lang w:val="fr-BE"/>
              </w:rPr>
              <w:t>radio-</w:t>
            </w:r>
            <w:r w:rsidR="007E4D7F" w:rsidRPr="00C94863">
              <w:rPr>
                <w:lang w:val="fr-BE"/>
              </w:rPr>
              <w:t>physique médicale</w:t>
            </w:r>
            <w:r w:rsidR="0068753E">
              <w:rPr>
                <w:lang w:val="fr-BE"/>
              </w:rPr>
              <w:t xml:space="preserve"> éventuels</w:t>
            </w:r>
            <w:r w:rsidR="007E4D7F">
              <w:rPr>
                <w:lang w:val="fr-BE"/>
              </w:rPr>
              <w:t>;</w:t>
            </w:r>
          </w:p>
          <w:p w14:paraId="7CAFA0AE"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notifications d'entretien</w:t>
            </w:r>
            <w:r>
              <w:rPr>
                <w:lang w:val="fr-BE"/>
              </w:rPr>
              <w:t>;</w:t>
            </w:r>
          </w:p>
          <w:p w14:paraId="78B43522"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spécifications du fabricant et modifications éventuelles.</w:t>
            </w:r>
          </w:p>
        </w:tc>
        <w:tc>
          <w:tcPr>
            <w:tcW w:w="1647" w:type="pct"/>
          </w:tcPr>
          <w:p w14:paraId="3467585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lang w:val="fr-BE"/>
              </w:rPr>
            </w:pPr>
          </w:p>
        </w:tc>
      </w:tr>
      <w:tr w:rsidR="007E4D7F" w:rsidRPr="00C953E9" w14:paraId="101E81F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AA5F4FC" w14:textId="77777777" w:rsidR="007E4D7F" w:rsidRPr="00C94863" w:rsidRDefault="007E4D7F" w:rsidP="004665EC">
            <w:pPr>
              <w:tabs>
                <w:tab w:val="left" w:pos="5670"/>
              </w:tabs>
              <w:spacing w:after="0"/>
              <w:jc w:val="both"/>
              <w:rPr>
                <w:lang w:val="fr-BE"/>
              </w:rPr>
            </w:pPr>
            <w:r w:rsidRPr="00C94863">
              <w:rPr>
                <w:lang w:val="fr-BE"/>
              </w:rPr>
              <w:t>3.4.3.</w:t>
            </w:r>
          </w:p>
        </w:tc>
        <w:tc>
          <w:tcPr>
            <w:tcW w:w="3018" w:type="pct"/>
          </w:tcPr>
          <w:p w14:paraId="4BB4522B"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produits de contraste, les médicaments, les gaz médicaux, etc. sont tenus à jour et régulièrement actualisés dans un inventaire, le cas échéant en concertation avec le pharmacien hospitalier.</w:t>
            </w:r>
          </w:p>
        </w:tc>
        <w:tc>
          <w:tcPr>
            <w:tcW w:w="1647" w:type="pct"/>
          </w:tcPr>
          <w:p w14:paraId="5FC127BE"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bl>
    <w:p w14:paraId="6AB54861" w14:textId="796056E7" w:rsidR="007E4D7F" w:rsidRPr="00C94863" w:rsidRDefault="007E4D7F">
      <w:pPr>
        <w:rPr>
          <w:lang w:val="fr-BE"/>
        </w:rPr>
      </w:pPr>
    </w:p>
    <w:p w14:paraId="7BABECFE" w14:textId="77777777" w:rsidR="00D83461" w:rsidRPr="00114C86" w:rsidRDefault="00D83461">
      <w:pPr>
        <w:rPr>
          <w:lang w:val="fr-FR"/>
        </w:rPr>
      </w:pPr>
      <w:r w:rsidRPr="00114C86">
        <w:rPr>
          <w:b/>
          <w:bCs/>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0925DA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7A69412" w14:textId="2ECFF9B9" w:rsidR="007E4D7F" w:rsidRDefault="007E4D7F" w:rsidP="004665EC">
            <w:pPr>
              <w:spacing w:after="0"/>
              <w:jc w:val="center"/>
            </w:pPr>
            <w:r>
              <w:rPr>
                <w:lang w:val="fr-BE"/>
              </w:rPr>
              <w:lastRenderedPageBreak/>
              <w:t>N°</w:t>
            </w:r>
          </w:p>
        </w:tc>
        <w:tc>
          <w:tcPr>
            <w:tcW w:w="611" w:type="pct"/>
            <w:hideMark/>
          </w:tcPr>
          <w:p w14:paraId="5C8B406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533267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6572B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1F88CDD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4C35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F37CF9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243A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7ED23F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D070777"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11B658B8" w14:textId="77777777" w:rsidR="007E4D7F" w:rsidRPr="00C94863" w:rsidRDefault="007E4D7F" w:rsidP="007E4D7F">
      <w:pPr>
        <w:pStyle w:val="Kop2"/>
        <w:numPr>
          <w:ilvl w:val="0"/>
          <w:numId w:val="39"/>
        </w:numPr>
        <w:spacing w:before="0" w:after="0"/>
        <w:jc w:val="both"/>
        <w:rPr>
          <w:lang w:val="fr-BE"/>
        </w:rPr>
      </w:pPr>
      <w:bookmarkStart w:id="80" w:name="_Toc491710158"/>
      <w:bookmarkStart w:id="81" w:name="_Toc515445593"/>
      <w:r w:rsidRPr="00C94863">
        <w:rPr>
          <w:lang w:val="fr-BE"/>
        </w:rPr>
        <w:t>Structure du service (suite)</w:t>
      </w:r>
      <w:bookmarkEnd w:id="80"/>
      <w:bookmarkEnd w:id="81"/>
    </w:p>
    <w:tbl>
      <w:tblPr>
        <w:tblStyle w:val="Rastertabel4-Accent21"/>
        <w:tblW w:w="5130" w:type="pct"/>
        <w:tblLook w:val="04A0" w:firstRow="1" w:lastRow="0" w:firstColumn="1" w:lastColumn="0" w:noHBand="0" w:noVBand="1"/>
      </w:tblPr>
      <w:tblGrid>
        <w:gridCol w:w="767"/>
        <w:gridCol w:w="6347"/>
        <w:gridCol w:w="3450"/>
      </w:tblGrid>
      <w:tr w:rsidR="007E4D7F" w:rsidRPr="00C94863" w14:paraId="79AF0B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1B764152"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2B49C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05DC90E3"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B9806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B51D467" w14:textId="77777777" w:rsidR="007E4D7F" w:rsidRPr="00C94863" w:rsidRDefault="007E4D7F" w:rsidP="004665EC">
            <w:pPr>
              <w:tabs>
                <w:tab w:val="left" w:pos="5670"/>
              </w:tabs>
              <w:spacing w:after="0"/>
              <w:jc w:val="both"/>
              <w:rPr>
                <w:i/>
                <w:lang w:val="fr-BE"/>
              </w:rPr>
            </w:pPr>
            <w:r w:rsidRPr="00C94863">
              <w:rPr>
                <w:i/>
                <w:lang w:val="fr-BE"/>
              </w:rPr>
              <w:t>3.5.</w:t>
            </w:r>
          </w:p>
        </w:tc>
        <w:tc>
          <w:tcPr>
            <w:tcW w:w="3004" w:type="pct"/>
          </w:tcPr>
          <w:p w14:paraId="1D4E5341" w14:textId="5CEEA2F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Confidentialité</w:t>
            </w:r>
            <w:r w:rsidR="0029086D">
              <w:rPr>
                <w:i/>
                <w:lang w:val="fr-BE"/>
              </w:rPr>
              <w:t xml:space="preserve"> du patient</w:t>
            </w:r>
          </w:p>
        </w:tc>
        <w:tc>
          <w:tcPr>
            <w:tcW w:w="1633" w:type="pct"/>
          </w:tcPr>
          <w:p w14:paraId="60DCA44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C953E9" w14:paraId="5904400C"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24F5E1C" w14:textId="77777777" w:rsidR="007E4D7F" w:rsidRPr="00C94863" w:rsidRDefault="007E4D7F" w:rsidP="004665EC">
            <w:pPr>
              <w:tabs>
                <w:tab w:val="left" w:pos="5670"/>
              </w:tabs>
              <w:spacing w:after="0"/>
              <w:jc w:val="both"/>
              <w:rPr>
                <w:lang w:val="fr-BE"/>
              </w:rPr>
            </w:pPr>
            <w:r w:rsidRPr="00C94863">
              <w:rPr>
                <w:lang w:val="fr-BE"/>
              </w:rPr>
              <w:t>3.5.1.</w:t>
            </w:r>
          </w:p>
        </w:tc>
        <w:tc>
          <w:tcPr>
            <w:tcW w:w="3004" w:type="pct"/>
          </w:tcPr>
          <w:p w14:paraId="19DA3D1A"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Tout médecin et collaborateur médical qui a accès aux informations du patient souscrit aux règlements édictés par le service ou l'hôpital en matière de confidentialité.</w:t>
            </w:r>
          </w:p>
        </w:tc>
        <w:tc>
          <w:tcPr>
            <w:tcW w:w="1633" w:type="pct"/>
          </w:tcPr>
          <w:p w14:paraId="6466DB9F"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color w:val="FF0000"/>
                <w:lang w:val="fr-BE"/>
              </w:rPr>
            </w:pPr>
          </w:p>
        </w:tc>
      </w:tr>
      <w:tr w:rsidR="007E4D7F" w:rsidRPr="00C953E9" w14:paraId="025271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319EBAC" w14:textId="77777777" w:rsidR="007E4D7F" w:rsidRPr="00C94863" w:rsidRDefault="007E4D7F" w:rsidP="004665EC">
            <w:pPr>
              <w:tabs>
                <w:tab w:val="left" w:pos="5670"/>
              </w:tabs>
              <w:spacing w:after="0"/>
              <w:jc w:val="both"/>
              <w:rPr>
                <w:lang w:val="fr-BE"/>
              </w:rPr>
            </w:pPr>
            <w:r w:rsidRPr="00C94863">
              <w:rPr>
                <w:lang w:val="fr-BE"/>
              </w:rPr>
              <w:t>3.5.2.</w:t>
            </w:r>
          </w:p>
        </w:tc>
        <w:tc>
          <w:tcPr>
            <w:tcW w:w="3004" w:type="pct"/>
          </w:tcPr>
          <w:p w14:paraId="6472DAC2" w14:textId="37AD969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feedback de patients </w:t>
            </w:r>
            <w:r>
              <w:rPr>
                <w:lang w:val="fr-BE"/>
              </w:rPr>
              <w:t>quant aux</w:t>
            </w:r>
            <w:r w:rsidRPr="00C94863">
              <w:rPr>
                <w:lang w:val="fr-BE"/>
              </w:rPr>
              <w:t xml:space="preserve"> les soins fournis et </w:t>
            </w:r>
            <w:r>
              <w:rPr>
                <w:lang w:val="fr-BE"/>
              </w:rPr>
              <w:t>à</w:t>
            </w:r>
            <w:r w:rsidRPr="00C94863">
              <w:rPr>
                <w:lang w:val="fr-BE"/>
              </w:rPr>
              <w:t xml:space="preserve"> l'information offerte en relation avec les examens est documenté </w:t>
            </w:r>
            <w:r w:rsidR="0069176A">
              <w:rPr>
                <w:lang w:val="fr-BE"/>
              </w:rPr>
              <w:t>(</w:t>
            </w:r>
            <w:proofErr w:type="spellStart"/>
            <w:r w:rsidR="0069176A">
              <w:rPr>
                <w:lang w:val="fr-BE"/>
              </w:rPr>
              <w:t>p.e</w:t>
            </w:r>
            <w:proofErr w:type="spellEnd"/>
            <w:r w:rsidR="0069176A">
              <w:rPr>
                <w:lang w:val="fr-BE"/>
              </w:rPr>
              <w:t xml:space="preserve">. enquête de satisfaction) </w:t>
            </w:r>
            <w:r w:rsidRPr="00C94863">
              <w:rPr>
                <w:lang w:val="fr-BE"/>
              </w:rPr>
              <w:t>et des actions cor</w:t>
            </w:r>
            <w:r>
              <w:rPr>
                <w:lang w:val="fr-BE"/>
              </w:rPr>
              <w:t>rectives consécutives à ce feed</w:t>
            </w:r>
            <w:r w:rsidRPr="00C94863">
              <w:rPr>
                <w:lang w:val="fr-BE"/>
              </w:rPr>
              <w:t>back sont prises et documentées le cas échéant.</w:t>
            </w:r>
          </w:p>
        </w:tc>
        <w:tc>
          <w:tcPr>
            <w:tcW w:w="1633" w:type="pct"/>
          </w:tcPr>
          <w:p w14:paraId="253F23F0"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69176A" w14:paraId="18849447"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2FD52D46" w14:textId="77777777" w:rsidR="007E4D7F" w:rsidRPr="00C94863" w:rsidRDefault="007E4D7F" w:rsidP="004665EC">
            <w:pPr>
              <w:tabs>
                <w:tab w:val="left" w:pos="5670"/>
              </w:tabs>
              <w:spacing w:after="0"/>
              <w:jc w:val="both"/>
              <w:rPr>
                <w:i/>
                <w:lang w:val="fr-BE"/>
              </w:rPr>
            </w:pPr>
            <w:r w:rsidRPr="00C94863">
              <w:rPr>
                <w:i/>
                <w:lang w:val="fr-BE"/>
              </w:rPr>
              <w:t>3.6.</w:t>
            </w:r>
          </w:p>
        </w:tc>
        <w:tc>
          <w:tcPr>
            <w:tcW w:w="3004" w:type="pct"/>
          </w:tcPr>
          <w:p w14:paraId="20369A6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Enseignement et recherche</w:t>
            </w:r>
          </w:p>
        </w:tc>
        <w:tc>
          <w:tcPr>
            <w:tcW w:w="1633" w:type="pct"/>
          </w:tcPr>
          <w:p w14:paraId="69CDD58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C953E9" w14:paraId="3F325E3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139162D" w14:textId="77777777" w:rsidR="007E4D7F" w:rsidRPr="00C94863" w:rsidRDefault="007E4D7F" w:rsidP="004665EC">
            <w:pPr>
              <w:tabs>
                <w:tab w:val="left" w:pos="5670"/>
              </w:tabs>
              <w:spacing w:after="0"/>
              <w:jc w:val="both"/>
              <w:rPr>
                <w:lang w:val="fr-BE"/>
              </w:rPr>
            </w:pPr>
            <w:r w:rsidRPr="00C94863">
              <w:rPr>
                <w:lang w:val="fr-BE"/>
              </w:rPr>
              <w:t>3.6.1.</w:t>
            </w:r>
          </w:p>
        </w:tc>
        <w:tc>
          <w:tcPr>
            <w:tcW w:w="3004" w:type="pct"/>
          </w:tcPr>
          <w:p w14:paraId="76148088"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s’engage en ce qui concerne la formation, </w:t>
            </w:r>
            <w:r>
              <w:rPr>
                <w:lang w:val="fr-BE"/>
              </w:rPr>
              <w:t xml:space="preserve">la recherche et </w:t>
            </w:r>
            <w:r w:rsidRPr="00C94863">
              <w:rPr>
                <w:lang w:val="fr-BE"/>
              </w:rPr>
              <w:t xml:space="preserve">les stages pertinents. </w:t>
            </w:r>
          </w:p>
        </w:tc>
        <w:tc>
          <w:tcPr>
            <w:tcW w:w="1633" w:type="pct"/>
          </w:tcPr>
          <w:p w14:paraId="0B93C67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0A55FFD0" w14:textId="77777777" w:rsidR="007E4D7F" w:rsidRPr="00C94863" w:rsidRDefault="007E4D7F" w:rsidP="004665EC">
      <w:pPr>
        <w:spacing w:after="0" w:line="276" w:lineRule="auto"/>
        <w:jc w:val="both"/>
        <w:rPr>
          <w:lang w:val="fr-BE"/>
        </w:rPr>
      </w:pPr>
    </w:p>
    <w:p w14:paraId="20438423"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275601A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3107AF" w14:textId="77777777" w:rsidR="007E4D7F" w:rsidRDefault="007E4D7F" w:rsidP="004665EC">
            <w:pPr>
              <w:spacing w:after="0"/>
              <w:jc w:val="center"/>
            </w:pPr>
            <w:r>
              <w:rPr>
                <w:lang w:val="fr-BE"/>
              </w:rPr>
              <w:lastRenderedPageBreak/>
              <w:t>N°</w:t>
            </w:r>
          </w:p>
        </w:tc>
        <w:tc>
          <w:tcPr>
            <w:tcW w:w="611" w:type="pct"/>
            <w:hideMark/>
          </w:tcPr>
          <w:p w14:paraId="49009DA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7AD5B7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09B0D3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250DB1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89DF8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51D81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DB1F0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4320D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31316841" w14:textId="77777777" w:rsidR="007E4D7F" w:rsidRPr="00C94863" w:rsidRDefault="007E4D7F" w:rsidP="004665EC">
      <w:pPr>
        <w:spacing w:after="0"/>
        <w:rPr>
          <w:caps/>
          <w:color w:val="775F55" w:themeColor="text2"/>
          <w:sz w:val="32"/>
          <w:szCs w:val="32"/>
          <w:lang w:val="fr-BE"/>
        </w:rPr>
      </w:pPr>
      <w:bookmarkStart w:id="82" w:name="_Het_personeel"/>
      <w:bookmarkEnd w:id="82"/>
      <w:r w:rsidRPr="00C94863">
        <w:rPr>
          <w:caps/>
          <w:color w:val="775F55" w:themeColor="text2"/>
          <w:sz w:val="32"/>
          <w:szCs w:val="32"/>
          <w:lang w:val="fr-BE"/>
        </w:rPr>
        <w:lastRenderedPageBreak/>
        <w:t>NIVEAU B</w:t>
      </w:r>
    </w:p>
    <w:p w14:paraId="4F794980" w14:textId="77777777" w:rsidR="007E4D7F" w:rsidRPr="00C94863" w:rsidRDefault="007E4D7F" w:rsidP="007E4D7F">
      <w:pPr>
        <w:pStyle w:val="Kop2"/>
        <w:numPr>
          <w:ilvl w:val="0"/>
          <w:numId w:val="39"/>
        </w:numPr>
        <w:spacing w:before="0" w:after="0"/>
        <w:jc w:val="both"/>
        <w:rPr>
          <w:lang w:val="fr-BE"/>
        </w:rPr>
      </w:pPr>
      <w:bookmarkStart w:id="83" w:name="_Toc491710159"/>
      <w:bookmarkStart w:id="84" w:name="_Toc515445594"/>
      <w:r w:rsidRPr="00C94863">
        <w:rPr>
          <w:lang w:val="fr-BE"/>
        </w:rPr>
        <w:t>Procédures liées aux patients</w:t>
      </w:r>
      <w:bookmarkEnd w:id="83"/>
      <w:bookmarkEnd w:id="84"/>
    </w:p>
    <w:tbl>
      <w:tblPr>
        <w:tblStyle w:val="Rastertabel4-Accent21"/>
        <w:tblW w:w="5130" w:type="pct"/>
        <w:tblLook w:val="04A0" w:firstRow="1" w:lastRow="0" w:firstColumn="1" w:lastColumn="0" w:noHBand="0" w:noVBand="1"/>
      </w:tblPr>
      <w:tblGrid>
        <w:gridCol w:w="767"/>
        <w:gridCol w:w="6347"/>
        <w:gridCol w:w="3450"/>
      </w:tblGrid>
      <w:tr w:rsidR="007E4D7F" w:rsidRPr="00C94863" w14:paraId="3EC3776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B0593B4"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0006949"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4AD3E9F7"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53E9" w14:paraId="771D4B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6BC89FFA" w14:textId="77777777" w:rsidR="007E4D7F" w:rsidRPr="00C94863" w:rsidRDefault="007E4D7F" w:rsidP="004665EC">
            <w:pPr>
              <w:tabs>
                <w:tab w:val="left" w:pos="5670"/>
              </w:tabs>
              <w:spacing w:after="0"/>
              <w:jc w:val="both"/>
              <w:rPr>
                <w:i/>
                <w:lang w:val="fr-BE"/>
              </w:rPr>
            </w:pPr>
            <w:r w:rsidRPr="00C94863">
              <w:rPr>
                <w:i/>
                <w:lang w:val="fr-BE"/>
              </w:rPr>
              <w:t>4.1.</w:t>
            </w:r>
          </w:p>
        </w:tc>
        <w:tc>
          <w:tcPr>
            <w:tcW w:w="3004" w:type="pct"/>
          </w:tcPr>
          <w:p w14:paraId="0AAE39C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Politique en matière de rendez-vous</w:t>
            </w:r>
          </w:p>
        </w:tc>
        <w:tc>
          <w:tcPr>
            <w:tcW w:w="1633" w:type="pct"/>
          </w:tcPr>
          <w:p w14:paraId="58EC2A3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53E9" w14:paraId="3021BC43"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39F61D1C" w14:textId="77777777" w:rsidR="007E4D7F" w:rsidRPr="00C94863" w:rsidRDefault="007E4D7F" w:rsidP="004665EC">
            <w:pPr>
              <w:tabs>
                <w:tab w:val="left" w:pos="5670"/>
              </w:tabs>
              <w:spacing w:after="0"/>
              <w:jc w:val="both"/>
              <w:rPr>
                <w:lang w:val="fr-BE"/>
              </w:rPr>
            </w:pPr>
            <w:r w:rsidRPr="00C94863">
              <w:rPr>
                <w:lang w:val="fr-BE"/>
              </w:rPr>
              <w:t>4.1.1.</w:t>
            </w:r>
          </w:p>
        </w:tc>
        <w:tc>
          <w:tcPr>
            <w:tcW w:w="3004" w:type="pct"/>
          </w:tcPr>
          <w:p w14:paraId="31C79191"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examens urgents peuvent être effectués immédiatement.</w:t>
            </w:r>
          </w:p>
        </w:tc>
        <w:tc>
          <w:tcPr>
            <w:tcW w:w="1633" w:type="pct"/>
          </w:tcPr>
          <w:p w14:paraId="50282BB6"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C953E9" w14:paraId="62377E6F"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401356" w14:textId="77777777" w:rsidR="007E4D7F" w:rsidRPr="00C94863" w:rsidRDefault="007E4D7F" w:rsidP="004665EC">
            <w:pPr>
              <w:tabs>
                <w:tab w:val="left" w:pos="5670"/>
              </w:tabs>
              <w:spacing w:after="0"/>
              <w:jc w:val="both"/>
              <w:rPr>
                <w:lang w:val="fr-BE"/>
              </w:rPr>
            </w:pPr>
            <w:r w:rsidRPr="00C94863">
              <w:rPr>
                <w:lang w:val="fr-BE"/>
              </w:rPr>
              <w:t>4.1.2.</w:t>
            </w:r>
          </w:p>
        </w:tc>
        <w:tc>
          <w:tcPr>
            <w:tcW w:w="3004" w:type="pct"/>
          </w:tcPr>
          <w:p w14:paraId="4A32782C" w14:textId="478AEBCD"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Dès qu'un rendez-vous est fixé, un système détecte les examens et/ou rapports d'imagerie médicale précédents.</w:t>
            </w:r>
          </w:p>
        </w:tc>
        <w:tc>
          <w:tcPr>
            <w:tcW w:w="1633" w:type="pct"/>
          </w:tcPr>
          <w:p w14:paraId="0D39171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4D7F43C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FA4131" w14:textId="77777777" w:rsidR="007E4D7F" w:rsidRPr="00C94863" w:rsidRDefault="007E4D7F" w:rsidP="004665EC">
            <w:pPr>
              <w:tabs>
                <w:tab w:val="left" w:pos="5670"/>
              </w:tabs>
              <w:spacing w:after="0"/>
              <w:jc w:val="both"/>
              <w:rPr>
                <w:i/>
                <w:lang w:val="fr-BE"/>
              </w:rPr>
            </w:pPr>
            <w:r w:rsidRPr="00C94863">
              <w:rPr>
                <w:i/>
                <w:lang w:val="fr-BE"/>
              </w:rPr>
              <w:t>4.2.</w:t>
            </w:r>
          </w:p>
        </w:tc>
        <w:tc>
          <w:tcPr>
            <w:tcW w:w="3004" w:type="pct"/>
          </w:tcPr>
          <w:p w14:paraId="6CA3B89C"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Soins cliniques</w:t>
            </w:r>
          </w:p>
        </w:tc>
        <w:tc>
          <w:tcPr>
            <w:tcW w:w="1633" w:type="pct"/>
          </w:tcPr>
          <w:p w14:paraId="5FEE214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C94863" w14:paraId="5160804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6584931" w14:textId="77777777" w:rsidR="007E4D7F" w:rsidRPr="00C94863" w:rsidRDefault="007E4D7F" w:rsidP="004665EC">
            <w:pPr>
              <w:tabs>
                <w:tab w:val="left" w:pos="5670"/>
              </w:tabs>
              <w:spacing w:after="0"/>
              <w:jc w:val="both"/>
              <w:rPr>
                <w:lang w:val="fr-BE"/>
              </w:rPr>
            </w:pPr>
            <w:r w:rsidRPr="00C94863">
              <w:rPr>
                <w:lang w:val="fr-BE"/>
              </w:rPr>
              <w:t>4.2.1.</w:t>
            </w:r>
          </w:p>
        </w:tc>
        <w:tc>
          <w:tcPr>
            <w:tcW w:w="3004" w:type="pct"/>
          </w:tcPr>
          <w:p w14:paraId="23FCA81B" w14:textId="43693DB3"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Tous les éléments </w:t>
            </w:r>
            <w:r w:rsidR="00F43DC4">
              <w:rPr>
                <w:lang w:val="fr-BE"/>
              </w:rPr>
              <w:t>pertinents</w:t>
            </w:r>
            <w:r w:rsidR="00F43DC4" w:rsidRPr="00C94863">
              <w:rPr>
                <w:lang w:val="fr-BE"/>
              </w:rPr>
              <w:t xml:space="preserve"> </w:t>
            </w:r>
            <w:r w:rsidRPr="00C94863">
              <w:rPr>
                <w:lang w:val="fr-BE"/>
              </w:rPr>
              <w:t>à l'examen sont disponibles pendant le séjour du patient dans le service :</w:t>
            </w:r>
          </w:p>
          <w:p w14:paraId="2EC9DC57"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surveillance des signes vitaux</w:t>
            </w:r>
          </w:p>
          <w:p w14:paraId="1116C8DB"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soins de routine (notamment entretien des voies </w:t>
            </w:r>
            <w:r>
              <w:rPr>
                <w:lang w:val="fr-BE"/>
              </w:rPr>
              <w:t>IV</w:t>
            </w:r>
            <w:r w:rsidRPr="00C94863">
              <w:rPr>
                <w:lang w:val="fr-BE"/>
              </w:rPr>
              <w:t xml:space="preserve"> et cathéters de drainage)</w:t>
            </w:r>
          </w:p>
          <w:p w14:paraId="32242578"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environnement sûr, confortable et intime.</w:t>
            </w:r>
          </w:p>
        </w:tc>
        <w:tc>
          <w:tcPr>
            <w:tcW w:w="1633" w:type="pct"/>
          </w:tcPr>
          <w:p w14:paraId="2FBE3101" w14:textId="77777777" w:rsidR="007E4D7F" w:rsidRPr="00DF294D" w:rsidRDefault="007E4D7F" w:rsidP="004665EC">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DF294D">
              <w:fldChar w:fldCharType="begin"/>
            </w:r>
            <w:r w:rsidRPr="00DF294D">
              <w:instrText xml:space="preserve"> HYPERLINK "http://www.ejustice.just.fgov.be/cgi_loi/change_lg.pl?language=nl&amp;la=N&amp;table_name=wet&amp;cn=1964102301" </w:instrText>
            </w:r>
            <w:r w:rsidRPr="00DF294D">
              <w:fldChar w:fldCharType="separate"/>
            </w:r>
            <w:r w:rsidRPr="00DF294D">
              <w:rPr>
                <w:rStyle w:val="Hyperlink"/>
                <w:color w:val="0070C0"/>
              </w:rPr>
              <w:t>Arrêté royal du 23 octobre 1964</w:t>
            </w:r>
          </w:p>
          <w:p w14:paraId="2E6AC6FC" w14:textId="77777777" w:rsidR="007E4D7F" w:rsidRPr="00C94863" w:rsidRDefault="007E4D7F" w:rsidP="004665EC">
            <w:pPr>
              <w:pStyle w:val="Hyperlink1"/>
              <w:cnfStyle w:val="000000100000" w:firstRow="0" w:lastRow="0" w:firstColumn="0" w:lastColumn="0" w:oddVBand="0" w:evenVBand="0" w:oddHBand="1" w:evenHBand="0" w:firstRowFirstColumn="0" w:firstRowLastColumn="0" w:lastRowFirstColumn="0" w:lastRowLastColumn="0"/>
              <w:rPr>
                <w:color w:val="FF0000"/>
                <w:lang w:val="fr-BE"/>
              </w:rPr>
            </w:pPr>
            <w:r w:rsidRPr="00DF294D">
              <w:fldChar w:fldCharType="end"/>
            </w:r>
          </w:p>
        </w:tc>
      </w:tr>
      <w:tr w:rsidR="007E4D7F" w:rsidRPr="00C94863" w14:paraId="7FF2E825"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E26B9C6" w14:textId="77777777" w:rsidR="007E4D7F" w:rsidRPr="00C94863" w:rsidRDefault="007E4D7F" w:rsidP="004665EC">
            <w:pPr>
              <w:tabs>
                <w:tab w:val="left" w:pos="5670"/>
              </w:tabs>
              <w:spacing w:after="0"/>
              <w:jc w:val="both"/>
              <w:rPr>
                <w:lang w:val="fr-BE"/>
              </w:rPr>
            </w:pPr>
            <w:r w:rsidRPr="00C94863">
              <w:rPr>
                <w:lang w:val="fr-BE"/>
              </w:rPr>
              <w:t>4.2.2.</w:t>
            </w:r>
          </w:p>
        </w:tc>
        <w:tc>
          <w:tcPr>
            <w:tcW w:w="3004" w:type="pct"/>
          </w:tcPr>
          <w:p w14:paraId="2EB1DCCA" w14:textId="5AC09AAE"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w:t>
            </w:r>
            <w:r w:rsidR="00906FD5">
              <w:rPr>
                <w:lang w:val="fr-BE"/>
              </w:rPr>
              <w:t>’établissement</w:t>
            </w:r>
            <w:r w:rsidR="00906FD5" w:rsidRPr="00C94863">
              <w:rPr>
                <w:lang w:val="fr-BE"/>
              </w:rPr>
              <w:t xml:space="preserve"> </w:t>
            </w:r>
            <w:r w:rsidRPr="00C94863">
              <w:rPr>
                <w:lang w:val="fr-BE"/>
              </w:rPr>
              <w:t>dispose de procédures et documents pour :</w:t>
            </w:r>
          </w:p>
          <w:p w14:paraId="786FEE9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l'administration de produits de sédation et d'anesthésie en toute sécurité</w:t>
            </w:r>
          </w:p>
          <w:p w14:paraId="79214CC7"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stockage et l'entretien de matériel de réanimation.</w:t>
            </w:r>
          </w:p>
        </w:tc>
        <w:tc>
          <w:tcPr>
            <w:tcW w:w="1633" w:type="pct"/>
          </w:tcPr>
          <w:p w14:paraId="0D8B6F66"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HYPERLINK "http://www.ejustice.just.fgov.be/cgi_loi/change_lg.pl?language=nl&amp;la=N&amp;table_name=wet&amp;cn=1964102301"</w:instrText>
            </w:r>
            <w:r w:rsidRPr="00552B27">
              <w:fldChar w:fldCharType="separate"/>
            </w:r>
            <w:r w:rsidRPr="00552B27">
              <w:rPr>
                <w:rStyle w:val="Hyperlink"/>
                <w:color w:val="0070C0"/>
              </w:rPr>
              <w:t>Arrêté royal du 23 octobre 1964</w:t>
            </w:r>
          </w:p>
          <w:p w14:paraId="393D4E55"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pPr>
            <w:r w:rsidRPr="00552B27">
              <w:fldChar w:fldCharType="end"/>
            </w:r>
          </w:p>
        </w:tc>
      </w:tr>
    </w:tbl>
    <w:p w14:paraId="17169A43" w14:textId="77777777" w:rsidR="007E4D7F" w:rsidRPr="00C94863" w:rsidRDefault="007E4D7F" w:rsidP="004665EC">
      <w:pPr>
        <w:spacing w:after="0" w:line="276" w:lineRule="auto"/>
        <w:jc w:val="both"/>
        <w:rPr>
          <w:b/>
          <w:bCs/>
          <w:lang w:val="fr-BE"/>
        </w:rPr>
      </w:pPr>
    </w:p>
    <w:p w14:paraId="5928B429" w14:textId="77777777" w:rsidR="007E4D7F" w:rsidRPr="00C94863" w:rsidRDefault="007E4D7F" w:rsidP="004665EC">
      <w:pPr>
        <w:spacing w:after="0" w:line="276" w:lineRule="auto"/>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415D5E1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9946F1A" w14:textId="77777777" w:rsidR="007E4D7F" w:rsidRDefault="007E4D7F" w:rsidP="004665EC">
            <w:pPr>
              <w:spacing w:after="0"/>
              <w:jc w:val="center"/>
            </w:pPr>
            <w:r>
              <w:rPr>
                <w:lang w:val="fr-BE"/>
              </w:rPr>
              <w:lastRenderedPageBreak/>
              <w:t>N°</w:t>
            </w:r>
          </w:p>
        </w:tc>
        <w:tc>
          <w:tcPr>
            <w:tcW w:w="611" w:type="pct"/>
            <w:hideMark/>
          </w:tcPr>
          <w:p w14:paraId="1E76E2A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51E11E7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459BAB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F0F4E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5EE8C9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95461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AEBF2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E7994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BF09C08" w14:textId="77777777" w:rsidR="007E4D7F" w:rsidRPr="00C94863" w:rsidRDefault="007E4D7F" w:rsidP="004665EC">
      <w:pPr>
        <w:spacing w:after="0"/>
        <w:rPr>
          <w:caps/>
          <w:color w:val="775F55" w:themeColor="text2"/>
          <w:sz w:val="32"/>
          <w:szCs w:val="32"/>
          <w:lang w:val="fr-BE"/>
        </w:rPr>
      </w:pPr>
      <w:r w:rsidRPr="00C94863">
        <w:rPr>
          <w:b/>
          <w:bCs/>
          <w:lang w:val="fr-BE"/>
        </w:rPr>
        <w:br w:type="page"/>
      </w:r>
      <w:bookmarkStart w:id="85" w:name="_Toc468982060"/>
      <w:bookmarkStart w:id="86" w:name="_Toc468982108"/>
      <w:r w:rsidRPr="001540AC">
        <w:rPr>
          <w:caps/>
          <w:color w:val="775F55" w:themeColor="text2"/>
          <w:sz w:val="32"/>
          <w:szCs w:val="32"/>
          <w:lang w:val="fr-BE"/>
        </w:rPr>
        <w:lastRenderedPageBreak/>
        <w:t>NIVEAU B</w:t>
      </w:r>
    </w:p>
    <w:p w14:paraId="089ED5BF" w14:textId="77777777" w:rsidR="007E4D7F" w:rsidRPr="00C94863" w:rsidRDefault="007E4D7F" w:rsidP="007E4D7F">
      <w:pPr>
        <w:pStyle w:val="Kop2"/>
        <w:numPr>
          <w:ilvl w:val="0"/>
          <w:numId w:val="40"/>
        </w:numPr>
        <w:spacing w:before="0" w:after="0"/>
        <w:jc w:val="both"/>
        <w:rPr>
          <w:lang w:val="fr-BE"/>
        </w:rPr>
      </w:pPr>
      <w:bookmarkStart w:id="87" w:name="_Toc491710160"/>
      <w:bookmarkStart w:id="88" w:name="_Toc515445595"/>
      <w:bookmarkEnd w:id="85"/>
      <w:bookmarkEnd w:id="86"/>
      <w:r w:rsidRPr="00C94863">
        <w:rPr>
          <w:lang w:val="fr-BE"/>
        </w:rPr>
        <w:t>Procédures liées aux patients (suite)</w:t>
      </w:r>
      <w:bookmarkEnd w:id="87"/>
      <w:bookmarkEnd w:id="88"/>
    </w:p>
    <w:tbl>
      <w:tblPr>
        <w:tblStyle w:val="Rastertabel4-Accent21"/>
        <w:tblW w:w="5130" w:type="pct"/>
        <w:tblLook w:val="04A0" w:firstRow="1" w:lastRow="0" w:firstColumn="1" w:lastColumn="0" w:noHBand="0" w:noVBand="1"/>
      </w:tblPr>
      <w:tblGrid>
        <w:gridCol w:w="767"/>
        <w:gridCol w:w="6347"/>
        <w:gridCol w:w="3450"/>
      </w:tblGrid>
      <w:tr w:rsidR="007E4D7F" w:rsidRPr="00C94863" w14:paraId="715C2FD6"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07AB729"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0ED1714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13F3219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BB54A5" w:rsidRPr="00C953E9" w14:paraId="70BF14A0" w14:textId="77777777" w:rsidTr="00BB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F231DF" w14:textId="77777777" w:rsidR="00BB54A5" w:rsidRPr="00C94863" w:rsidRDefault="00BB54A5" w:rsidP="001621F8">
            <w:pPr>
              <w:tabs>
                <w:tab w:val="left" w:pos="5670"/>
              </w:tabs>
              <w:spacing w:after="0"/>
              <w:jc w:val="both"/>
              <w:rPr>
                <w:i/>
                <w:lang w:val="fr-BE"/>
              </w:rPr>
            </w:pPr>
            <w:r w:rsidRPr="00C94863">
              <w:rPr>
                <w:i/>
                <w:lang w:val="fr-BE"/>
              </w:rPr>
              <w:t>4.3.</w:t>
            </w:r>
          </w:p>
        </w:tc>
        <w:tc>
          <w:tcPr>
            <w:tcW w:w="3004" w:type="pct"/>
          </w:tcPr>
          <w:p w14:paraId="066FE905"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Monitoring de la qualité de l'image et de la dose de radiation</w:t>
            </w:r>
          </w:p>
        </w:tc>
        <w:tc>
          <w:tcPr>
            <w:tcW w:w="1633" w:type="pct"/>
          </w:tcPr>
          <w:p w14:paraId="0E4B105A"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3C6923AD"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8A4155B" w14:textId="477F73FF" w:rsidR="007E4D7F" w:rsidRPr="00C94863" w:rsidRDefault="007E4D7F" w:rsidP="004665EC">
            <w:pPr>
              <w:tabs>
                <w:tab w:val="left" w:pos="5670"/>
              </w:tabs>
              <w:spacing w:after="0"/>
              <w:jc w:val="both"/>
              <w:rPr>
                <w:lang w:val="fr-BE"/>
              </w:rPr>
            </w:pPr>
            <w:r w:rsidRPr="00C94863">
              <w:rPr>
                <w:lang w:val="fr-BE"/>
              </w:rPr>
              <w:t>4.3.1.</w:t>
            </w:r>
          </w:p>
        </w:tc>
        <w:tc>
          <w:tcPr>
            <w:tcW w:w="3004" w:type="pct"/>
          </w:tcPr>
          <w:p w14:paraId="49D4448F" w14:textId="43D3C26D"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Afin de garantir la qualité, l’expert </w:t>
            </w:r>
            <w:r w:rsidR="00282459">
              <w:rPr>
                <w:lang w:val="fr-BE"/>
              </w:rPr>
              <w:t xml:space="preserve">agréé </w:t>
            </w:r>
            <w:r w:rsidRPr="00C94863">
              <w:rPr>
                <w:lang w:val="fr-BE"/>
              </w:rPr>
              <w:t xml:space="preserve">en </w:t>
            </w:r>
            <w:proofErr w:type="spellStart"/>
            <w:r w:rsidRPr="00C94863">
              <w:rPr>
                <w:lang w:val="fr-BE"/>
              </w:rPr>
              <w:t>radiophysique</w:t>
            </w:r>
            <w:proofErr w:type="spellEnd"/>
            <w:r w:rsidRPr="00C94863">
              <w:rPr>
                <w:lang w:val="fr-BE"/>
              </w:rPr>
              <w:t xml:space="preserve"> médicale, le </w:t>
            </w:r>
            <w:r w:rsidR="007E39BB">
              <w:rPr>
                <w:lang w:val="fr-BE"/>
              </w:rPr>
              <w:t>praticien</w:t>
            </w:r>
            <w:r w:rsidRPr="00C94863">
              <w:rPr>
                <w:lang w:val="fr-BE"/>
              </w:rPr>
              <w:t xml:space="preserve"> et le </w:t>
            </w:r>
            <w:r w:rsidR="000A675F" w:rsidRPr="000A675F">
              <w:rPr>
                <w:lang w:val="fr-BE"/>
              </w:rPr>
              <w:t>TIM ou l'infirmier(ère) ou les personnes assimilées</w:t>
            </w:r>
            <w:r w:rsidRPr="00C94863">
              <w:rPr>
                <w:lang w:val="fr-BE"/>
              </w:rPr>
              <w:t xml:space="preserve"> font partie d’une équipe multidisciplinaire pour le contrôle de qualité </w:t>
            </w:r>
            <w:r w:rsidR="000A675F">
              <w:rPr>
                <w:lang w:val="fr-BE"/>
              </w:rPr>
              <w:t>intermédiaire</w:t>
            </w:r>
            <w:r w:rsidR="000A675F" w:rsidRPr="00C94863">
              <w:rPr>
                <w:lang w:val="fr-BE"/>
              </w:rPr>
              <w:t xml:space="preserve"> </w:t>
            </w:r>
            <w:r w:rsidRPr="00C94863">
              <w:rPr>
                <w:lang w:val="fr-BE"/>
              </w:rPr>
              <w:t xml:space="preserve">et l'optimisation. Cette équipe assure le contrôle de la qualité de l’image et </w:t>
            </w:r>
            <w:r>
              <w:rPr>
                <w:lang w:val="fr-BE"/>
              </w:rPr>
              <w:t>des</w:t>
            </w:r>
            <w:r w:rsidRPr="00C94863">
              <w:rPr>
                <w:lang w:val="fr-BE"/>
              </w:rPr>
              <w:t xml:space="preserve"> dose</w:t>
            </w:r>
            <w:r>
              <w:rPr>
                <w:lang w:val="fr-BE"/>
              </w:rPr>
              <w:t>s</w:t>
            </w:r>
            <w:r w:rsidRPr="00C94863">
              <w:rPr>
                <w:lang w:val="fr-BE"/>
              </w:rPr>
              <w:t xml:space="preserve"> de radiations </w:t>
            </w:r>
            <w:r>
              <w:rPr>
                <w:lang w:val="fr-BE"/>
              </w:rPr>
              <w:t xml:space="preserve">par </w:t>
            </w:r>
            <w:r w:rsidRPr="00C94863">
              <w:rPr>
                <w:lang w:val="fr-BE"/>
              </w:rPr>
              <w:t>:</w:t>
            </w:r>
          </w:p>
          <w:p w14:paraId="6F570F91" w14:textId="5311142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rédaction et l'application de procédures en vue de garantir la qualité (notamment analyse de</w:t>
            </w:r>
            <w:r>
              <w:rPr>
                <w:lang w:val="fr-BE"/>
              </w:rPr>
              <w:t xml:space="preserve">s </w:t>
            </w:r>
            <w:r w:rsidRPr="00C94863">
              <w:rPr>
                <w:lang w:val="fr-BE"/>
              </w:rPr>
              <w:t>image</w:t>
            </w:r>
            <w:r>
              <w:rPr>
                <w:lang w:val="fr-BE"/>
              </w:rPr>
              <w:t>s</w:t>
            </w:r>
            <w:r w:rsidRPr="00C94863">
              <w:rPr>
                <w:lang w:val="fr-BE"/>
              </w:rPr>
              <w:t xml:space="preserve"> </w:t>
            </w:r>
            <w:r>
              <w:rPr>
                <w:lang w:val="fr-BE"/>
              </w:rPr>
              <w:t xml:space="preserve">en fonction du </w:t>
            </w:r>
            <w:r w:rsidRPr="00C94863">
              <w:rPr>
                <w:lang w:val="fr-BE"/>
              </w:rPr>
              <w:t xml:space="preserve">positionnement du patient, qualité technique, évaluation et analyse du pourcentage </w:t>
            </w:r>
            <w:r>
              <w:rPr>
                <w:lang w:val="fr-BE"/>
              </w:rPr>
              <w:t>d’examens</w:t>
            </w:r>
            <w:r w:rsidRPr="00C94863">
              <w:rPr>
                <w:lang w:val="fr-BE"/>
              </w:rPr>
              <w:t xml:space="preserve"> </w:t>
            </w:r>
            <w:r>
              <w:rPr>
                <w:lang w:val="fr-BE"/>
              </w:rPr>
              <w:t>réussis</w:t>
            </w:r>
            <w:r w:rsidRPr="00C94863">
              <w:rPr>
                <w:lang w:val="fr-BE"/>
              </w:rPr>
              <w:t xml:space="preserve"> et </w:t>
            </w:r>
            <w:r>
              <w:rPr>
                <w:lang w:val="fr-BE"/>
              </w:rPr>
              <w:t>raté</w:t>
            </w:r>
            <w:r w:rsidR="00CF4C30">
              <w:rPr>
                <w:lang w:val="fr-BE"/>
              </w:rPr>
              <w:t>s</w:t>
            </w:r>
            <w:r w:rsidRPr="00C94863">
              <w:rPr>
                <w:lang w:val="fr-BE"/>
              </w:rPr>
              <w:t>, calibrations, dosimétrie des patients...)</w:t>
            </w:r>
            <w:r>
              <w:rPr>
                <w:lang w:val="fr-BE"/>
              </w:rPr>
              <w:t>;</w:t>
            </w:r>
          </w:p>
          <w:p w14:paraId="79FD23E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l'enregistrement de la dose de chaque </w:t>
            </w:r>
            <w:r>
              <w:rPr>
                <w:lang w:val="fr-BE"/>
              </w:rPr>
              <w:t>examen individuel et l'analyse de</w:t>
            </w:r>
            <w:r w:rsidRPr="00C94863">
              <w:rPr>
                <w:lang w:val="fr-BE"/>
              </w:rPr>
              <w:t>s données en vue de les optimiser davantage</w:t>
            </w:r>
            <w:r>
              <w:rPr>
                <w:lang w:val="fr-BE"/>
              </w:rPr>
              <w:t>;</w:t>
            </w:r>
          </w:p>
          <w:p w14:paraId="7F5793C2" w14:textId="3F68D84B"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l'évaluation périodique des analyses</w:t>
            </w:r>
            <w:r w:rsidR="00326960">
              <w:rPr>
                <w:lang w:val="fr-BE"/>
              </w:rPr>
              <w:t xml:space="preserve"> (au minimum tous les ans)</w:t>
            </w:r>
            <w:r>
              <w:rPr>
                <w:lang w:val="fr-BE"/>
              </w:rPr>
              <w:t>;</w:t>
            </w:r>
          </w:p>
          <w:p w14:paraId="5DCC6BE4" w14:textId="0EB48BEE" w:rsidR="007E4D7F" w:rsidRPr="00C94863" w:rsidRDefault="007E4D7F" w:rsidP="00326960">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feedback vers tous les membres du personnel concernés</w:t>
            </w:r>
            <w:r>
              <w:rPr>
                <w:lang w:val="fr-BE"/>
              </w:rPr>
              <w:t>.</w:t>
            </w:r>
          </w:p>
        </w:tc>
        <w:tc>
          <w:tcPr>
            <w:tcW w:w="1633" w:type="pct"/>
          </w:tcPr>
          <w:p w14:paraId="0653F1C2"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ARBIS:</w:t>
            </w:r>
          </w:p>
          <w:p w14:paraId="5D6E507A" w14:textId="77777777" w:rsidR="007E4D7F" w:rsidRPr="00C94863"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5" w:history="1">
              <w:r w:rsidR="007E4D7F" w:rsidRPr="00C94863">
                <w:rPr>
                  <w:rStyle w:val="Hyperlink"/>
                  <w:lang w:val="fr-BE"/>
                </w:rPr>
                <w:t>51.</w:t>
              </w:r>
            </w:hyperlink>
            <w:r w:rsidR="007E4D7F" w:rsidRPr="00C94863">
              <w:rPr>
                <w:rStyle w:val="Hyperlink"/>
                <w:lang w:val="fr-BE"/>
              </w:rPr>
              <w:t>2.5</w:t>
            </w:r>
          </w:p>
          <w:p w14:paraId="6C125094" w14:textId="77777777" w:rsidR="007E4D7F" w:rsidRPr="00C94863"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6" w:history="1">
              <w:r w:rsidR="007E4D7F" w:rsidRPr="00C94863">
                <w:rPr>
                  <w:rStyle w:val="Hyperlink"/>
                  <w:lang w:val="fr-BE"/>
                </w:rPr>
                <w:t>51.4</w:t>
              </w:r>
            </w:hyperlink>
          </w:p>
          <w:p w14:paraId="15AA2C10" w14:textId="77777777" w:rsidR="007E4D7F" w:rsidRPr="00C94863" w:rsidRDefault="00146F74"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7" w:history="1">
              <w:r w:rsidR="007E4D7F" w:rsidRPr="00C94863">
                <w:rPr>
                  <w:rStyle w:val="Hyperlink"/>
                  <w:lang w:val="fr-BE"/>
                </w:rPr>
                <w:t>51.</w:t>
              </w:r>
            </w:hyperlink>
            <w:r w:rsidR="007E4D7F" w:rsidRPr="00C94863">
              <w:rPr>
                <w:rStyle w:val="Hyperlink"/>
                <w:lang w:val="fr-BE"/>
              </w:rPr>
              <w:t>7.1</w:t>
            </w:r>
          </w:p>
        </w:tc>
      </w:tr>
      <w:tr w:rsidR="007E4D7F" w:rsidRPr="00C953E9" w14:paraId="7090FCF5"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88A70BA" w14:textId="77777777" w:rsidR="007E4D7F" w:rsidRPr="00C94863" w:rsidRDefault="007E4D7F" w:rsidP="004665EC">
            <w:pPr>
              <w:tabs>
                <w:tab w:val="left" w:pos="5670"/>
              </w:tabs>
              <w:spacing w:after="0"/>
              <w:jc w:val="both"/>
              <w:rPr>
                <w:lang w:val="fr-BE"/>
              </w:rPr>
            </w:pPr>
            <w:r w:rsidRPr="00C94863">
              <w:rPr>
                <w:lang w:val="fr-BE"/>
              </w:rPr>
              <w:t>4.3.2.</w:t>
            </w:r>
          </w:p>
        </w:tc>
        <w:tc>
          <w:tcPr>
            <w:tcW w:w="3004" w:type="pct"/>
          </w:tcPr>
          <w:p w14:paraId="621350FB" w14:textId="2DD6A012" w:rsidR="007E4D7F" w:rsidRPr="00C94863" w:rsidRDefault="007E4D7F" w:rsidP="00CB1846">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Si le TIM</w:t>
            </w:r>
            <w:r w:rsidR="00CB1846">
              <w:rPr>
                <w:lang w:val="fr-BE"/>
              </w:rPr>
              <w:t>,</w:t>
            </w:r>
            <w:r w:rsidRPr="00C94863">
              <w:rPr>
                <w:lang w:val="fr-BE"/>
              </w:rPr>
              <w:t xml:space="preserve"> l'infirmier(ère) </w:t>
            </w:r>
            <w:r>
              <w:rPr>
                <w:lang w:val="fr-BE"/>
              </w:rPr>
              <w:t xml:space="preserve">ou les personnes assimilées </w:t>
            </w:r>
            <w:r w:rsidRPr="00C94863">
              <w:rPr>
                <w:lang w:val="fr-BE"/>
              </w:rPr>
              <w:t>constate</w:t>
            </w:r>
            <w:r>
              <w:rPr>
                <w:lang w:val="fr-BE"/>
              </w:rPr>
              <w:t>nt</w:t>
            </w:r>
            <w:r w:rsidRPr="00C94863">
              <w:rPr>
                <w:lang w:val="fr-BE"/>
              </w:rPr>
              <w:t xml:space="preserve"> </w:t>
            </w:r>
            <w:r>
              <w:rPr>
                <w:lang w:val="fr-BE"/>
              </w:rPr>
              <w:t>une</w:t>
            </w:r>
            <w:r w:rsidRPr="00C94863">
              <w:rPr>
                <w:lang w:val="fr-BE"/>
              </w:rPr>
              <w:t xml:space="preserve"> qualité d'image </w:t>
            </w:r>
            <w:r>
              <w:rPr>
                <w:lang w:val="fr-BE"/>
              </w:rPr>
              <w:t>inférieure à celle attendue</w:t>
            </w:r>
            <w:r w:rsidRPr="00C94863">
              <w:rPr>
                <w:lang w:val="fr-BE"/>
              </w:rPr>
              <w:t xml:space="preserve">, le radiologue en est informé avant que le patient ne quitte le service. </w:t>
            </w:r>
          </w:p>
        </w:tc>
        <w:tc>
          <w:tcPr>
            <w:tcW w:w="1633" w:type="pct"/>
          </w:tcPr>
          <w:p w14:paraId="1A169CF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150AC4EE"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45308E" w14:textId="77777777" w:rsidR="007E4D7F" w:rsidRPr="00C94863" w:rsidRDefault="007E4D7F" w:rsidP="004665EC">
            <w:pPr>
              <w:tabs>
                <w:tab w:val="left" w:pos="5670"/>
              </w:tabs>
              <w:spacing w:after="0"/>
              <w:jc w:val="both"/>
              <w:rPr>
                <w:i/>
                <w:lang w:val="fr-BE"/>
              </w:rPr>
            </w:pPr>
            <w:r w:rsidRPr="00C94863">
              <w:rPr>
                <w:i/>
                <w:lang w:val="fr-BE"/>
              </w:rPr>
              <w:t>4.4.</w:t>
            </w:r>
          </w:p>
        </w:tc>
        <w:tc>
          <w:tcPr>
            <w:tcW w:w="3004" w:type="pct"/>
          </w:tcPr>
          <w:p w14:paraId="4A645A47" w14:textId="1DC7AF87" w:rsidR="007E4D7F" w:rsidRPr="00C94863" w:rsidRDefault="007E4D7F" w:rsidP="00C73B9D">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 xml:space="preserve">Le </w:t>
            </w:r>
            <w:r w:rsidR="00C73B9D">
              <w:rPr>
                <w:i/>
                <w:lang w:val="fr-BE"/>
              </w:rPr>
              <w:t>compte rendu</w:t>
            </w:r>
          </w:p>
        </w:tc>
        <w:tc>
          <w:tcPr>
            <w:tcW w:w="1633" w:type="pct"/>
          </w:tcPr>
          <w:p w14:paraId="06E83375"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C953E9" w14:paraId="03212CF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931A57E" w14:textId="77777777" w:rsidR="007E4D7F" w:rsidRPr="00C94863" w:rsidRDefault="007E4D7F" w:rsidP="004665EC">
            <w:pPr>
              <w:tabs>
                <w:tab w:val="left" w:pos="5670"/>
              </w:tabs>
              <w:spacing w:after="0"/>
              <w:jc w:val="both"/>
              <w:rPr>
                <w:lang w:val="fr-BE"/>
              </w:rPr>
            </w:pPr>
            <w:r w:rsidRPr="00C94863">
              <w:rPr>
                <w:lang w:val="fr-BE"/>
              </w:rPr>
              <w:t>4.4.1.</w:t>
            </w:r>
          </w:p>
        </w:tc>
        <w:tc>
          <w:tcPr>
            <w:tcW w:w="3004" w:type="pct"/>
          </w:tcPr>
          <w:p w14:paraId="60A6B41B"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service dispose de procédures et documents pour :</w:t>
            </w:r>
          </w:p>
          <w:p w14:paraId="765847C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w:t>
            </w:r>
            <w:r>
              <w:rPr>
                <w:lang w:val="fr-BE"/>
              </w:rPr>
              <w:t xml:space="preserve">le </w:t>
            </w:r>
            <w:r w:rsidRPr="00C94863">
              <w:rPr>
                <w:lang w:val="fr-BE"/>
              </w:rPr>
              <w:t>rapport et l'authentifier</w:t>
            </w:r>
            <w:r>
              <w:rPr>
                <w:lang w:val="fr-BE"/>
              </w:rPr>
              <w:t>;</w:t>
            </w:r>
          </w:p>
          <w:p w14:paraId="33C65A36"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terminer les rapports dans un délai convenu</w:t>
            </w:r>
            <w:r>
              <w:rPr>
                <w:lang w:val="fr-BE"/>
              </w:rPr>
              <w:t>;</w:t>
            </w:r>
          </w:p>
          <w:p w14:paraId="5B7F9704" w14:textId="10A5917B"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communiquer le rapport final au </w:t>
            </w:r>
            <w:r w:rsidR="002979CB">
              <w:rPr>
                <w:lang w:val="fr-BE"/>
              </w:rPr>
              <w:t>référent</w:t>
            </w:r>
            <w:r>
              <w:rPr>
                <w:lang w:val="fr-BE"/>
              </w:rPr>
              <w:t>;</w:t>
            </w:r>
          </w:p>
          <w:p w14:paraId="48D166A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faire rapport en cas de deuxième avis ("second opinion")</w:t>
            </w:r>
            <w:r>
              <w:rPr>
                <w:lang w:val="fr-BE"/>
              </w:rPr>
              <w:t>;</w:t>
            </w:r>
          </w:p>
          <w:p w14:paraId="245B9AE4" w14:textId="4C00E150"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rapport  du dépassement </w:t>
            </w:r>
            <w:r w:rsidR="00CF4C30" w:rsidRPr="00C94863">
              <w:rPr>
                <w:lang w:val="fr-BE"/>
              </w:rPr>
              <w:t>d</w:t>
            </w:r>
            <w:r w:rsidR="00CF4C30">
              <w:rPr>
                <w:lang w:val="fr-BE"/>
              </w:rPr>
              <w:t>u seuil de</w:t>
            </w:r>
            <w:r w:rsidR="00CF4C30" w:rsidRPr="00C94863">
              <w:rPr>
                <w:lang w:val="fr-BE"/>
              </w:rPr>
              <w:t xml:space="preserve"> dose pour des effets déterministes.</w:t>
            </w:r>
          </w:p>
        </w:tc>
        <w:tc>
          <w:tcPr>
            <w:tcW w:w="1633" w:type="pct"/>
          </w:tcPr>
          <w:p w14:paraId="6951D339"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2AC6D1DA"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45D5DC0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86D7509" w14:textId="77777777" w:rsidR="007E4D7F" w:rsidRDefault="007E4D7F" w:rsidP="004665EC">
            <w:pPr>
              <w:spacing w:after="0"/>
              <w:jc w:val="center"/>
            </w:pPr>
            <w:r>
              <w:rPr>
                <w:lang w:val="fr-BE"/>
              </w:rPr>
              <w:lastRenderedPageBreak/>
              <w:t>N°</w:t>
            </w:r>
          </w:p>
        </w:tc>
        <w:tc>
          <w:tcPr>
            <w:tcW w:w="611" w:type="pct"/>
            <w:hideMark/>
          </w:tcPr>
          <w:p w14:paraId="0A2FA6C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1DBED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D3002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726E20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867DDE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3B7BD9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AF0C37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1885B6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16DB3B"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58E524EC" w14:textId="77777777" w:rsidR="007E4D7F" w:rsidRPr="00C94863" w:rsidRDefault="007E4D7F" w:rsidP="00696156">
      <w:pPr>
        <w:pStyle w:val="Kop2"/>
        <w:numPr>
          <w:ilvl w:val="0"/>
          <w:numId w:val="62"/>
        </w:numPr>
        <w:spacing w:before="0" w:after="0"/>
        <w:jc w:val="both"/>
        <w:rPr>
          <w:lang w:val="fr-BE"/>
        </w:rPr>
      </w:pPr>
      <w:bookmarkStart w:id="89" w:name="_Toc491710161"/>
      <w:bookmarkStart w:id="90" w:name="_Toc515445596"/>
      <w:r w:rsidRPr="00C94863">
        <w:rPr>
          <w:lang w:val="fr-BE"/>
        </w:rPr>
        <w:t>Procédures techniques</w:t>
      </w:r>
      <w:bookmarkEnd w:id="89"/>
      <w:bookmarkEnd w:id="90"/>
    </w:p>
    <w:tbl>
      <w:tblPr>
        <w:tblStyle w:val="Rastertabel4-Accent21"/>
        <w:tblW w:w="5130" w:type="pct"/>
        <w:tblLook w:val="04A0" w:firstRow="1" w:lastRow="0" w:firstColumn="1" w:lastColumn="0" w:noHBand="0" w:noVBand="1"/>
      </w:tblPr>
      <w:tblGrid>
        <w:gridCol w:w="767"/>
        <w:gridCol w:w="6347"/>
        <w:gridCol w:w="3450"/>
      </w:tblGrid>
      <w:tr w:rsidR="007E4D7F" w:rsidRPr="00C94863" w14:paraId="38C6E03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9C65E4E"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7A1CB7B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3AC1D2F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60F6739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09558D4" w14:textId="77777777" w:rsidR="007E4D7F" w:rsidRPr="00C94863" w:rsidRDefault="007E4D7F" w:rsidP="004665EC">
            <w:pPr>
              <w:tabs>
                <w:tab w:val="left" w:pos="5670"/>
              </w:tabs>
              <w:spacing w:after="0"/>
              <w:jc w:val="both"/>
              <w:rPr>
                <w:i/>
                <w:lang w:val="fr-BE"/>
              </w:rPr>
            </w:pPr>
            <w:r w:rsidRPr="00C94863">
              <w:rPr>
                <w:i/>
                <w:lang w:val="fr-BE"/>
              </w:rPr>
              <w:t>5.1.</w:t>
            </w:r>
          </w:p>
        </w:tc>
        <w:tc>
          <w:tcPr>
            <w:tcW w:w="3004" w:type="pct"/>
          </w:tcPr>
          <w:p w14:paraId="3C7DA099"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 xml:space="preserve">Implication du </w:t>
            </w:r>
            <w:proofErr w:type="spellStart"/>
            <w:r w:rsidRPr="00C94863">
              <w:rPr>
                <w:i/>
                <w:lang w:val="fr-BE"/>
              </w:rPr>
              <w:t>radiophysicien</w:t>
            </w:r>
            <w:proofErr w:type="spellEnd"/>
          </w:p>
        </w:tc>
        <w:tc>
          <w:tcPr>
            <w:tcW w:w="1633" w:type="pct"/>
          </w:tcPr>
          <w:p w14:paraId="3A86D06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lang w:val="fr-BE"/>
              </w:rPr>
            </w:pPr>
          </w:p>
        </w:tc>
      </w:tr>
      <w:tr w:rsidR="007E4D7F" w:rsidRPr="00C953E9" w14:paraId="0D07BFE2"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9BE003C" w14:textId="77777777" w:rsidR="007E4D7F" w:rsidRPr="00C94863" w:rsidRDefault="007E4D7F" w:rsidP="004665EC">
            <w:pPr>
              <w:tabs>
                <w:tab w:val="left" w:pos="5670"/>
              </w:tabs>
              <w:spacing w:after="0"/>
              <w:jc w:val="both"/>
              <w:rPr>
                <w:lang w:val="fr-BE"/>
              </w:rPr>
            </w:pPr>
            <w:r w:rsidRPr="00C94863">
              <w:rPr>
                <w:lang w:val="fr-BE"/>
              </w:rPr>
              <w:t>5.1.1.</w:t>
            </w:r>
          </w:p>
        </w:tc>
        <w:tc>
          <w:tcPr>
            <w:tcW w:w="3004" w:type="pct"/>
          </w:tcPr>
          <w:p w14:paraId="391BF276" w14:textId="49FB9B46"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Un expert </w:t>
            </w:r>
            <w:r w:rsidR="00282459">
              <w:rPr>
                <w:lang w:val="fr-BE"/>
              </w:rPr>
              <w:t xml:space="preserve">agréé </w:t>
            </w:r>
            <w:r w:rsidRPr="00C94863">
              <w:rPr>
                <w:lang w:val="fr-BE"/>
              </w:rPr>
              <w:t xml:space="preserve">en </w:t>
            </w:r>
            <w:proofErr w:type="spellStart"/>
            <w:r w:rsidRPr="00C94863">
              <w:rPr>
                <w:lang w:val="fr-BE"/>
              </w:rPr>
              <w:t>radiophysique</w:t>
            </w:r>
            <w:proofErr w:type="spellEnd"/>
            <w:r w:rsidRPr="00C94863">
              <w:rPr>
                <w:lang w:val="fr-BE"/>
              </w:rPr>
              <w:t xml:space="preserve"> médicale est </w:t>
            </w:r>
            <w:r>
              <w:rPr>
                <w:lang w:val="fr-BE"/>
              </w:rPr>
              <w:t>impliqué dans les</w:t>
            </w:r>
            <w:r w:rsidRPr="00C94863">
              <w:rPr>
                <w:lang w:val="fr-BE"/>
              </w:rPr>
              <w:t xml:space="preserve"> examens (utilisant </w:t>
            </w:r>
            <w:r>
              <w:rPr>
                <w:lang w:val="fr-BE"/>
              </w:rPr>
              <w:t>des radiations ionisantes</w:t>
            </w:r>
            <w:r w:rsidRPr="00C94863">
              <w:rPr>
                <w:lang w:val="fr-BE"/>
              </w:rPr>
              <w:t xml:space="preserve">) pour : </w:t>
            </w:r>
          </w:p>
          <w:p w14:paraId="00316B98" w14:textId="3ACAE171"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l'analyse et le suivi des expositions </w:t>
            </w:r>
            <w:r w:rsidR="00DD4325">
              <w:rPr>
                <w:lang w:val="fr-BE"/>
              </w:rPr>
              <w:t xml:space="preserve">non-intentionnelles </w:t>
            </w:r>
            <w:r w:rsidRPr="00C94863">
              <w:rPr>
                <w:lang w:val="fr-BE"/>
              </w:rPr>
              <w:t>et accidentelles</w:t>
            </w:r>
            <w:r>
              <w:rPr>
                <w:lang w:val="fr-BE"/>
              </w:rPr>
              <w:t>;</w:t>
            </w:r>
          </w:p>
          <w:p w14:paraId="02F947B7" w14:textId="77777777"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examens sur des femmes enceintes</w:t>
            </w:r>
            <w:r>
              <w:rPr>
                <w:lang w:val="fr-BE"/>
              </w:rPr>
              <w:t>;</w:t>
            </w:r>
          </w:p>
          <w:p w14:paraId="469F2C3F" w14:textId="3B38DE59" w:rsidR="007E4D7F" w:rsidRPr="0032414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procédures relatives à la prévention et au suivi des effets déterminis</w:t>
            </w:r>
            <w:r>
              <w:rPr>
                <w:lang w:val="fr-BE"/>
              </w:rPr>
              <w:t>tes (procédures d'intervention).</w:t>
            </w:r>
          </w:p>
        </w:tc>
        <w:tc>
          <w:tcPr>
            <w:tcW w:w="1633" w:type="pct"/>
          </w:tcPr>
          <w:p w14:paraId="63714F9A"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D58FB05" w14:textId="77777777" w:rsidR="007E4D7F" w:rsidRPr="00C94863" w:rsidRDefault="007E4D7F" w:rsidP="004665EC">
      <w:pPr>
        <w:spacing w:after="0" w:line="276" w:lineRule="auto"/>
        <w:jc w:val="both"/>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5F458BF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A2D850" w14:textId="77777777" w:rsidR="007E4D7F" w:rsidRDefault="007E4D7F" w:rsidP="004665EC">
            <w:pPr>
              <w:spacing w:after="0"/>
              <w:jc w:val="center"/>
            </w:pPr>
            <w:r>
              <w:rPr>
                <w:lang w:val="fr-BE"/>
              </w:rPr>
              <w:lastRenderedPageBreak/>
              <w:t>N°</w:t>
            </w:r>
          </w:p>
        </w:tc>
        <w:tc>
          <w:tcPr>
            <w:tcW w:w="611" w:type="pct"/>
            <w:hideMark/>
          </w:tcPr>
          <w:p w14:paraId="57516BA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9C93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6E3E14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567FE1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A17B7F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FA00E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402A81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4F851D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36F3E1C" w14:textId="5954B182" w:rsidR="004F0AE5" w:rsidRPr="001540AC" w:rsidRDefault="004F0AE5" w:rsidP="001540AC">
      <w:pPr>
        <w:spacing w:after="0"/>
        <w:rPr>
          <w:lang w:val="fr-BE"/>
        </w:rPr>
        <w:sectPr w:rsidR="004F0AE5" w:rsidRPr="001540AC" w:rsidSect="00ED2874">
          <w:headerReference w:type="even" r:id="rId108"/>
          <w:headerReference w:type="first" r:id="rId109"/>
          <w:footerReference w:type="first" r:id="rId110"/>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ED2874">
          <w:pgSz w:w="12240" w:h="15840"/>
          <w:pgMar w:top="1080" w:right="1080" w:bottom="1080" w:left="1080" w:header="720" w:footer="720" w:gutter="0"/>
          <w:cols w:space="720"/>
          <w:titlePg/>
          <w:docGrid w:linePitch="360"/>
        </w:sectPr>
      </w:pPr>
    </w:p>
    <w:p w14:paraId="74E50768" w14:textId="77777777" w:rsidR="007E4D7F" w:rsidRPr="008A04B2" w:rsidRDefault="007E4D7F" w:rsidP="004665EC">
      <w:pPr>
        <w:spacing w:after="0"/>
        <w:rPr>
          <w:caps/>
          <w:color w:val="775F55" w:themeColor="text2"/>
          <w:sz w:val="32"/>
          <w:szCs w:val="32"/>
          <w:lang w:val="fr-FR"/>
        </w:rPr>
      </w:pPr>
      <w:bookmarkStart w:id="91" w:name="C"/>
      <w:bookmarkEnd w:id="70"/>
      <w:r w:rsidRPr="008A04B2">
        <w:rPr>
          <w:caps/>
          <w:color w:val="775F55" w:themeColor="text2"/>
          <w:sz w:val="32"/>
          <w:szCs w:val="32"/>
          <w:lang w:val="fr-FR"/>
        </w:rPr>
        <w:lastRenderedPageBreak/>
        <w:t>RUBRIQUES NIVEAU C</w:t>
      </w:r>
    </w:p>
    <w:p w14:paraId="115A2389" w14:textId="77777777" w:rsidR="007E4D7F" w:rsidRPr="008A04B2" w:rsidRDefault="007E4D7F" w:rsidP="004665EC">
      <w:pPr>
        <w:spacing w:after="0" w:line="276" w:lineRule="auto"/>
        <w:jc w:val="both"/>
        <w:rPr>
          <w:lang w:val="fr-FR"/>
        </w:rPr>
      </w:pPr>
    </w:p>
    <w:p w14:paraId="0EE4B64C" w14:textId="77777777" w:rsidR="0076767C" w:rsidRDefault="007E4D7F">
      <w:pPr>
        <w:pStyle w:val="Inhopg2"/>
        <w:tabs>
          <w:tab w:val="left" w:pos="576"/>
        </w:tabs>
        <w:rPr>
          <w:rFonts w:eastAsiaTheme="minorEastAsia" w:cstheme="minorBidi"/>
          <w:kern w:val="0"/>
          <w:sz w:val="22"/>
          <w:szCs w:val="22"/>
          <w14:ligatures w14:val="none"/>
        </w:rPr>
      </w:pPr>
      <w:r w:rsidRPr="008A04B2">
        <w:rPr>
          <w:lang w:val="fr-FR"/>
        </w:rPr>
        <w:fldChar w:fldCharType="begin"/>
      </w:r>
      <w:r w:rsidRPr="008A04B2">
        <w:rPr>
          <w:lang w:val="fr-FR"/>
        </w:rPr>
        <w:instrText xml:space="preserve"> TOC \</w:instrText>
      </w:r>
      <w:r w:rsidR="00891846">
        <w:rPr>
          <w:lang w:val="fr-FR"/>
        </w:rPr>
        <w:instrText>B"C" \</w:instrText>
      </w:r>
      <w:r w:rsidRPr="008A04B2">
        <w:rPr>
          <w:lang w:val="fr-FR"/>
        </w:rPr>
        <w:instrText xml:space="preserve">o "1-3" \h \z \u </w:instrText>
      </w:r>
      <w:r w:rsidRPr="008A04B2">
        <w:rPr>
          <w:lang w:val="fr-FR"/>
        </w:rPr>
        <w:fldChar w:fldCharType="separate"/>
      </w:r>
      <w:hyperlink w:anchor="_Toc515445578" w:history="1">
        <w:r w:rsidR="0076767C" w:rsidRPr="0066167C">
          <w:rPr>
            <w:rStyle w:val="Hyperlink"/>
            <w:lang w:val="fr-FR"/>
          </w:rPr>
          <w:t>1.</w:t>
        </w:r>
        <w:r w:rsidR="0076767C">
          <w:rPr>
            <w:rFonts w:eastAsiaTheme="minorEastAsia" w:cstheme="minorBidi"/>
            <w:kern w:val="0"/>
            <w:sz w:val="22"/>
            <w:szCs w:val="22"/>
            <w14:ligatures w14:val="none"/>
          </w:rPr>
          <w:tab/>
        </w:r>
        <w:r w:rsidR="0076767C" w:rsidRPr="0066167C">
          <w:rPr>
            <w:rStyle w:val="Hyperlink"/>
            <w:lang w:val="fr-FR"/>
          </w:rPr>
          <w:t>Mission et vision</w:t>
        </w:r>
        <w:r w:rsidR="0076767C">
          <w:rPr>
            <w:webHidden/>
          </w:rPr>
          <w:tab/>
        </w:r>
        <w:r w:rsidR="0076767C">
          <w:rPr>
            <w:webHidden/>
          </w:rPr>
          <w:fldChar w:fldCharType="begin"/>
        </w:r>
        <w:r w:rsidR="0076767C">
          <w:rPr>
            <w:webHidden/>
          </w:rPr>
          <w:instrText xml:space="preserve"> PAGEREF _Toc515445578 \h </w:instrText>
        </w:r>
        <w:r w:rsidR="0076767C">
          <w:rPr>
            <w:webHidden/>
          </w:rPr>
        </w:r>
        <w:r w:rsidR="0076767C">
          <w:rPr>
            <w:webHidden/>
          </w:rPr>
          <w:fldChar w:fldCharType="separate"/>
        </w:r>
        <w:r w:rsidR="00827C3B">
          <w:rPr>
            <w:webHidden/>
          </w:rPr>
          <w:t>77</w:t>
        </w:r>
        <w:r w:rsidR="0076767C">
          <w:rPr>
            <w:webHidden/>
          </w:rPr>
          <w:fldChar w:fldCharType="end"/>
        </w:r>
      </w:hyperlink>
    </w:p>
    <w:p w14:paraId="77323E60" w14:textId="77777777" w:rsidR="0076767C" w:rsidRDefault="00146F74">
      <w:pPr>
        <w:pStyle w:val="Inhopg2"/>
        <w:tabs>
          <w:tab w:val="left" w:pos="576"/>
        </w:tabs>
        <w:rPr>
          <w:rFonts w:eastAsiaTheme="minorEastAsia" w:cstheme="minorBidi"/>
          <w:kern w:val="0"/>
          <w:sz w:val="22"/>
          <w:szCs w:val="22"/>
          <w14:ligatures w14:val="none"/>
        </w:rPr>
      </w:pPr>
      <w:hyperlink w:anchor="_Toc515445579" w:history="1">
        <w:r w:rsidR="0076767C" w:rsidRPr="0066167C">
          <w:rPr>
            <w:rStyle w:val="Hyperlink"/>
            <w:lang w:val="fr-FR"/>
          </w:rPr>
          <w:t>2.</w:t>
        </w:r>
        <w:r w:rsidR="0076767C">
          <w:rPr>
            <w:rFonts w:eastAsiaTheme="minorEastAsia" w:cstheme="minorBidi"/>
            <w:kern w:val="0"/>
            <w:sz w:val="22"/>
            <w:szCs w:val="22"/>
            <w14:ligatures w14:val="none"/>
          </w:rPr>
          <w:tab/>
        </w:r>
        <w:r w:rsidR="0076767C" w:rsidRPr="0066167C">
          <w:rPr>
            <w:rStyle w:val="Hyperlink"/>
            <w:lang w:val="fr-FR"/>
          </w:rPr>
          <w:t>Structure du service</w:t>
        </w:r>
        <w:r w:rsidR="0076767C">
          <w:rPr>
            <w:webHidden/>
          </w:rPr>
          <w:tab/>
        </w:r>
        <w:r w:rsidR="0076767C">
          <w:rPr>
            <w:webHidden/>
          </w:rPr>
          <w:fldChar w:fldCharType="begin"/>
        </w:r>
        <w:r w:rsidR="0076767C">
          <w:rPr>
            <w:webHidden/>
          </w:rPr>
          <w:instrText xml:space="preserve"> PAGEREF _Toc515445579 \h </w:instrText>
        </w:r>
        <w:r w:rsidR="0076767C">
          <w:rPr>
            <w:webHidden/>
          </w:rPr>
        </w:r>
        <w:r w:rsidR="0076767C">
          <w:rPr>
            <w:webHidden/>
          </w:rPr>
          <w:fldChar w:fldCharType="separate"/>
        </w:r>
        <w:r w:rsidR="00827C3B">
          <w:rPr>
            <w:webHidden/>
          </w:rPr>
          <w:t>79</w:t>
        </w:r>
        <w:r w:rsidR="0076767C">
          <w:rPr>
            <w:webHidden/>
          </w:rPr>
          <w:fldChar w:fldCharType="end"/>
        </w:r>
      </w:hyperlink>
    </w:p>
    <w:p w14:paraId="5D8FCEA0" w14:textId="77777777" w:rsidR="0076767C" w:rsidRDefault="00146F74">
      <w:pPr>
        <w:pStyle w:val="Inhopg2"/>
        <w:tabs>
          <w:tab w:val="left" w:pos="576"/>
        </w:tabs>
        <w:rPr>
          <w:rFonts w:eastAsiaTheme="minorEastAsia" w:cstheme="minorBidi"/>
          <w:kern w:val="0"/>
          <w:sz w:val="22"/>
          <w:szCs w:val="22"/>
          <w14:ligatures w14:val="none"/>
        </w:rPr>
      </w:pPr>
      <w:hyperlink w:anchor="_Toc515445580" w:history="1">
        <w:r w:rsidR="0076767C" w:rsidRPr="0066167C">
          <w:rPr>
            <w:rStyle w:val="Hyperlink"/>
            <w:lang w:val="fr-FR"/>
          </w:rPr>
          <w:t>3.</w:t>
        </w:r>
        <w:r w:rsidR="0076767C">
          <w:rPr>
            <w:rFonts w:eastAsiaTheme="minorEastAsia" w:cstheme="minorBidi"/>
            <w:kern w:val="0"/>
            <w:sz w:val="22"/>
            <w:szCs w:val="22"/>
            <w14:ligatures w14:val="none"/>
          </w:rPr>
          <w:tab/>
        </w:r>
        <w:r w:rsidR="0076767C" w:rsidRPr="0066167C">
          <w:rPr>
            <w:rStyle w:val="Hyperlink"/>
            <w:lang w:val="fr-FR"/>
          </w:rPr>
          <w:t>Performance clinique</w:t>
        </w:r>
        <w:bookmarkStart w:id="92" w:name="_GoBack"/>
        <w:bookmarkEnd w:id="92"/>
        <w:r w:rsidR="0076767C">
          <w:rPr>
            <w:webHidden/>
          </w:rPr>
          <w:tab/>
        </w:r>
        <w:r w:rsidR="0076767C">
          <w:rPr>
            <w:webHidden/>
          </w:rPr>
          <w:fldChar w:fldCharType="begin"/>
        </w:r>
        <w:r w:rsidR="0076767C">
          <w:rPr>
            <w:webHidden/>
          </w:rPr>
          <w:instrText xml:space="preserve"> PAGEREF _Toc515445580 \h </w:instrText>
        </w:r>
        <w:r w:rsidR="0076767C">
          <w:rPr>
            <w:webHidden/>
          </w:rPr>
        </w:r>
        <w:r w:rsidR="0076767C">
          <w:rPr>
            <w:webHidden/>
          </w:rPr>
          <w:fldChar w:fldCharType="separate"/>
        </w:r>
        <w:r w:rsidR="00827C3B">
          <w:rPr>
            <w:webHidden/>
          </w:rPr>
          <w:t>81</w:t>
        </w:r>
        <w:r w:rsidR="0076767C">
          <w:rPr>
            <w:webHidden/>
          </w:rPr>
          <w:fldChar w:fldCharType="end"/>
        </w:r>
      </w:hyperlink>
    </w:p>
    <w:p w14:paraId="70F6C3BD" w14:textId="77777777" w:rsidR="0076767C" w:rsidRDefault="00146F74">
      <w:pPr>
        <w:pStyle w:val="Inhopg2"/>
        <w:tabs>
          <w:tab w:val="left" w:pos="576"/>
        </w:tabs>
        <w:rPr>
          <w:rFonts w:eastAsiaTheme="minorEastAsia" w:cstheme="minorBidi"/>
          <w:kern w:val="0"/>
          <w:sz w:val="22"/>
          <w:szCs w:val="22"/>
          <w14:ligatures w14:val="none"/>
        </w:rPr>
      </w:pPr>
      <w:hyperlink w:anchor="_Toc515445581" w:history="1">
        <w:r w:rsidR="0076767C" w:rsidRPr="0066167C">
          <w:rPr>
            <w:rStyle w:val="Hyperlink"/>
            <w:lang w:val="fr-FR"/>
          </w:rPr>
          <w:t>4.</w:t>
        </w:r>
        <w:r w:rsidR="0076767C">
          <w:rPr>
            <w:rFonts w:eastAsiaTheme="minorEastAsia" w:cstheme="minorBidi"/>
            <w:kern w:val="0"/>
            <w:sz w:val="22"/>
            <w:szCs w:val="22"/>
            <w14:ligatures w14:val="none"/>
          </w:rPr>
          <w:tab/>
        </w:r>
        <w:r w:rsidR="0076767C" w:rsidRPr="0066167C">
          <w:rPr>
            <w:rStyle w:val="Hyperlink"/>
            <w:lang w:val="fr-FR"/>
          </w:rPr>
          <w:t>Formation, stages et recherche</w:t>
        </w:r>
        <w:r w:rsidR="0076767C">
          <w:rPr>
            <w:webHidden/>
          </w:rPr>
          <w:tab/>
        </w:r>
        <w:r w:rsidR="0076767C">
          <w:rPr>
            <w:webHidden/>
          </w:rPr>
          <w:fldChar w:fldCharType="begin"/>
        </w:r>
        <w:r w:rsidR="0076767C">
          <w:rPr>
            <w:webHidden/>
          </w:rPr>
          <w:instrText xml:space="preserve"> PAGEREF _Toc515445581 \h </w:instrText>
        </w:r>
        <w:r w:rsidR="0076767C">
          <w:rPr>
            <w:webHidden/>
          </w:rPr>
        </w:r>
        <w:r w:rsidR="0076767C">
          <w:rPr>
            <w:webHidden/>
          </w:rPr>
          <w:fldChar w:fldCharType="separate"/>
        </w:r>
        <w:r w:rsidR="00827C3B">
          <w:rPr>
            <w:webHidden/>
          </w:rPr>
          <w:t>83</w:t>
        </w:r>
        <w:r w:rsidR="0076767C">
          <w:rPr>
            <w:webHidden/>
          </w:rPr>
          <w:fldChar w:fldCharType="end"/>
        </w:r>
      </w:hyperlink>
    </w:p>
    <w:p w14:paraId="298348A4" w14:textId="77777777" w:rsidR="007E4D7F" w:rsidRPr="008A04B2" w:rsidRDefault="007E4D7F" w:rsidP="004665EC">
      <w:pPr>
        <w:spacing w:after="0" w:line="276" w:lineRule="auto"/>
        <w:jc w:val="both"/>
        <w:rPr>
          <w:lang w:val="fr-FR"/>
        </w:rPr>
      </w:pPr>
      <w:r w:rsidRPr="008A04B2">
        <w:rPr>
          <w:noProof/>
          <w:lang w:val="fr-FR"/>
        </w:rPr>
        <w:fldChar w:fldCharType="end"/>
      </w:r>
    </w:p>
    <w:p w14:paraId="2C8688C1" w14:textId="77777777" w:rsidR="007E4D7F" w:rsidRPr="008A04B2" w:rsidRDefault="007E4D7F" w:rsidP="004665EC">
      <w:pPr>
        <w:spacing w:after="0" w:line="276" w:lineRule="auto"/>
        <w:jc w:val="both"/>
        <w:rPr>
          <w:color w:val="775F55" w:themeColor="text2"/>
          <w:sz w:val="72"/>
          <w:szCs w:val="48"/>
          <w:lang w:val="fr-FR"/>
        </w:rPr>
      </w:pPr>
      <w:r w:rsidRPr="008A04B2">
        <w:rPr>
          <w:lang w:val="fr-FR"/>
        </w:rPr>
        <w:br w:type="page"/>
      </w:r>
    </w:p>
    <w:p w14:paraId="40393166"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6D28F55C" w14:textId="77777777" w:rsidR="007E4D7F" w:rsidRPr="008A04B2" w:rsidRDefault="007E4D7F" w:rsidP="00696156">
      <w:pPr>
        <w:pStyle w:val="Kop2"/>
        <w:numPr>
          <w:ilvl w:val="0"/>
          <w:numId w:val="63"/>
        </w:numPr>
        <w:spacing w:before="0" w:after="0"/>
        <w:jc w:val="both"/>
        <w:rPr>
          <w:lang w:val="fr-FR"/>
        </w:rPr>
      </w:pPr>
      <w:bookmarkStart w:id="93" w:name="_Toc491710162"/>
      <w:bookmarkStart w:id="94" w:name="_Toc515445578"/>
      <w:r w:rsidRPr="008A04B2">
        <w:rPr>
          <w:lang w:val="fr-FR"/>
        </w:rPr>
        <w:t>Mission et vision</w:t>
      </w:r>
      <w:bookmarkEnd w:id="93"/>
      <w:bookmarkEnd w:id="94"/>
    </w:p>
    <w:tbl>
      <w:tblPr>
        <w:tblStyle w:val="Rastertabel4-Accent21"/>
        <w:tblW w:w="5129" w:type="pct"/>
        <w:tblLook w:val="04A0" w:firstRow="1" w:lastRow="0" w:firstColumn="1" w:lastColumn="0" w:noHBand="0" w:noVBand="1"/>
      </w:tblPr>
      <w:tblGrid>
        <w:gridCol w:w="708"/>
        <w:gridCol w:w="6377"/>
        <w:gridCol w:w="3477"/>
      </w:tblGrid>
      <w:tr w:rsidR="007E4D7F" w:rsidRPr="008A04B2" w14:paraId="70891F7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59CC6C"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2B042AC5"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6" w:type="pct"/>
            <w:vAlign w:val="center"/>
          </w:tcPr>
          <w:p w14:paraId="59E991B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C953E9" w14:paraId="14929BF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DF6B20" w14:textId="14378A04" w:rsidR="007E4D7F" w:rsidRPr="008A04B2" w:rsidRDefault="007E4D7F" w:rsidP="004665EC">
            <w:pPr>
              <w:tabs>
                <w:tab w:val="left" w:pos="5670"/>
              </w:tabs>
              <w:spacing w:after="0"/>
              <w:jc w:val="both"/>
              <w:rPr>
                <w:lang w:val="fr-FR"/>
              </w:rPr>
            </w:pPr>
            <w:r w:rsidRPr="008A04B2">
              <w:rPr>
                <w:lang w:val="fr-FR"/>
              </w:rPr>
              <w:t>1.</w:t>
            </w:r>
            <w:r w:rsidR="00875D50">
              <w:rPr>
                <w:lang w:val="fr-FR"/>
              </w:rPr>
              <w:t>1</w:t>
            </w:r>
            <w:r w:rsidRPr="008A04B2">
              <w:rPr>
                <w:lang w:val="fr-FR"/>
              </w:rPr>
              <w:t>.</w:t>
            </w:r>
          </w:p>
        </w:tc>
        <w:tc>
          <w:tcPr>
            <w:tcW w:w="3019" w:type="pct"/>
          </w:tcPr>
          <w:p w14:paraId="671D5602" w14:textId="77777777" w:rsidR="007E4D7F" w:rsidRPr="008A04B2"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L'infrastructure existante est adaptée :</w:t>
            </w:r>
          </w:p>
          <w:p w14:paraId="6B796B15"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de routine</w:t>
            </w:r>
            <w:r>
              <w:rPr>
                <w:lang w:val="fr-FR"/>
              </w:rPr>
              <w:t>;</w:t>
            </w:r>
          </w:p>
          <w:p w14:paraId="2C0DF519"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en situation de stress</w:t>
            </w:r>
            <w:r>
              <w:rPr>
                <w:lang w:val="fr-FR"/>
              </w:rPr>
              <w:t>.</w:t>
            </w:r>
          </w:p>
        </w:tc>
        <w:tc>
          <w:tcPr>
            <w:tcW w:w="1646" w:type="pct"/>
          </w:tcPr>
          <w:p w14:paraId="2E808C49"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57755B12" w14:textId="77777777" w:rsidR="007E4D7F" w:rsidRPr="008A04B2" w:rsidRDefault="007E4D7F" w:rsidP="004665EC">
      <w:pPr>
        <w:spacing w:after="0"/>
        <w:jc w:val="both"/>
        <w:rPr>
          <w:lang w:val="fr-FR"/>
        </w:rPr>
      </w:pPr>
    </w:p>
    <w:p w14:paraId="4C33984E"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73CE328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266CF36" w14:textId="77777777" w:rsidR="007E4D7F" w:rsidRDefault="007E4D7F">
            <w:pPr>
              <w:spacing w:after="0"/>
              <w:jc w:val="center"/>
            </w:pPr>
            <w:r>
              <w:rPr>
                <w:lang w:val="fr-BE"/>
              </w:rPr>
              <w:lastRenderedPageBreak/>
              <w:t>N°</w:t>
            </w:r>
          </w:p>
        </w:tc>
        <w:tc>
          <w:tcPr>
            <w:tcW w:w="611" w:type="pct"/>
            <w:hideMark/>
          </w:tcPr>
          <w:p w14:paraId="6D283384"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A4D342F"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ED7B1D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A0AE7B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74A847"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6879CB"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9153DF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EF6B85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F68A9A8" w14:textId="77777777" w:rsidR="007E4D7F" w:rsidRDefault="007E4D7F" w:rsidP="004665EC">
      <w:pPr>
        <w:spacing w:after="0"/>
        <w:rPr>
          <w:caps/>
          <w:color w:val="775F55" w:themeColor="text2"/>
          <w:sz w:val="32"/>
          <w:szCs w:val="32"/>
          <w:lang w:val="fr-FR"/>
        </w:rPr>
      </w:pPr>
    </w:p>
    <w:p w14:paraId="2D4158C4"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3EF71CA9" w14:textId="77777777" w:rsidR="007E4D7F" w:rsidRPr="008A04B2" w:rsidRDefault="007E4D7F" w:rsidP="00696156">
      <w:pPr>
        <w:pStyle w:val="Kop2"/>
        <w:numPr>
          <w:ilvl w:val="0"/>
          <w:numId w:val="63"/>
        </w:numPr>
        <w:spacing w:before="0" w:after="0"/>
        <w:jc w:val="both"/>
        <w:rPr>
          <w:lang w:val="fr-FR"/>
        </w:rPr>
      </w:pPr>
      <w:bookmarkStart w:id="95" w:name="_Toc491710163"/>
      <w:bookmarkStart w:id="96" w:name="_Toc515445579"/>
      <w:r w:rsidRPr="008A04B2">
        <w:rPr>
          <w:lang w:val="fr-FR"/>
        </w:rPr>
        <w:t>Structure du service</w:t>
      </w:r>
      <w:bookmarkEnd w:id="95"/>
      <w:bookmarkEnd w:id="96"/>
    </w:p>
    <w:tbl>
      <w:tblPr>
        <w:tblStyle w:val="Rastertabel4-Accent21"/>
        <w:tblW w:w="5129" w:type="pct"/>
        <w:tblLayout w:type="fixed"/>
        <w:tblLook w:val="04A0" w:firstRow="1" w:lastRow="0" w:firstColumn="1" w:lastColumn="0" w:noHBand="0" w:noVBand="1"/>
      </w:tblPr>
      <w:tblGrid>
        <w:gridCol w:w="706"/>
        <w:gridCol w:w="6377"/>
        <w:gridCol w:w="3479"/>
      </w:tblGrid>
      <w:tr w:rsidR="007E4D7F" w:rsidRPr="008A04B2" w14:paraId="20D9F15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91367D9"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6883AB3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1E4D91AA"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C953E9" w14:paraId="1800BB5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40B59A2" w14:textId="77777777" w:rsidR="007E4D7F" w:rsidRPr="008A04B2" w:rsidRDefault="007E4D7F" w:rsidP="004665EC">
            <w:pPr>
              <w:tabs>
                <w:tab w:val="left" w:pos="5670"/>
              </w:tabs>
              <w:spacing w:after="0"/>
              <w:jc w:val="both"/>
              <w:rPr>
                <w:lang w:val="fr-FR"/>
              </w:rPr>
            </w:pPr>
            <w:r w:rsidRPr="008A04B2">
              <w:rPr>
                <w:lang w:val="fr-FR"/>
              </w:rPr>
              <w:t>2.1.</w:t>
            </w:r>
          </w:p>
        </w:tc>
        <w:tc>
          <w:tcPr>
            <w:tcW w:w="3019" w:type="pct"/>
          </w:tcPr>
          <w:p w14:paraId="227A984F"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L'infrastructure</w:t>
            </w:r>
            <w:r>
              <w:rPr>
                <w:lang w:val="fr-FR"/>
              </w:rPr>
              <w:t xml:space="preserve"> est située</w:t>
            </w:r>
            <w:r w:rsidRPr="008A04B2">
              <w:rPr>
                <w:lang w:val="fr-FR"/>
              </w:rPr>
              <w:t xml:space="preserve"> à proximité d'autres services importants du point de vue de la recherche scientifique (bibliothèques, laboratoires, etc.)</w:t>
            </w:r>
            <w:r>
              <w:rPr>
                <w:lang w:val="fr-FR"/>
              </w:rPr>
              <w:t>.</w:t>
            </w:r>
          </w:p>
        </w:tc>
        <w:tc>
          <w:tcPr>
            <w:tcW w:w="1647" w:type="pct"/>
          </w:tcPr>
          <w:p w14:paraId="5431DD39" w14:textId="77777777" w:rsidR="007E4D7F" w:rsidRPr="008A04B2"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rPr>
            </w:pPr>
          </w:p>
        </w:tc>
      </w:tr>
      <w:tr w:rsidR="007E4D7F" w:rsidRPr="00C953E9" w14:paraId="59D2FDC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6F1F8DBC" w14:textId="77777777" w:rsidR="007E4D7F" w:rsidRPr="008A04B2" w:rsidRDefault="007E4D7F" w:rsidP="004665EC">
            <w:pPr>
              <w:tabs>
                <w:tab w:val="left" w:pos="5670"/>
              </w:tabs>
              <w:spacing w:after="0"/>
              <w:jc w:val="both"/>
              <w:rPr>
                <w:lang w:val="fr-FR"/>
              </w:rPr>
            </w:pPr>
            <w:r w:rsidRPr="008A04B2">
              <w:rPr>
                <w:lang w:val="fr-FR"/>
              </w:rPr>
              <w:t>2.2.</w:t>
            </w:r>
          </w:p>
        </w:tc>
        <w:tc>
          <w:tcPr>
            <w:tcW w:w="3019" w:type="pct"/>
          </w:tcPr>
          <w:p w14:paraId="288D47AE"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Des procédures existent pour protéger les appareils et garantir la continuité en cas de panne d'électricité</w:t>
            </w:r>
          </w:p>
        </w:tc>
        <w:tc>
          <w:tcPr>
            <w:tcW w:w="1647" w:type="pct"/>
          </w:tcPr>
          <w:p w14:paraId="4F03A4B8"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7E4D7F" w:rsidRPr="00C953E9" w14:paraId="2DBD772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E5DF04B" w14:textId="77777777" w:rsidR="007E4D7F" w:rsidRPr="008A04B2" w:rsidRDefault="007E4D7F" w:rsidP="004665EC">
            <w:pPr>
              <w:tabs>
                <w:tab w:val="left" w:pos="5670"/>
              </w:tabs>
              <w:spacing w:after="0"/>
              <w:jc w:val="both"/>
              <w:rPr>
                <w:lang w:val="fr-FR"/>
              </w:rPr>
            </w:pPr>
            <w:r w:rsidRPr="008A04B2">
              <w:rPr>
                <w:lang w:val="fr-FR"/>
              </w:rPr>
              <w:t>2.3.</w:t>
            </w:r>
          </w:p>
        </w:tc>
        <w:tc>
          <w:tcPr>
            <w:tcW w:w="3019" w:type="pct"/>
          </w:tcPr>
          <w:p w14:paraId="44D8278A"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Toute la documentation de service, telle que la déclaration de mission et de vision, les procédures et les inventaires, est tenue à jour au niveau central et </w:t>
            </w:r>
            <w:r>
              <w:rPr>
                <w:lang w:val="fr-FR"/>
              </w:rPr>
              <w:t xml:space="preserve">est facilement </w:t>
            </w:r>
            <w:r w:rsidRPr="008A04B2">
              <w:rPr>
                <w:lang w:val="fr-FR"/>
              </w:rPr>
              <w:t>consultable.</w:t>
            </w:r>
          </w:p>
        </w:tc>
        <w:tc>
          <w:tcPr>
            <w:tcW w:w="1647" w:type="pct"/>
          </w:tcPr>
          <w:p w14:paraId="3371BF1C"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C953E9" w14:paraId="2C01D87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5891E9AA" w14:textId="77777777" w:rsidR="007E4D7F" w:rsidRPr="008A04B2" w:rsidRDefault="007E4D7F" w:rsidP="004665EC">
            <w:pPr>
              <w:tabs>
                <w:tab w:val="left" w:pos="5670"/>
              </w:tabs>
              <w:spacing w:after="0"/>
              <w:jc w:val="both"/>
              <w:rPr>
                <w:lang w:val="fr-FR"/>
              </w:rPr>
            </w:pPr>
            <w:r w:rsidRPr="008A04B2">
              <w:rPr>
                <w:lang w:val="fr-FR"/>
              </w:rPr>
              <w:t>2.4.</w:t>
            </w:r>
          </w:p>
        </w:tc>
        <w:tc>
          <w:tcPr>
            <w:tcW w:w="3019" w:type="pct"/>
          </w:tcPr>
          <w:p w14:paraId="70BE034F" w14:textId="31B66663" w:rsidR="007E4D7F" w:rsidRPr="008A04B2" w:rsidRDefault="007E4D7F" w:rsidP="002979CB">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Le service dispose d'un système de notification qui confirme que le rapport radiologique a été reçu par le </w:t>
            </w:r>
            <w:r w:rsidR="002979CB">
              <w:rPr>
                <w:lang w:val="fr-FR"/>
              </w:rPr>
              <w:t>référent</w:t>
            </w:r>
            <w:r w:rsidRPr="008A04B2">
              <w:rPr>
                <w:lang w:val="fr-FR"/>
              </w:rPr>
              <w:t>.</w:t>
            </w:r>
          </w:p>
        </w:tc>
        <w:tc>
          <w:tcPr>
            <w:tcW w:w="1647" w:type="pct"/>
          </w:tcPr>
          <w:p w14:paraId="4491E4C3"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5DD94B74" w14:textId="77777777" w:rsidR="007E4D7F" w:rsidRPr="008A04B2" w:rsidRDefault="007E4D7F" w:rsidP="004665EC">
      <w:pPr>
        <w:spacing w:after="0"/>
        <w:jc w:val="both"/>
        <w:rPr>
          <w:lang w:val="fr-FR"/>
        </w:rPr>
      </w:pPr>
    </w:p>
    <w:p w14:paraId="74308A43"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123E14B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535267A" w14:textId="77777777" w:rsidR="007E4D7F" w:rsidRDefault="007E4D7F" w:rsidP="004665EC">
            <w:pPr>
              <w:spacing w:after="0"/>
              <w:jc w:val="center"/>
            </w:pPr>
            <w:r>
              <w:rPr>
                <w:lang w:val="fr-BE"/>
              </w:rPr>
              <w:lastRenderedPageBreak/>
              <w:t>N°</w:t>
            </w:r>
          </w:p>
        </w:tc>
        <w:tc>
          <w:tcPr>
            <w:tcW w:w="611" w:type="pct"/>
            <w:hideMark/>
          </w:tcPr>
          <w:p w14:paraId="6311CCC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CEA639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6FC25A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7B899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ACC90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A80B1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EBF837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2473C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0701E47"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38463CBF" w14:textId="77777777" w:rsidR="007E4D7F" w:rsidRPr="008A04B2" w:rsidRDefault="007E4D7F" w:rsidP="00696156">
      <w:pPr>
        <w:pStyle w:val="Kop2"/>
        <w:numPr>
          <w:ilvl w:val="0"/>
          <w:numId w:val="63"/>
        </w:numPr>
        <w:spacing w:before="0" w:after="0"/>
        <w:jc w:val="both"/>
        <w:rPr>
          <w:lang w:val="fr-FR"/>
        </w:rPr>
      </w:pPr>
      <w:bookmarkStart w:id="97" w:name="_Toc491710164"/>
      <w:bookmarkStart w:id="98" w:name="_Toc515445580"/>
      <w:r w:rsidRPr="008A04B2">
        <w:rPr>
          <w:lang w:val="fr-FR"/>
        </w:rPr>
        <w:t>Performance clinique</w:t>
      </w:r>
      <w:bookmarkEnd w:id="97"/>
      <w:bookmarkEnd w:id="98"/>
    </w:p>
    <w:tbl>
      <w:tblPr>
        <w:tblStyle w:val="Rastertabel4-Accent21"/>
        <w:tblW w:w="5130" w:type="pct"/>
        <w:tblLook w:val="04A0" w:firstRow="1" w:lastRow="0" w:firstColumn="1" w:lastColumn="0" w:noHBand="0" w:noVBand="1"/>
      </w:tblPr>
      <w:tblGrid>
        <w:gridCol w:w="767"/>
        <w:gridCol w:w="6347"/>
        <w:gridCol w:w="3450"/>
      </w:tblGrid>
      <w:tr w:rsidR="007E4D7F" w:rsidRPr="008A04B2" w14:paraId="6912F34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99532A4" w14:textId="77777777" w:rsidR="007E4D7F" w:rsidRPr="008A04B2" w:rsidRDefault="007E4D7F" w:rsidP="004665EC">
            <w:pPr>
              <w:spacing w:after="0"/>
              <w:jc w:val="center"/>
              <w:rPr>
                <w:lang w:val="fr-FR"/>
              </w:rPr>
            </w:pPr>
            <w:r w:rsidRPr="008A04B2">
              <w:rPr>
                <w:lang w:val="fr-FR"/>
              </w:rPr>
              <w:t>N°</w:t>
            </w:r>
          </w:p>
        </w:tc>
        <w:tc>
          <w:tcPr>
            <w:tcW w:w="3004" w:type="pct"/>
            <w:vAlign w:val="center"/>
          </w:tcPr>
          <w:p w14:paraId="6BC4B3D0"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33" w:type="pct"/>
            <w:vAlign w:val="center"/>
          </w:tcPr>
          <w:p w14:paraId="743324AD"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C953E9" w14:paraId="393A07D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B03AA0" w14:textId="77777777" w:rsidR="007E4D7F" w:rsidRPr="008A04B2" w:rsidRDefault="007E4D7F" w:rsidP="004665EC">
            <w:pPr>
              <w:tabs>
                <w:tab w:val="left" w:pos="5670"/>
              </w:tabs>
              <w:spacing w:after="0"/>
              <w:jc w:val="both"/>
              <w:rPr>
                <w:lang w:val="fr-FR"/>
              </w:rPr>
            </w:pPr>
            <w:r w:rsidRPr="008A04B2">
              <w:rPr>
                <w:lang w:val="fr-FR"/>
              </w:rPr>
              <w:t>3.1.</w:t>
            </w:r>
          </w:p>
        </w:tc>
        <w:tc>
          <w:tcPr>
            <w:tcW w:w="3004" w:type="pct"/>
          </w:tcPr>
          <w:p w14:paraId="18C5D901"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Les résultats des patients </w:t>
            </w:r>
            <w:r>
              <w:rPr>
                <w:lang w:val="fr-FR"/>
              </w:rPr>
              <w:t>font</w:t>
            </w:r>
            <w:r w:rsidRPr="008A04B2">
              <w:rPr>
                <w:lang w:val="fr-FR"/>
              </w:rPr>
              <w:t xml:space="preserve"> l'objet d'un suivi plus approfondi, sur la base de la participation :</w:t>
            </w:r>
          </w:p>
          <w:p w14:paraId="7922BCC6"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réunions et staffs multidisciplinaires</w:t>
            </w:r>
          </w:p>
          <w:p w14:paraId="44B0E7B9"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à des discussions du taux de morbidité et de mortalité </w:t>
            </w:r>
          </w:p>
          <w:p w14:paraId="51B67E58"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audits internes et externes destinés à soutenir l’amélioration de la qualité et la formation.</w:t>
            </w:r>
          </w:p>
        </w:tc>
        <w:tc>
          <w:tcPr>
            <w:tcW w:w="1633" w:type="pct"/>
          </w:tcPr>
          <w:p w14:paraId="6119E383"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C953E9" w14:paraId="659E2F0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24C52A6" w14:textId="77777777" w:rsidR="007E4D7F" w:rsidRPr="008A04B2" w:rsidRDefault="007E4D7F" w:rsidP="004665EC">
            <w:pPr>
              <w:tabs>
                <w:tab w:val="left" w:pos="5670"/>
              </w:tabs>
              <w:spacing w:after="0"/>
              <w:jc w:val="both"/>
              <w:rPr>
                <w:lang w:val="fr-FR"/>
              </w:rPr>
            </w:pPr>
            <w:r w:rsidRPr="008A04B2">
              <w:rPr>
                <w:lang w:val="fr-FR"/>
              </w:rPr>
              <w:t>3.2.</w:t>
            </w:r>
          </w:p>
        </w:tc>
        <w:tc>
          <w:tcPr>
            <w:tcW w:w="3004" w:type="pct"/>
          </w:tcPr>
          <w:p w14:paraId="450B67F8"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Le service alimente une base de données de diagnostics erronés, de cas intéressants</w:t>
            </w:r>
            <w:r>
              <w:rPr>
                <w:lang w:val="fr-FR"/>
              </w:rPr>
              <w:t xml:space="preserve">, d'images rejetées, </w:t>
            </w:r>
            <w:r w:rsidRPr="008A04B2">
              <w:rPr>
                <w:lang w:val="fr-FR"/>
              </w:rPr>
              <w:t>...</w:t>
            </w:r>
            <w:r>
              <w:rPr>
                <w:lang w:val="fr-FR"/>
              </w:rPr>
              <w:t xml:space="preserve"> et utilise celle-ci pour l'amélioration de la qualité.</w:t>
            </w:r>
          </w:p>
        </w:tc>
        <w:tc>
          <w:tcPr>
            <w:tcW w:w="1633" w:type="pct"/>
          </w:tcPr>
          <w:p w14:paraId="61A081BE"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007F6462" w14:textId="77777777" w:rsidR="007E4D7F" w:rsidRPr="008A04B2" w:rsidRDefault="007E4D7F" w:rsidP="004665EC">
      <w:pPr>
        <w:spacing w:after="0"/>
        <w:jc w:val="both"/>
        <w:rPr>
          <w:lang w:val="fr-FR"/>
        </w:rPr>
      </w:pPr>
    </w:p>
    <w:p w14:paraId="323ABD99"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54C4F6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28860B1" w14:textId="77777777" w:rsidR="007E4D7F" w:rsidRDefault="007E4D7F" w:rsidP="004665EC">
            <w:pPr>
              <w:spacing w:after="0"/>
              <w:jc w:val="center"/>
            </w:pPr>
            <w:r>
              <w:rPr>
                <w:lang w:val="fr-BE"/>
              </w:rPr>
              <w:lastRenderedPageBreak/>
              <w:t>N°</w:t>
            </w:r>
          </w:p>
        </w:tc>
        <w:tc>
          <w:tcPr>
            <w:tcW w:w="611" w:type="pct"/>
            <w:hideMark/>
          </w:tcPr>
          <w:p w14:paraId="14F217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67EECC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E4E815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A78AA9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33199E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0E9904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B51B6F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8E4BEC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C42103"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503326B6" w14:textId="77777777" w:rsidR="007E4D7F" w:rsidRPr="008A04B2" w:rsidRDefault="007E4D7F" w:rsidP="00696156">
      <w:pPr>
        <w:pStyle w:val="Kop2"/>
        <w:numPr>
          <w:ilvl w:val="0"/>
          <w:numId w:val="63"/>
        </w:numPr>
        <w:spacing w:before="0" w:after="0"/>
        <w:jc w:val="both"/>
        <w:rPr>
          <w:lang w:val="fr-FR"/>
        </w:rPr>
      </w:pPr>
      <w:bookmarkStart w:id="99" w:name="_Toc491710165"/>
      <w:bookmarkStart w:id="100" w:name="_Toc515445581"/>
      <w:r w:rsidRPr="008A04B2">
        <w:rPr>
          <w:lang w:val="fr-FR"/>
        </w:rPr>
        <w:t>Formation, stages et recherche</w:t>
      </w:r>
      <w:bookmarkEnd w:id="99"/>
      <w:bookmarkEnd w:id="100"/>
    </w:p>
    <w:tbl>
      <w:tblPr>
        <w:tblStyle w:val="Rastertabel4-Accent21"/>
        <w:tblW w:w="5129" w:type="pct"/>
        <w:tblLook w:val="04A0" w:firstRow="1" w:lastRow="0" w:firstColumn="1" w:lastColumn="0" w:noHBand="0" w:noVBand="1"/>
      </w:tblPr>
      <w:tblGrid>
        <w:gridCol w:w="708"/>
        <w:gridCol w:w="6375"/>
        <w:gridCol w:w="3479"/>
      </w:tblGrid>
      <w:tr w:rsidR="007E4D7F" w:rsidRPr="008A04B2" w14:paraId="1667049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560FDEA" w14:textId="77777777" w:rsidR="007E4D7F" w:rsidRPr="008A04B2" w:rsidRDefault="007E4D7F" w:rsidP="004665EC">
            <w:pPr>
              <w:spacing w:after="0"/>
              <w:jc w:val="center"/>
              <w:rPr>
                <w:lang w:val="fr-FR"/>
              </w:rPr>
            </w:pPr>
            <w:r w:rsidRPr="008A04B2">
              <w:rPr>
                <w:lang w:val="fr-FR"/>
              </w:rPr>
              <w:t>N°</w:t>
            </w:r>
          </w:p>
        </w:tc>
        <w:tc>
          <w:tcPr>
            <w:tcW w:w="3018" w:type="pct"/>
            <w:vAlign w:val="center"/>
          </w:tcPr>
          <w:p w14:paraId="04F9E622"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01FE5DF4"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C953E9" w14:paraId="4017BD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275852" w14:textId="77777777" w:rsidR="007E4D7F" w:rsidRPr="008A04B2" w:rsidRDefault="007E4D7F" w:rsidP="004665EC">
            <w:pPr>
              <w:tabs>
                <w:tab w:val="left" w:pos="5670"/>
              </w:tabs>
              <w:spacing w:after="0"/>
              <w:jc w:val="both"/>
              <w:rPr>
                <w:lang w:val="fr-FR"/>
              </w:rPr>
            </w:pPr>
            <w:r w:rsidRPr="008A04B2">
              <w:rPr>
                <w:lang w:val="fr-FR"/>
              </w:rPr>
              <w:t>4.1.</w:t>
            </w:r>
          </w:p>
        </w:tc>
        <w:tc>
          <w:tcPr>
            <w:tcW w:w="3018" w:type="pct"/>
          </w:tcPr>
          <w:p w14:paraId="4573EEE5"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Un service qui prévoit des formations doit disposer :</w:t>
            </w:r>
          </w:p>
          <w:p w14:paraId="0BA0AE5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d'une dispense d'activité clinique pour les personnes impliquées dans l'enseignement</w:t>
            </w:r>
            <w:r>
              <w:rPr>
                <w:lang w:val="fr-FR"/>
              </w:rPr>
              <w:t>;</w:t>
            </w:r>
          </w:p>
          <w:p w14:paraId="2E4E2A8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d'un accès à la bibliothèque, à l'internet et à </w:t>
            </w:r>
            <w:r>
              <w:rPr>
                <w:lang w:val="fr-FR"/>
              </w:rPr>
              <w:t>des ordinateurs;</w:t>
            </w:r>
          </w:p>
          <w:p w14:paraId="07C384B2"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Pr>
                <w:lang w:val="fr-FR"/>
              </w:rPr>
              <w:t>d’</w:t>
            </w:r>
            <w:r w:rsidRPr="008A04B2">
              <w:rPr>
                <w:lang w:val="fr-FR"/>
              </w:rPr>
              <w:t>équipements d'enseignement (local, matériel de projection, etc.)</w:t>
            </w:r>
            <w:r>
              <w:rPr>
                <w:lang w:val="fr-FR"/>
              </w:rPr>
              <w:t>.</w:t>
            </w:r>
          </w:p>
        </w:tc>
        <w:tc>
          <w:tcPr>
            <w:tcW w:w="1647" w:type="pct"/>
          </w:tcPr>
          <w:p w14:paraId="72C664D9" w14:textId="77777777" w:rsidR="007E4D7F" w:rsidRPr="008A04B2"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FR"/>
              </w:rPr>
            </w:pPr>
          </w:p>
        </w:tc>
      </w:tr>
      <w:tr w:rsidR="007E4D7F" w:rsidRPr="00C953E9" w14:paraId="47954C5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9DD6ED4" w14:textId="77777777" w:rsidR="007E4D7F" w:rsidRPr="008A04B2" w:rsidRDefault="007E4D7F" w:rsidP="004665EC">
            <w:pPr>
              <w:tabs>
                <w:tab w:val="left" w:pos="5670"/>
              </w:tabs>
              <w:spacing w:after="0"/>
              <w:jc w:val="both"/>
              <w:rPr>
                <w:lang w:val="fr-FR"/>
              </w:rPr>
            </w:pPr>
            <w:r w:rsidRPr="008A04B2">
              <w:rPr>
                <w:lang w:val="fr-FR"/>
              </w:rPr>
              <w:t>4.2.</w:t>
            </w:r>
          </w:p>
        </w:tc>
        <w:tc>
          <w:tcPr>
            <w:tcW w:w="3018" w:type="pct"/>
          </w:tcPr>
          <w:p w14:paraId="301F3C61" w14:textId="77777777" w:rsidR="00BE5F57" w:rsidRPr="00D62E71" w:rsidRDefault="00BE5F57" w:rsidP="00BE5F57">
            <w:pPr>
              <w:spacing w:after="0"/>
              <w:cnfStyle w:val="000000000000" w:firstRow="0" w:lastRow="0" w:firstColumn="0" w:lastColumn="0" w:oddVBand="0" w:evenVBand="0" w:oddHBand="0" w:evenHBand="0" w:firstRowFirstColumn="0" w:firstRowLastColumn="0" w:lastRowFirstColumn="0" w:lastRowLastColumn="0"/>
              <w:rPr>
                <w:lang w:val="fr-BE"/>
              </w:rPr>
            </w:pPr>
            <w:r w:rsidRPr="00D62E71">
              <w:rPr>
                <w:lang w:val="fr-BE"/>
              </w:rPr>
              <w:t>Un service qui prévoit des formations pour les médecins :</w:t>
            </w:r>
          </w:p>
          <w:p w14:paraId="395C141B" w14:textId="77777777" w:rsidR="00BE5F57"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e</w:t>
            </w:r>
            <w:r w:rsidRPr="00D62E71">
              <w:rPr>
                <w:lang w:val="fr-BE"/>
              </w:rPr>
              <w:t>st accrédité ou agréé par un organisme externe</w:t>
            </w:r>
            <w:r>
              <w:rPr>
                <w:lang w:val="fr-BE"/>
              </w:rPr>
              <w:t> ;</w:t>
            </w:r>
          </w:p>
          <w:p w14:paraId="1C7C127F" w14:textId="77777777" w:rsidR="00BE5F57" w:rsidRPr="00D62E71"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d</w:t>
            </w:r>
            <w:r w:rsidRPr="00D62E71">
              <w:rPr>
                <w:lang w:val="fr-BE"/>
              </w:rPr>
              <w:t>ispose d’un maître de stage ;</w:t>
            </w:r>
          </w:p>
          <w:p w14:paraId="29F99972" w14:textId="23619F0F" w:rsidR="007E4D7F" w:rsidRPr="008A04B2" w:rsidRDefault="00BE5F57"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BE"/>
              </w:rPr>
              <w:t>est structuré et dispose de matériel didactique.</w:t>
            </w:r>
          </w:p>
        </w:tc>
        <w:tc>
          <w:tcPr>
            <w:tcW w:w="1647" w:type="pct"/>
          </w:tcPr>
          <w:p w14:paraId="67807F02" w14:textId="77777777" w:rsidR="007E4D7F" w:rsidRPr="008A04B2"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fr-FR"/>
              </w:rPr>
            </w:pPr>
          </w:p>
        </w:tc>
      </w:tr>
      <w:tr w:rsidR="00BE5F57" w:rsidRPr="00C953E9" w14:paraId="13ACA7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49BAA9A" w14:textId="5EEEEF2C" w:rsidR="00BE5F57" w:rsidRPr="008A04B2" w:rsidRDefault="00BE5F57" w:rsidP="004665EC">
            <w:pPr>
              <w:tabs>
                <w:tab w:val="left" w:pos="5670"/>
              </w:tabs>
              <w:spacing w:after="0"/>
              <w:jc w:val="both"/>
              <w:rPr>
                <w:lang w:val="fr-FR"/>
              </w:rPr>
            </w:pPr>
            <w:r>
              <w:rPr>
                <w:lang w:val="fr-FR"/>
              </w:rPr>
              <w:t>4.3.</w:t>
            </w:r>
          </w:p>
        </w:tc>
        <w:tc>
          <w:tcPr>
            <w:tcW w:w="3018" w:type="pct"/>
          </w:tcPr>
          <w:p w14:paraId="61AB6B14" w14:textId="77777777" w:rsidR="00BE5F57" w:rsidRPr="005F15E5" w:rsidRDefault="00BE5F57" w:rsidP="00BE5F57">
            <w:pPr>
              <w:spacing w:after="0"/>
              <w:cnfStyle w:val="000000100000" w:firstRow="0" w:lastRow="0" w:firstColumn="0" w:lastColumn="0" w:oddVBand="0" w:evenVBand="0" w:oddHBand="1" w:evenHBand="0" w:firstRowFirstColumn="0" w:firstRowLastColumn="0" w:lastRowFirstColumn="0" w:lastRowLastColumn="0"/>
              <w:rPr>
                <w:lang w:val="fr-BE"/>
              </w:rPr>
            </w:pPr>
            <w:r w:rsidRPr="00D62E71">
              <w:rPr>
                <w:lang w:val="fr-BE"/>
              </w:rPr>
              <w:t>Un service qui sert de lieu de stage pour les technologues en imagerie médicale et/ou les infirmiers :</w:t>
            </w:r>
          </w:p>
          <w:p w14:paraId="0837B64F" w14:textId="77777777" w:rsidR="00BE5F57" w:rsidRPr="005F15E5"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 ou de plusieurs directeur(s) d’études. Ces directeurs d’études ont suivi un trajet de formation comme maître de stage.</w:t>
            </w:r>
          </w:p>
          <w:p w14:paraId="04AAF7E3" w14:textId="77777777" w:rsid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d’une brochure informative présentant le lieu de travail à l’intention du stagiaire ;</w:t>
            </w:r>
          </w:p>
          <w:p w14:paraId="62EC7DBB" w14:textId="2DF47D5B" w:rsidR="00BE5F57" w:rsidRP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CF4C30">
              <w:rPr>
                <w:lang w:val="fr-BE"/>
              </w:rPr>
              <w:t>suit un plan de travail de stage précisant les activités de stage selon le niveau de compétence de la phase de formation.</w:t>
            </w:r>
          </w:p>
        </w:tc>
        <w:tc>
          <w:tcPr>
            <w:tcW w:w="1647" w:type="pct"/>
          </w:tcPr>
          <w:p w14:paraId="25A05A15" w14:textId="77777777" w:rsidR="00BE5F57" w:rsidRPr="008A56B4" w:rsidRDefault="00BE5F57"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tc>
      </w:tr>
      <w:tr w:rsidR="007E4D7F" w:rsidRPr="00C953E9" w14:paraId="0381CD2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59E6C90" w14:textId="731FBB2B" w:rsidR="007E4D7F" w:rsidRPr="008A04B2" w:rsidRDefault="007E4D7F" w:rsidP="004665EC">
            <w:pPr>
              <w:tabs>
                <w:tab w:val="left" w:pos="5670"/>
              </w:tabs>
              <w:spacing w:after="0"/>
              <w:jc w:val="both"/>
              <w:rPr>
                <w:lang w:val="fr-FR"/>
              </w:rPr>
            </w:pPr>
            <w:r w:rsidRPr="008A04B2">
              <w:rPr>
                <w:lang w:val="fr-FR"/>
              </w:rPr>
              <w:t>4.</w:t>
            </w:r>
            <w:r w:rsidR="00BE5F57">
              <w:rPr>
                <w:lang w:val="fr-FR"/>
              </w:rPr>
              <w:t>4</w:t>
            </w:r>
            <w:r w:rsidRPr="008A04B2">
              <w:rPr>
                <w:lang w:val="fr-FR"/>
              </w:rPr>
              <w:t>.</w:t>
            </w:r>
          </w:p>
        </w:tc>
        <w:tc>
          <w:tcPr>
            <w:tcW w:w="3018" w:type="pct"/>
          </w:tcPr>
          <w:p w14:paraId="69B7AAAC"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Les études cliniques</w:t>
            </w:r>
          </w:p>
          <w:p w14:paraId="461B8AEF"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soumises à une Commission </w:t>
            </w:r>
            <w:r>
              <w:rPr>
                <w:lang w:val="fr-FR"/>
              </w:rPr>
              <w:t>d'</w:t>
            </w:r>
            <w:r w:rsidRPr="008A04B2">
              <w:rPr>
                <w:lang w:val="fr-FR"/>
              </w:rPr>
              <w:t>éthique</w:t>
            </w:r>
            <w:r>
              <w:rPr>
                <w:lang w:val="fr-FR"/>
              </w:rPr>
              <w:t xml:space="preserve"> (les </w:t>
            </w:r>
            <w:r w:rsidRPr="00125DA4">
              <w:rPr>
                <w:lang w:val="fr-FR"/>
              </w:rPr>
              <w:t>approbation</w:t>
            </w:r>
            <w:r>
              <w:rPr>
                <w:lang w:val="fr-FR"/>
              </w:rPr>
              <w:t>s de la</w:t>
            </w:r>
            <w:r w:rsidRPr="00125DA4">
              <w:rPr>
                <w:lang w:val="fr-FR"/>
              </w:rPr>
              <w:t xml:space="preserve"> </w:t>
            </w:r>
            <w:r w:rsidRPr="008A04B2">
              <w:rPr>
                <w:lang w:val="fr-FR"/>
              </w:rPr>
              <w:t>Commission</w:t>
            </w:r>
            <w:r w:rsidRPr="00125DA4">
              <w:rPr>
                <w:lang w:val="fr-FR"/>
              </w:rPr>
              <w:t xml:space="preserve"> d'éthique </w:t>
            </w:r>
            <w:r>
              <w:rPr>
                <w:lang w:val="fr-FR"/>
              </w:rPr>
              <w:t xml:space="preserve">sont </w:t>
            </w:r>
            <w:r w:rsidRPr="00325673">
              <w:rPr>
                <w:lang w:val="fr-FR"/>
              </w:rPr>
              <w:t>conservées</w:t>
            </w:r>
            <w:r w:rsidRPr="008A04B2">
              <w:rPr>
                <w:lang w:val="fr-FR"/>
              </w:rPr>
              <w:t>)</w:t>
            </w:r>
            <w:r>
              <w:rPr>
                <w:lang w:val="fr-FR"/>
              </w:rPr>
              <w:t>;</w:t>
            </w:r>
          </w:p>
          <w:p w14:paraId="29ADD5BB"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w:t>
            </w:r>
            <w:r>
              <w:rPr>
                <w:lang w:val="fr-FR"/>
              </w:rPr>
              <w:t xml:space="preserve">signalées dans la base de données d'études de </w:t>
            </w:r>
            <w:hyperlink r:id="rId111" w:history="1">
              <w:r w:rsidRPr="00FA26C1">
                <w:rPr>
                  <w:rStyle w:val="Hyperlink"/>
                  <w:lang w:val="fr-FR"/>
                </w:rPr>
                <w:t>www.clinicalTrials.gov</w:t>
              </w:r>
            </w:hyperlink>
            <w:r w:rsidRPr="00FA26C1">
              <w:rPr>
                <w:lang w:val="fr-FR"/>
              </w:rPr>
              <w:t xml:space="preserve"> et/ou rapportées</w:t>
            </w:r>
            <w:r w:rsidRPr="008A04B2">
              <w:rPr>
                <w:lang w:val="fr-FR"/>
              </w:rPr>
              <w:t xml:space="preserve"> dans des revues spécialisées</w:t>
            </w:r>
            <w:r>
              <w:rPr>
                <w:lang w:val="fr-FR"/>
              </w:rPr>
              <w:t>.</w:t>
            </w:r>
          </w:p>
        </w:tc>
        <w:tc>
          <w:tcPr>
            <w:tcW w:w="1647" w:type="pct"/>
          </w:tcPr>
          <w:p w14:paraId="0CED37C9" w14:textId="77777777" w:rsidR="007E4D7F" w:rsidRPr="008A56B4"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tc>
      </w:tr>
    </w:tbl>
    <w:p w14:paraId="2FF449AC" w14:textId="77777777" w:rsidR="007E4D7F" w:rsidRPr="008A04B2" w:rsidRDefault="007E4D7F" w:rsidP="004665EC">
      <w:pPr>
        <w:spacing w:after="0" w:line="276" w:lineRule="auto"/>
        <w:jc w:val="both"/>
        <w:rPr>
          <w:lang w:val="fr-FR"/>
        </w:rPr>
      </w:pPr>
    </w:p>
    <w:p w14:paraId="49BB2A58" w14:textId="77777777" w:rsidR="007E4D7F" w:rsidRPr="008A04B2" w:rsidRDefault="007E4D7F" w:rsidP="004665EC">
      <w:pPr>
        <w:spacing w:after="0" w:line="276" w:lineRule="auto"/>
        <w:jc w:val="both"/>
        <w:rPr>
          <w:lang w:val="fr-FR"/>
        </w:rPr>
      </w:pPr>
    </w:p>
    <w:p w14:paraId="2C544A29" w14:textId="77777777" w:rsidR="007E4D7F" w:rsidRPr="008A04B2" w:rsidRDefault="007E4D7F">
      <w:pPr>
        <w:rPr>
          <w:lang w:val="fr-FR"/>
        </w:rPr>
      </w:pPr>
      <w:r w:rsidRPr="008A04B2">
        <w:rPr>
          <w:b/>
          <w:bCs/>
          <w:lang w:val="fr-FR"/>
        </w:rPr>
        <w:br w:type="page"/>
      </w:r>
    </w:p>
    <w:tbl>
      <w:tblPr>
        <w:tblStyle w:val="Rastertabel4-Accent21"/>
        <w:tblW w:w="5000" w:type="pct"/>
        <w:tblLook w:val="04A0" w:firstRow="1" w:lastRow="0" w:firstColumn="1" w:lastColumn="0" w:noHBand="0" w:noVBand="1"/>
      </w:tblPr>
      <w:tblGrid>
        <w:gridCol w:w="490"/>
        <w:gridCol w:w="1258"/>
        <w:gridCol w:w="6363"/>
        <w:gridCol w:w="2185"/>
      </w:tblGrid>
      <w:tr w:rsidR="007E4D7F" w14:paraId="2BFA762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8ADD8B8" w14:textId="77777777" w:rsidR="007E4D7F" w:rsidRDefault="007E4D7F" w:rsidP="004665EC">
            <w:pPr>
              <w:spacing w:after="0"/>
              <w:jc w:val="center"/>
            </w:pPr>
            <w:r>
              <w:rPr>
                <w:lang w:val="fr-BE"/>
              </w:rPr>
              <w:lastRenderedPageBreak/>
              <w:t>N°</w:t>
            </w:r>
          </w:p>
        </w:tc>
        <w:tc>
          <w:tcPr>
            <w:tcW w:w="611" w:type="pct"/>
            <w:hideMark/>
          </w:tcPr>
          <w:p w14:paraId="005FCBD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61A8A2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33F99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86381E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293E32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7F1ED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CF3B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21A5CB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6A6CAF4" w14:textId="77777777" w:rsidR="0004378E" w:rsidRDefault="0004378E" w:rsidP="00E45E6D">
      <w:pPr>
        <w:spacing w:after="0" w:line="276" w:lineRule="auto"/>
        <w:jc w:val="both"/>
        <w:rPr>
          <w:lang w:val="nl-BE"/>
        </w:rPr>
        <w:sectPr w:rsidR="0004378E" w:rsidSect="00ED2874">
          <w:headerReference w:type="first" r:id="rId112"/>
          <w:footerReference w:type="first" r:id="rId113"/>
          <w:pgSz w:w="12240" w:h="15840"/>
          <w:pgMar w:top="1080" w:right="1080" w:bottom="1080" w:left="1080" w:header="720" w:footer="720" w:gutter="0"/>
          <w:cols w:space="720"/>
          <w:titlePg/>
          <w:docGrid w:linePitch="360"/>
        </w:sectPr>
      </w:pPr>
    </w:p>
    <w:bookmarkEnd w:id="91"/>
    <w:p w14:paraId="798A671D" w14:textId="77C4E760" w:rsidR="0004378E" w:rsidRDefault="0004378E">
      <w:pPr>
        <w:spacing w:after="200" w:line="276" w:lineRule="auto"/>
        <w:rPr>
          <w:lang w:val="nl-BE"/>
        </w:rPr>
      </w:pPr>
      <w:r>
        <w:rPr>
          <w:lang w:val="nl-BE"/>
        </w:rPr>
        <w:lastRenderedPageBreak/>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09A86A3D" w:rsidR="00B901A5" w:rsidRDefault="00B901A5" w:rsidP="00E03DBD">
      <w:pPr>
        <w:spacing w:after="200" w:line="276" w:lineRule="auto"/>
      </w:pPr>
    </w:p>
    <w:p w14:paraId="6D36D8A7" w14:textId="77777777" w:rsidR="00B901A5" w:rsidRDefault="00B901A5">
      <w:pPr>
        <w:spacing w:after="200" w:line="276" w:lineRule="auto"/>
      </w:pPr>
    </w:p>
    <w:sectPr w:rsidR="00B901A5">
      <w:headerReference w:type="default" r:id="rId114"/>
      <w:footerReference w:type="default" r:id="rId115"/>
      <w:headerReference w:type="first" r:id="rId116"/>
      <w:footerReference w:type="first" r:id="rId1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D8AE" w14:textId="77777777" w:rsidR="00146F74" w:rsidRDefault="00146F74">
      <w:pPr>
        <w:spacing w:after="0" w:line="240" w:lineRule="auto"/>
      </w:pPr>
      <w:r>
        <w:separator/>
      </w:r>
    </w:p>
  </w:endnote>
  <w:endnote w:type="continuationSeparator" w:id="0">
    <w:p w14:paraId="6D36D8AF" w14:textId="77777777" w:rsidR="00146F74" w:rsidRDefault="0014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9771" w14:textId="77777777" w:rsidR="00146F74" w:rsidRDefault="00146F74" w:rsidP="00BA698A"/>
  <w:p w14:paraId="78993934" w14:textId="5B5DB8DD" w:rsidR="00146F74" w:rsidRDefault="00146F74" w:rsidP="000B139A">
    <w:pPr>
      <w:pStyle w:val="Voetteksteven"/>
      <w:tabs>
        <w:tab w:val="left" w:pos="8905"/>
        <w:tab w:val="right" w:pos="10080"/>
      </w:tabs>
      <w:jc w:val="right"/>
    </w:pPr>
    <w:r>
      <w:rPr>
        <w:lang w:val="nl-NL"/>
      </w:rPr>
      <w:t xml:space="preserve">Page </w:t>
    </w:r>
    <w:r>
      <w:fldChar w:fldCharType="begin"/>
    </w:r>
    <w:r>
      <w:instrText>PAGE   \* MERGEFORMAT</w:instrText>
    </w:r>
    <w:r>
      <w:fldChar w:fldCharType="separate"/>
    </w:r>
    <w:r w:rsidR="00827C3B" w:rsidRPr="00827C3B">
      <w:rPr>
        <w:noProof/>
        <w:sz w:val="24"/>
        <w:szCs w:val="24"/>
        <w:lang w:val="nl-NL"/>
      </w:rPr>
      <w:t>72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34B2" w14:textId="4FA5B375" w:rsidR="00146F74" w:rsidRDefault="00146F74" w:rsidP="004F0AE5"/>
  <w:p w14:paraId="5C73C63B" w14:textId="3589E734" w:rsidR="00146F74" w:rsidRDefault="00146F74" w:rsidP="000B139A">
    <w:pPr>
      <w:pStyle w:val="Voetteksteven"/>
      <w:tabs>
        <w:tab w:val="left" w:pos="8905"/>
        <w:tab w:val="right" w:pos="10080"/>
      </w:tabs>
    </w:pPr>
    <w:r>
      <w:rPr>
        <w:lang w:val="nl-NL"/>
      </w:rPr>
      <w:t xml:space="preserve">Page </w:t>
    </w:r>
    <w:r>
      <w:fldChar w:fldCharType="begin"/>
    </w:r>
    <w:r>
      <w:instrText>PAGE   \* MERGEFORMAT</w:instrText>
    </w:r>
    <w:r>
      <w:fldChar w:fldCharType="separate"/>
    </w:r>
    <w:r w:rsidR="00827C3B" w:rsidRPr="00827C3B">
      <w:rPr>
        <w:noProof/>
        <w:sz w:val="24"/>
        <w:szCs w:val="24"/>
        <w:lang w:val="nl-NL"/>
      </w:rPr>
      <w:t>73</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4720" w14:textId="77777777" w:rsidR="00146F74" w:rsidRDefault="00146F74" w:rsidP="00ED2874"/>
  <w:p w14:paraId="3E1025DE" w14:textId="56A00358" w:rsidR="00146F74" w:rsidRDefault="00146F74" w:rsidP="002C7F9F">
    <w:pPr>
      <w:pStyle w:val="Voetteksteven"/>
      <w:tabs>
        <w:tab w:val="left" w:pos="2246"/>
      </w:tabs>
    </w:pPr>
    <w:r>
      <w:rPr>
        <w:lang w:val="nl-NL"/>
      </w:rPr>
      <w:t xml:space="preserve">Page </w:t>
    </w:r>
    <w:r>
      <w:fldChar w:fldCharType="begin"/>
    </w:r>
    <w:r>
      <w:instrText>PAGE   \* MERGEFORMAT</w:instrText>
    </w:r>
    <w:r>
      <w:fldChar w:fldCharType="separate"/>
    </w:r>
    <w:r w:rsidR="00827C3B" w:rsidRPr="00827C3B">
      <w:rPr>
        <w:noProof/>
        <w:sz w:val="24"/>
        <w:szCs w:val="24"/>
        <w:lang w:val="nl-NL"/>
      </w:rPr>
      <w:t>58</w:t>
    </w:r>
    <w:r>
      <w:rPr>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FABA" w14:textId="77777777" w:rsidR="00146F74" w:rsidRDefault="00146F74" w:rsidP="00D34B30"/>
  <w:p w14:paraId="16ECA8F4" w14:textId="2F76D718" w:rsidR="00146F74" w:rsidRDefault="00146F74" w:rsidP="000B139A">
    <w:pPr>
      <w:pStyle w:val="Voetteksteven"/>
      <w:tabs>
        <w:tab w:val="left" w:pos="2246"/>
      </w:tabs>
      <w:jc w:val="right"/>
    </w:pPr>
    <w:r>
      <w:rPr>
        <w:lang w:val="nl-NL"/>
      </w:rPr>
      <w:t xml:space="preserve">Pagina </w:t>
    </w:r>
    <w:r>
      <w:fldChar w:fldCharType="begin"/>
    </w:r>
    <w:r>
      <w:instrText>PAGE   \* MERGEFORMAT</w:instrText>
    </w:r>
    <w:r>
      <w:fldChar w:fldCharType="separate"/>
    </w:r>
    <w:r w:rsidR="00827C3B" w:rsidRPr="00827C3B">
      <w:rPr>
        <w:noProof/>
        <w:sz w:val="24"/>
        <w:szCs w:val="24"/>
        <w:lang w:val="nl-NL"/>
      </w:rPr>
      <w:t>76</w:t>
    </w:r>
    <w:r>
      <w:rPr>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7A72" w14:textId="132A2515" w:rsidR="00146F74" w:rsidRPr="004F0AE5" w:rsidRDefault="00146F74" w:rsidP="004F0AE5">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6553" w14:textId="77777777" w:rsidR="00146F74" w:rsidRDefault="00146F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D8AC" w14:textId="77777777" w:rsidR="00146F74" w:rsidRDefault="00146F74">
      <w:pPr>
        <w:spacing w:after="0" w:line="240" w:lineRule="auto"/>
      </w:pPr>
      <w:r>
        <w:separator/>
      </w:r>
    </w:p>
  </w:footnote>
  <w:footnote w:type="continuationSeparator" w:id="0">
    <w:p w14:paraId="6D36D8AD" w14:textId="77777777" w:rsidR="00146F74" w:rsidRDefault="00146F74">
      <w:pPr>
        <w:spacing w:after="0" w:line="240" w:lineRule="auto"/>
      </w:pPr>
      <w:r>
        <w:continuationSeparator/>
      </w:r>
    </w:p>
  </w:footnote>
  <w:footnote w:id="1">
    <w:p w14:paraId="20390DF6" w14:textId="77777777" w:rsidR="00146F74" w:rsidRPr="004A3A3F" w:rsidRDefault="00146F74" w:rsidP="00402B65">
      <w:pPr>
        <w:pStyle w:val="Voetnoottekst"/>
        <w:jc w:val="both"/>
        <w:rPr>
          <w:lang w:val="fr-BE"/>
        </w:rPr>
      </w:pPr>
      <w:r>
        <w:rPr>
          <w:rStyle w:val="Voetnootmarkering"/>
        </w:rPr>
        <w:footnoteRef/>
      </w:r>
      <w:r w:rsidRPr="004A3A3F">
        <w:rPr>
          <w:lang w:val="fr-BE"/>
        </w:rPr>
        <w:t xml:space="preserve"> Dans la mesure du possible, un renvoi à la législation correspondante a été ajouté aux critères de qualité. </w:t>
      </w:r>
      <w:r>
        <w:rPr>
          <w:lang w:val="fr-BE"/>
        </w:rPr>
        <w:t>Cette information ne remplace pas le texte de la législation.</w:t>
      </w:r>
      <w:r w:rsidRPr="004A3A3F">
        <w:rPr>
          <w:lang w:val="fr-BE"/>
        </w:rPr>
        <w:t xml:space="preserve"> </w:t>
      </w:r>
      <w:r>
        <w:rPr>
          <w:lang w:val="fr-BE"/>
        </w:rPr>
        <w:t>Basez-vous toujours sur la réglementation elle-même pour une application correcte de celle-ci.</w:t>
      </w:r>
    </w:p>
  </w:footnote>
  <w:footnote w:id="2">
    <w:p w14:paraId="693E2077" w14:textId="00ADE2AF" w:rsidR="00146F74" w:rsidRPr="00146F74" w:rsidRDefault="00146F74">
      <w:pPr>
        <w:pStyle w:val="Voetnoottekst"/>
        <w:rPr>
          <w:lang w:val="fr-FR"/>
        </w:rPr>
      </w:pPr>
      <w:r>
        <w:rPr>
          <w:rStyle w:val="Voetnootmarkering"/>
        </w:rPr>
        <w:footnoteRef/>
      </w:r>
      <w:r w:rsidRPr="00146F74">
        <w:rPr>
          <w:lang w:val="fr-FR"/>
        </w:rPr>
        <w:t xml:space="preserve"> L’AFCN doit encore fixer la fréquence des audits dans un arrêté.</w:t>
      </w:r>
    </w:p>
  </w:footnote>
  <w:footnote w:id="3">
    <w:p w14:paraId="47258F7B" w14:textId="6B8DA7F1" w:rsidR="00146F74" w:rsidRPr="00146F74" w:rsidRDefault="00146F74">
      <w:pPr>
        <w:pStyle w:val="Voetnoottekst"/>
        <w:rPr>
          <w:lang w:val="fr-FR"/>
        </w:rPr>
      </w:pPr>
      <w:r>
        <w:rPr>
          <w:rStyle w:val="Voetnootmarkering"/>
        </w:rPr>
        <w:footnoteRef/>
      </w:r>
      <w:r w:rsidRPr="00146F74">
        <w:rPr>
          <w:lang w:val="fr-FR"/>
        </w:rPr>
        <w:t xml:space="preserve"> L’AFCN doit encore fixer la fréquence des audits dans un arrêté.</w:t>
      </w:r>
    </w:p>
  </w:footnote>
  <w:footnote w:id="4">
    <w:p w14:paraId="47D95E13" w14:textId="41933D3A" w:rsidR="00146F74" w:rsidRPr="00BA3B80" w:rsidRDefault="00146F74" w:rsidP="004665EC">
      <w:pPr>
        <w:pStyle w:val="Voetnoottekst"/>
        <w:rPr>
          <w:lang w:val="fr-BE"/>
        </w:rPr>
      </w:pPr>
      <w:r>
        <w:rPr>
          <w:rStyle w:val="Voetnootmarkering"/>
        </w:rPr>
        <w:footnoteRef/>
      </w:r>
      <w:r w:rsidRPr="00BA3B80">
        <w:rPr>
          <w:lang w:val="fr-BE"/>
        </w:rPr>
        <w:t xml:space="preserve"> La composition de l’équipe dépend de la phase en cours (auto-évaluation, audit clinique interne ou externe) et est discutée au </w:t>
      </w:r>
      <w:hyperlink w:anchor="_COMPOSITION_DES_EQUIPES" w:history="1">
        <w:r w:rsidRPr="000E7287">
          <w:rPr>
            <w:rStyle w:val="Hyperlink"/>
            <w:lang w:val="fr-BE"/>
          </w:rPr>
          <w:t xml:space="preserve">chapitre </w:t>
        </w:r>
        <w:r>
          <w:rPr>
            <w:rStyle w:val="Hyperlink"/>
            <w:lang w:val="fr-BE"/>
          </w:rPr>
          <w:t>6</w:t>
        </w:r>
      </w:hyperlink>
      <w:r w:rsidRPr="00BA3B80">
        <w:rPr>
          <w:lang w:val="fr-BE"/>
        </w:rPr>
        <w:t>.</w:t>
      </w:r>
    </w:p>
  </w:footnote>
  <w:footnote w:id="5">
    <w:p w14:paraId="78FAD238" w14:textId="07004EF9" w:rsidR="00146F74" w:rsidRPr="00A42716" w:rsidRDefault="00146F74" w:rsidP="004665EC">
      <w:pPr>
        <w:pStyle w:val="Voetnoottekst"/>
        <w:rPr>
          <w:lang w:val="fr-BE"/>
        </w:rPr>
      </w:pPr>
      <w:r>
        <w:rPr>
          <w:rStyle w:val="Voetnootmarkering"/>
        </w:rPr>
        <w:footnoteRef/>
      </w:r>
      <w:r w:rsidRPr="00A42716">
        <w:rPr>
          <w:lang w:val="fr-BE"/>
        </w:rPr>
        <w:t xml:space="preserve"> Dès l’entrée en vigueur de cette exigence émanant de l’AFCN. </w:t>
      </w:r>
      <w:r>
        <w:rPr>
          <w:lang w:val="fr-BE"/>
        </w:rPr>
        <w:t>Jusque-là, ce rôle est rempli par le « préposé à la surveillance ».</w:t>
      </w:r>
    </w:p>
  </w:footnote>
  <w:footnote w:id="6">
    <w:p w14:paraId="495FADF2" w14:textId="77777777" w:rsidR="00146F74" w:rsidRPr="00026688" w:rsidRDefault="00146F74" w:rsidP="004665EC">
      <w:pPr>
        <w:pStyle w:val="Voetnoottekst"/>
        <w:rPr>
          <w:lang w:val="fr-BE"/>
        </w:rPr>
      </w:pPr>
      <w:r>
        <w:rPr>
          <w:rStyle w:val="Voetnootmarkering"/>
        </w:rPr>
        <w:footnoteRef/>
      </w:r>
      <w:r w:rsidRPr="00026688">
        <w:rPr>
          <w:lang w:val="fr-BE"/>
        </w:rPr>
        <w:t xml:space="preserve"> Pour les services privés, ceci n’est pas d’application.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D8B0" w14:textId="77777777" w:rsidR="00146F74" w:rsidRPr="00DC4F5C" w:rsidRDefault="00146F74">
    <w:pPr>
      <w:pStyle w:val="Kopteksteven"/>
      <w:rPr>
        <w:lang w:val="nl-BE"/>
      </w:rPr>
    </w:pPr>
    <w:sdt>
      <w:sdtPr>
        <w:alias w:val="Titel"/>
        <w:id w:val="-657928825"/>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C2EF" w14:textId="77777777" w:rsidR="00146F74" w:rsidRDefault="00146F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0E55" w14:textId="48B5FF2F" w:rsidR="00146F74" w:rsidRPr="00BA698A" w:rsidRDefault="00146F74" w:rsidP="000B139A">
    <w:pPr>
      <w:pStyle w:val="Kopteksteven"/>
      <w:rPr>
        <w:lang w:val="nl-BE"/>
      </w:rPr>
    </w:pPr>
    <w:sdt>
      <w:sdtPr>
        <w:alias w:val="Titel"/>
        <w:id w:val="43634141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40E9" w14:textId="77777777" w:rsidR="00146F74" w:rsidRPr="00DC4F5C" w:rsidRDefault="00146F74" w:rsidP="000B139A">
    <w:pPr>
      <w:pStyle w:val="Kopteksteven"/>
      <w:jc w:val="right"/>
      <w:rPr>
        <w:lang w:val="nl-BE"/>
      </w:rPr>
    </w:pPr>
    <w:sdt>
      <w:sdtPr>
        <w:alias w:val="Titel"/>
        <w:id w:val="-1877378710"/>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43C8" w14:textId="0B0B925C" w:rsidR="00146F74" w:rsidRPr="00F81BAD" w:rsidRDefault="00146F74" w:rsidP="00F81BAD">
    <w:pPr>
      <w:pStyle w:val="Kopteksteven"/>
      <w:jc w:val="right"/>
      <w:rPr>
        <w:lang w:val="nl-BE"/>
      </w:rPr>
    </w:pPr>
    <w:sdt>
      <w:sdtPr>
        <w:alias w:val="Titel"/>
        <w:id w:val="1885758488"/>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648B" w14:textId="77777777" w:rsidR="00146F74" w:rsidRPr="00F81BAD" w:rsidRDefault="00146F74" w:rsidP="00361751">
    <w:pPr>
      <w:pStyle w:val="Kopteksteven"/>
      <w:rPr>
        <w:lang w:val="nl-BE"/>
      </w:rPr>
    </w:pPr>
    <w:sdt>
      <w:sdtPr>
        <w:alias w:val="Titel"/>
        <w:id w:val="122310045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p w14:paraId="569739AD" w14:textId="77777777" w:rsidR="00146F74" w:rsidRDefault="00146F7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0429" w14:textId="77777777" w:rsidR="00146F74" w:rsidRPr="00DC4F5C" w:rsidRDefault="00146F74" w:rsidP="000B139A">
    <w:pPr>
      <w:pStyle w:val="Kopteksteven"/>
      <w:jc w:val="right"/>
      <w:rPr>
        <w:lang w:val="nl-BE"/>
      </w:rPr>
    </w:pPr>
    <w:sdt>
      <w:sdtPr>
        <w:alias w:val="Titel"/>
        <w:id w:val="-511604263"/>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FF4A" w14:textId="20ACA5CD" w:rsidR="00146F74" w:rsidRPr="000B139A" w:rsidRDefault="00146F74" w:rsidP="002C7F9F">
    <w:pPr>
      <w:pStyle w:val="Kopteksteven"/>
      <w:rPr>
        <w:lang w:val="nl-BE"/>
      </w:rPr>
    </w:pPr>
    <w:sdt>
      <w:sdtPr>
        <w:alias w:val="Titel"/>
        <w:id w:val="-132018383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D671" w14:textId="77777777" w:rsidR="00146F74" w:rsidRPr="000B139A" w:rsidRDefault="00146F74" w:rsidP="002C7F9F">
    <w:pPr>
      <w:pStyle w:val="Kopteksteven"/>
      <w:jc w:val="right"/>
      <w:rPr>
        <w:lang w:val="nl-BE"/>
      </w:rPr>
    </w:pPr>
    <w:sdt>
      <w:sdtPr>
        <w:alias w:val="Titel"/>
        <w:id w:val="1635902645"/>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2911" w14:textId="0374DE43" w:rsidR="00146F74" w:rsidRPr="00BA698A" w:rsidRDefault="00146F74" w:rsidP="00BA69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3E514F3"/>
    <w:multiLevelType w:val="hybridMultilevel"/>
    <w:tmpl w:val="D58848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95031E"/>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F2B9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A4DDB"/>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F11F48"/>
    <w:multiLevelType w:val="hybridMultilevel"/>
    <w:tmpl w:val="848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A6353B"/>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310B07"/>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AD11EE"/>
    <w:multiLevelType w:val="hybridMultilevel"/>
    <w:tmpl w:val="37669D48"/>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3"/>
  </w:num>
  <w:num w:numId="4">
    <w:abstractNumId w:val="2"/>
  </w:num>
  <w:num w:numId="5">
    <w:abstractNumId w:val="1"/>
  </w:num>
  <w:num w:numId="6">
    <w:abstractNumId w:val="0"/>
  </w:num>
  <w:num w:numId="7">
    <w:abstractNumId w:val="33"/>
  </w:num>
  <w:num w:numId="8">
    <w:abstractNumId w:val="13"/>
  </w:num>
  <w:num w:numId="9">
    <w:abstractNumId w:val="51"/>
  </w:num>
  <w:num w:numId="10">
    <w:abstractNumId w:val="19"/>
  </w:num>
  <w:num w:numId="11">
    <w:abstractNumId w:val="15"/>
  </w:num>
  <w:num w:numId="12">
    <w:abstractNumId w:val="38"/>
  </w:num>
  <w:num w:numId="13">
    <w:abstractNumId w:val="47"/>
  </w:num>
  <w:num w:numId="14">
    <w:abstractNumId w:val="52"/>
  </w:num>
  <w:num w:numId="15">
    <w:abstractNumId w:val="55"/>
  </w:num>
  <w:num w:numId="16">
    <w:abstractNumId w:val="6"/>
  </w:num>
  <w:num w:numId="17">
    <w:abstractNumId w:val="10"/>
  </w:num>
  <w:num w:numId="18">
    <w:abstractNumId w:val="16"/>
  </w:num>
  <w:num w:numId="19">
    <w:abstractNumId w:val="22"/>
  </w:num>
  <w:num w:numId="20">
    <w:abstractNumId w:val="40"/>
  </w:num>
  <w:num w:numId="21">
    <w:abstractNumId w:val="58"/>
  </w:num>
  <w:num w:numId="22">
    <w:abstractNumId w:val="17"/>
  </w:num>
  <w:num w:numId="23">
    <w:abstractNumId w:val="49"/>
  </w:num>
  <w:num w:numId="24">
    <w:abstractNumId w:val="57"/>
  </w:num>
  <w:num w:numId="25">
    <w:abstractNumId w:val="41"/>
  </w:num>
  <w:num w:numId="26">
    <w:abstractNumId w:val="61"/>
  </w:num>
  <w:num w:numId="27">
    <w:abstractNumId w:val="36"/>
  </w:num>
  <w:num w:numId="28">
    <w:abstractNumId w:val="50"/>
  </w:num>
  <w:num w:numId="29">
    <w:abstractNumId w:val="18"/>
  </w:num>
  <w:num w:numId="30">
    <w:abstractNumId w:val="26"/>
  </w:num>
  <w:num w:numId="31">
    <w:abstractNumId w:val="32"/>
  </w:num>
  <w:num w:numId="32">
    <w:abstractNumId w:val="59"/>
  </w:num>
  <w:num w:numId="33">
    <w:abstractNumId w:val="12"/>
  </w:num>
  <w:num w:numId="34">
    <w:abstractNumId w:val="28"/>
  </w:num>
  <w:num w:numId="35">
    <w:abstractNumId w:val="23"/>
  </w:num>
  <w:num w:numId="36">
    <w:abstractNumId w:val="63"/>
  </w:num>
  <w:num w:numId="37">
    <w:abstractNumId w:val="39"/>
  </w:num>
  <w:num w:numId="38">
    <w:abstractNumId w:val="34"/>
  </w:num>
  <w:num w:numId="39">
    <w:abstractNumId w:val="42"/>
  </w:num>
  <w:num w:numId="40">
    <w:abstractNumId w:val="9"/>
  </w:num>
  <w:num w:numId="41">
    <w:abstractNumId w:val="53"/>
  </w:num>
  <w:num w:numId="42">
    <w:abstractNumId w:val="35"/>
  </w:num>
  <w:num w:numId="43">
    <w:abstractNumId w:val="21"/>
  </w:num>
  <w:num w:numId="44">
    <w:abstractNumId w:val="8"/>
  </w:num>
  <w:num w:numId="45">
    <w:abstractNumId w:val="31"/>
  </w:num>
  <w:num w:numId="46">
    <w:abstractNumId w:val="54"/>
  </w:num>
  <w:num w:numId="47">
    <w:abstractNumId w:val="56"/>
  </w:num>
  <w:num w:numId="48">
    <w:abstractNumId w:val="62"/>
  </w:num>
  <w:num w:numId="49">
    <w:abstractNumId w:val="25"/>
  </w:num>
  <w:num w:numId="50">
    <w:abstractNumId w:val="48"/>
  </w:num>
  <w:num w:numId="51">
    <w:abstractNumId w:val="11"/>
  </w:num>
  <w:num w:numId="52">
    <w:abstractNumId w:val="30"/>
  </w:num>
  <w:num w:numId="53">
    <w:abstractNumId w:val="46"/>
  </w:num>
  <w:num w:numId="54">
    <w:abstractNumId w:val="20"/>
  </w:num>
  <w:num w:numId="55">
    <w:abstractNumId w:val="5"/>
  </w:num>
  <w:num w:numId="56">
    <w:abstractNumId w:val="43"/>
  </w:num>
  <w:num w:numId="57">
    <w:abstractNumId w:val="64"/>
  </w:num>
  <w:num w:numId="58">
    <w:abstractNumId w:val="45"/>
  </w:num>
  <w:num w:numId="59">
    <w:abstractNumId w:val="14"/>
  </w:num>
  <w:num w:numId="60">
    <w:abstractNumId w:val="4"/>
  </w:num>
  <w:num w:numId="61">
    <w:abstractNumId w:val="24"/>
  </w:num>
  <w:num w:numId="62">
    <w:abstractNumId w:val="60"/>
  </w:num>
  <w:num w:numId="63">
    <w:abstractNumId w:val="37"/>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removeDateAndTime/>
  <w:proofState w:spelling="clean"/>
  <w:attachedTemplate r:id="rId1"/>
  <w:documentProtection w:edit="readOnly" w:enforcement="0"/>
  <w:defaultTabStop w:val="720"/>
  <w:evenAndOddHeaders/>
  <w:drawingGridHorizontalSpacing w:val="115"/>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CD"/>
    <w:rsid w:val="00003516"/>
    <w:rsid w:val="0002295F"/>
    <w:rsid w:val="000264C8"/>
    <w:rsid w:val="00030A25"/>
    <w:rsid w:val="0004378E"/>
    <w:rsid w:val="00051EFA"/>
    <w:rsid w:val="00054CF4"/>
    <w:rsid w:val="0005721C"/>
    <w:rsid w:val="000676E5"/>
    <w:rsid w:val="00080AAE"/>
    <w:rsid w:val="00082FC4"/>
    <w:rsid w:val="0009018C"/>
    <w:rsid w:val="000A675F"/>
    <w:rsid w:val="000B139A"/>
    <w:rsid w:val="000B4752"/>
    <w:rsid w:val="000C03AE"/>
    <w:rsid w:val="000C0F17"/>
    <w:rsid w:val="000C5347"/>
    <w:rsid w:val="000D0633"/>
    <w:rsid w:val="000E7287"/>
    <w:rsid w:val="000F34B3"/>
    <w:rsid w:val="000F7403"/>
    <w:rsid w:val="00111E7A"/>
    <w:rsid w:val="00114C86"/>
    <w:rsid w:val="00126B2F"/>
    <w:rsid w:val="0014673E"/>
    <w:rsid w:val="001467CD"/>
    <w:rsid w:val="00146F74"/>
    <w:rsid w:val="001540AC"/>
    <w:rsid w:val="001621F8"/>
    <w:rsid w:val="00162D47"/>
    <w:rsid w:val="00172E23"/>
    <w:rsid w:val="0017500B"/>
    <w:rsid w:val="001A439A"/>
    <w:rsid w:val="001A573E"/>
    <w:rsid w:val="001A7F2B"/>
    <w:rsid w:val="001C2AFE"/>
    <w:rsid w:val="001D02E5"/>
    <w:rsid w:val="001E08D0"/>
    <w:rsid w:val="00202C63"/>
    <w:rsid w:val="00207C67"/>
    <w:rsid w:val="0021753E"/>
    <w:rsid w:val="00220D85"/>
    <w:rsid w:val="00221481"/>
    <w:rsid w:val="00257534"/>
    <w:rsid w:val="00282459"/>
    <w:rsid w:val="002871B7"/>
    <w:rsid w:val="0029086D"/>
    <w:rsid w:val="002923BE"/>
    <w:rsid w:val="00296264"/>
    <w:rsid w:val="002975D9"/>
    <w:rsid w:val="002979CB"/>
    <w:rsid w:val="00297D32"/>
    <w:rsid w:val="002B4829"/>
    <w:rsid w:val="002C7F9F"/>
    <w:rsid w:val="002F176B"/>
    <w:rsid w:val="00301E40"/>
    <w:rsid w:val="003214D4"/>
    <w:rsid w:val="00324143"/>
    <w:rsid w:val="00325D77"/>
    <w:rsid w:val="00326960"/>
    <w:rsid w:val="00327C10"/>
    <w:rsid w:val="003408A7"/>
    <w:rsid w:val="0034644F"/>
    <w:rsid w:val="003473BA"/>
    <w:rsid w:val="003529BA"/>
    <w:rsid w:val="00361751"/>
    <w:rsid w:val="00365465"/>
    <w:rsid w:val="00371132"/>
    <w:rsid w:val="003810F6"/>
    <w:rsid w:val="00391F5E"/>
    <w:rsid w:val="00393FC9"/>
    <w:rsid w:val="003A0636"/>
    <w:rsid w:val="003A455E"/>
    <w:rsid w:val="003B10B7"/>
    <w:rsid w:val="003B2843"/>
    <w:rsid w:val="003B43C6"/>
    <w:rsid w:val="003B646B"/>
    <w:rsid w:val="003C310C"/>
    <w:rsid w:val="003E341C"/>
    <w:rsid w:val="003E632F"/>
    <w:rsid w:val="003F06F4"/>
    <w:rsid w:val="00402B65"/>
    <w:rsid w:val="00412AA8"/>
    <w:rsid w:val="00413272"/>
    <w:rsid w:val="00416353"/>
    <w:rsid w:val="0045493F"/>
    <w:rsid w:val="00456F43"/>
    <w:rsid w:val="004665EC"/>
    <w:rsid w:val="00481378"/>
    <w:rsid w:val="0048425B"/>
    <w:rsid w:val="0049022C"/>
    <w:rsid w:val="00496641"/>
    <w:rsid w:val="004A0686"/>
    <w:rsid w:val="004A67EA"/>
    <w:rsid w:val="004C3C05"/>
    <w:rsid w:val="004D2826"/>
    <w:rsid w:val="004F0AE5"/>
    <w:rsid w:val="004F4825"/>
    <w:rsid w:val="004F4891"/>
    <w:rsid w:val="0050037A"/>
    <w:rsid w:val="00510339"/>
    <w:rsid w:val="00522356"/>
    <w:rsid w:val="005313B6"/>
    <w:rsid w:val="00534FB2"/>
    <w:rsid w:val="00550197"/>
    <w:rsid w:val="005629B8"/>
    <w:rsid w:val="00565B90"/>
    <w:rsid w:val="00596414"/>
    <w:rsid w:val="005975BA"/>
    <w:rsid w:val="005A057D"/>
    <w:rsid w:val="005A1F0F"/>
    <w:rsid w:val="005B72B4"/>
    <w:rsid w:val="005D04DE"/>
    <w:rsid w:val="005D365B"/>
    <w:rsid w:val="005F707F"/>
    <w:rsid w:val="006003C1"/>
    <w:rsid w:val="0060175F"/>
    <w:rsid w:val="00612E35"/>
    <w:rsid w:val="0063750B"/>
    <w:rsid w:val="00640340"/>
    <w:rsid w:val="00646260"/>
    <w:rsid w:val="00667C8F"/>
    <w:rsid w:val="00674783"/>
    <w:rsid w:val="006776B5"/>
    <w:rsid w:val="0068753E"/>
    <w:rsid w:val="0069176A"/>
    <w:rsid w:val="00696156"/>
    <w:rsid w:val="006A4EBB"/>
    <w:rsid w:val="006B31FB"/>
    <w:rsid w:val="006B63B7"/>
    <w:rsid w:val="006C6369"/>
    <w:rsid w:val="006C7A72"/>
    <w:rsid w:val="006D3D21"/>
    <w:rsid w:val="006E28F7"/>
    <w:rsid w:val="006F53A3"/>
    <w:rsid w:val="00704255"/>
    <w:rsid w:val="00704598"/>
    <w:rsid w:val="0070632D"/>
    <w:rsid w:val="0071239A"/>
    <w:rsid w:val="00715D3F"/>
    <w:rsid w:val="00722017"/>
    <w:rsid w:val="0072264F"/>
    <w:rsid w:val="007246BB"/>
    <w:rsid w:val="00756315"/>
    <w:rsid w:val="00756899"/>
    <w:rsid w:val="0076702C"/>
    <w:rsid w:val="0076767C"/>
    <w:rsid w:val="00767F76"/>
    <w:rsid w:val="00775802"/>
    <w:rsid w:val="00776EB4"/>
    <w:rsid w:val="00783686"/>
    <w:rsid w:val="00784E18"/>
    <w:rsid w:val="007B1077"/>
    <w:rsid w:val="007E39BB"/>
    <w:rsid w:val="007E4D7F"/>
    <w:rsid w:val="007E5DB4"/>
    <w:rsid w:val="007F1225"/>
    <w:rsid w:val="007F1BAB"/>
    <w:rsid w:val="00801BD5"/>
    <w:rsid w:val="00827C3B"/>
    <w:rsid w:val="00827DE7"/>
    <w:rsid w:val="00832592"/>
    <w:rsid w:val="008444C5"/>
    <w:rsid w:val="008458FD"/>
    <w:rsid w:val="00847DA2"/>
    <w:rsid w:val="0085400B"/>
    <w:rsid w:val="00860D09"/>
    <w:rsid w:val="00875D50"/>
    <w:rsid w:val="00891846"/>
    <w:rsid w:val="008950B2"/>
    <w:rsid w:val="008958BC"/>
    <w:rsid w:val="00895926"/>
    <w:rsid w:val="008966FC"/>
    <w:rsid w:val="008A13C8"/>
    <w:rsid w:val="008A2F8B"/>
    <w:rsid w:val="008A3020"/>
    <w:rsid w:val="008A5B17"/>
    <w:rsid w:val="008C3043"/>
    <w:rsid w:val="008D05D8"/>
    <w:rsid w:val="008D1025"/>
    <w:rsid w:val="008E0FD1"/>
    <w:rsid w:val="008E4997"/>
    <w:rsid w:val="00900FF8"/>
    <w:rsid w:val="00904163"/>
    <w:rsid w:val="009043E8"/>
    <w:rsid w:val="00906FD5"/>
    <w:rsid w:val="00907582"/>
    <w:rsid w:val="0092403A"/>
    <w:rsid w:val="009260B7"/>
    <w:rsid w:val="00926CA5"/>
    <w:rsid w:val="00927900"/>
    <w:rsid w:val="0095783D"/>
    <w:rsid w:val="0096456E"/>
    <w:rsid w:val="009B23AB"/>
    <w:rsid w:val="009B2C43"/>
    <w:rsid w:val="009B4608"/>
    <w:rsid w:val="009C1627"/>
    <w:rsid w:val="009D3968"/>
    <w:rsid w:val="009D5EB0"/>
    <w:rsid w:val="009E1EEE"/>
    <w:rsid w:val="009E30FE"/>
    <w:rsid w:val="009F203A"/>
    <w:rsid w:val="00A01895"/>
    <w:rsid w:val="00A0328F"/>
    <w:rsid w:val="00A064C0"/>
    <w:rsid w:val="00A21548"/>
    <w:rsid w:val="00A32A38"/>
    <w:rsid w:val="00A518C3"/>
    <w:rsid w:val="00A66962"/>
    <w:rsid w:val="00A704EA"/>
    <w:rsid w:val="00A7207C"/>
    <w:rsid w:val="00A868AF"/>
    <w:rsid w:val="00A95C5C"/>
    <w:rsid w:val="00AA42F7"/>
    <w:rsid w:val="00AC3B2C"/>
    <w:rsid w:val="00AD03C0"/>
    <w:rsid w:val="00AD7B11"/>
    <w:rsid w:val="00AE7F53"/>
    <w:rsid w:val="00AF3413"/>
    <w:rsid w:val="00AF40D6"/>
    <w:rsid w:val="00AF4260"/>
    <w:rsid w:val="00B00482"/>
    <w:rsid w:val="00B06544"/>
    <w:rsid w:val="00B154EB"/>
    <w:rsid w:val="00B2160C"/>
    <w:rsid w:val="00B218D2"/>
    <w:rsid w:val="00B27D11"/>
    <w:rsid w:val="00B325EE"/>
    <w:rsid w:val="00B37631"/>
    <w:rsid w:val="00B52AAB"/>
    <w:rsid w:val="00B66EEC"/>
    <w:rsid w:val="00B767AC"/>
    <w:rsid w:val="00B81928"/>
    <w:rsid w:val="00B86CCE"/>
    <w:rsid w:val="00B901A5"/>
    <w:rsid w:val="00BA3591"/>
    <w:rsid w:val="00BA4E56"/>
    <w:rsid w:val="00BA698A"/>
    <w:rsid w:val="00BA76E2"/>
    <w:rsid w:val="00BB2BAC"/>
    <w:rsid w:val="00BB54A5"/>
    <w:rsid w:val="00BD1048"/>
    <w:rsid w:val="00BE3890"/>
    <w:rsid w:val="00BE5F57"/>
    <w:rsid w:val="00BF4DFC"/>
    <w:rsid w:val="00BF7A27"/>
    <w:rsid w:val="00C30CE6"/>
    <w:rsid w:val="00C36C06"/>
    <w:rsid w:val="00C46D95"/>
    <w:rsid w:val="00C55285"/>
    <w:rsid w:val="00C579B0"/>
    <w:rsid w:val="00C631A2"/>
    <w:rsid w:val="00C73B9D"/>
    <w:rsid w:val="00C76460"/>
    <w:rsid w:val="00C85719"/>
    <w:rsid w:val="00C93327"/>
    <w:rsid w:val="00C933D6"/>
    <w:rsid w:val="00C953E9"/>
    <w:rsid w:val="00CB1846"/>
    <w:rsid w:val="00CB538C"/>
    <w:rsid w:val="00CC55BD"/>
    <w:rsid w:val="00CC5AED"/>
    <w:rsid w:val="00CD46E2"/>
    <w:rsid w:val="00CD4F0A"/>
    <w:rsid w:val="00CE7BD0"/>
    <w:rsid w:val="00CF4C30"/>
    <w:rsid w:val="00D0474E"/>
    <w:rsid w:val="00D07BA5"/>
    <w:rsid w:val="00D11B68"/>
    <w:rsid w:val="00D30996"/>
    <w:rsid w:val="00D31CD9"/>
    <w:rsid w:val="00D34B30"/>
    <w:rsid w:val="00D35EB3"/>
    <w:rsid w:val="00D47B2C"/>
    <w:rsid w:val="00D50564"/>
    <w:rsid w:val="00D509FD"/>
    <w:rsid w:val="00D52777"/>
    <w:rsid w:val="00D54BFE"/>
    <w:rsid w:val="00D57DAE"/>
    <w:rsid w:val="00D60DC5"/>
    <w:rsid w:val="00D6258D"/>
    <w:rsid w:val="00D63AF4"/>
    <w:rsid w:val="00D72F0F"/>
    <w:rsid w:val="00D83461"/>
    <w:rsid w:val="00D9034B"/>
    <w:rsid w:val="00D9110A"/>
    <w:rsid w:val="00DA08FB"/>
    <w:rsid w:val="00DA7079"/>
    <w:rsid w:val="00DA7625"/>
    <w:rsid w:val="00DC00C6"/>
    <w:rsid w:val="00DC4310"/>
    <w:rsid w:val="00DC4F5C"/>
    <w:rsid w:val="00DD08BA"/>
    <w:rsid w:val="00DD1930"/>
    <w:rsid w:val="00DD3627"/>
    <w:rsid w:val="00DD4325"/>
    <w:rsid w:val="00E0112E"/>
    <w:rsid w:val="00E03876"/>
    <w:rsid w:val="00E03DBD"/>
    <w:rsid w:val="00E17A13"/>
    <w:rsid w:val="00E31A65"/>
    <w:rsid w:val="00E37D0C"/>
    <w:rsid w:val="00E43A3F"/>
    <w:rsid w:val="00E45E6D"/>
    <w:rsid w:val="00E464C3"/>
    <w:rsid w:val="00E550E7"/>
    <w:rsid w:val="00E76319"/>
    <w:rsid w:val="00E77481"/>
    <w:rsid w:val="00E801F8"/>
    <w:rsid w:val="00E84BB7"/>
    <w:rsid w:val="00E865AA"/>
    <w:rsid w:val="00E86E38"/>
    <w:rsid w:val="00E9207C"/>
    <w:rsid w:val="00E92974"/>
    <w:rsid w:val="00EA0C12"/>
    <w:rsid w:val="00EA2BE6"/>
    <w:rsid w:val="00EA3E8D"/>
    <w:rsid w:val="00EA4743"/>
    <w:rsid w:val="00EB363D"/>
    <w:rsid w:val="00EB5288"/>
    <w:rsid w:val="00ED1AFA"/>
    <w:rsid w:val="00ED2874"/>
    <w:rsid w:val="00ED2958"/>
    <w:rsid w:val="00EE1E08"/>
    <w:rsid w:val="00EF4B0D"/>
    <w:rsid w:val="00F13A38"/>
    <w:rsid w:val="00F16ED7"/>
    <w:rsid w:val="00F23963"/>
    <w:rsid w:val="00F3349C"/>
    <w:rsid w:val="00F43DC4"/>
    <w:rsid w:val="00F50EFE"/>
    <w:rsid w:val="00F539E6"/>
    <w:rsid w:val="00F81BAD"/>
    <w:rsid w:val="00F92738"/>
    <w:rsid w:val="00F9691A"/>
    <w:rsid w:val="00FA6A7C"/>
    <w:rsid w:val="00FB1519"/>
    <w:rsid w:val="00FC23A4"/>
    <w:rsid w:val="00FC59F3"/>
    <w:rsid w:val="00FC5F7F"/>
    <w:rsid w:val="00FD0173"/>
    <w:rsid w:val="00FE090F"/>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D36D897"/>
  <w15:docId w15:val="{D18758AE-4E7C-4E20-9FAD-21448925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character" w:customStyle="1" w:styleId="apple-converted-space">
    <w:name w:val="apple-converted-space"/>
    <w:basedOn w:val="Standaardalinea-lettertype"/>
    <w:rsid w:val="007E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8922">
      <w:bodyDiv w:val="1"/>
      <w:marLeft w:val="0"/>
      <w:marRight w:val="0"/>
      <w:marTop w:val="0"/>
      <w:marBottom w:val="0"/>
      <w:divBdr>
        <w:top w:val="none" w:sz="0" w:space="0" w:color="auto"/>
        <w:left w:val="none" w:sz="0" w:space="0" w:color="auto"/>
        <w:bottom w:val="none" w:sz="0" w:space="0" w:color="auto"/>
        <w:right w:val="none" w:sz="0" w:space="0" w:color="auto"/>
      </w:divBdr>
    </w:div>
    <w:div w:id="630863225">
      <w:bodyDiv w:val="1"/>
      <w:marLeft w:val="0"/>
      <w:marRight w:val="0"/>
      <w:marTop w:val="0"/>
      <w:marBottom w:val="0"/>
      <w:divBdr>
        <w:top w:val="none" w:sz="0" w:space="0" w:color="auto"/>
        <w:left w:val="none" w:sz="0" w:space="0" w:color="auto"/>
        <w:bottom w:val="none" w:sz="0" w:space="0" w:color="auto"/>
        <w:right w:val="none" w:sz="0" w:space="0" w:color="auto"/>
      </w:divBdr>
    </w:div>
    <w:div w:id="1654093899">
      <w:bodyDiv w:val="1"/>
      <w:marLeft w:val="0"/>
      <w:marRight w:val="0"/>
      <w:marTop w:val="0"/>
      <w:marBottom w:val="0"/>
      <w:divBdr>
        <w:top w:val="none" w:sz="0" w:space="0" w:color="auto"/>
        <w:left w:val="none" w:sz="0" w:space="0" w:color="auto"/>
        <w:bottom w:val="none" w:sz="0" w:space="0" w:color="auto"/>
        <w:right w:val="none" w:sz="0" w:space="0" w:color="auto"/>
      </w:divBdr>
    </w:div>
    <w:div w:id="18259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urion.fanc.fgov.be/jurdb-consult/consultatieLink?wettekstId=11548&amp;appLang=fr&amp;wettekstLang=fr" TargetMode="External"/><Relationship Id="rId117" Type="http://schemas.openxmlformats.org/officeDocument/2006/relationships/footer" Target="footer6.xml"/><Relationship Id="rId21" Type="http://schemas.openxmlformats.org/officeDocument/2006/relationships/hyperlink" Target="http://www.iaea.org/books" TargetMode="External"/><Relationship Id="rId42" Type="http://schemas.openxmlformats.org/officeDocument/2006/relationships/hyperlink" Target="http://www.jurion.fanc.fgov.be/jurdb-consult/consultatieLink?wettekstId=7705&amp;appLang=fr&amp;wettekstLang=fr" TargetMode="External"/><Relationship Id="rId47" Type="http://schemas.openxmlformats.org/officeDocument/2006/relationships/hyperlink" Target="https://www.health.belgium.be/fr/sante/organisation-des-soins-de-sante/hopitaux/systemes-denregistrement/imagerie-medicale" TargetMode="External"/><Relationship Id="rId63" Type="http://schemas.openxmlformats.org/officeDocument/2006/relationships/hyperlink" Target="http://www.jurion.fanc.fgov.be/jurdb-consult/consultatieLink?wettekstId=11664&amp;appLang=fr&amp;wettekstLang=fr" TargetMode="External"/><Relationship Id="rId68" Type="http://schemas.openxmlformats.org/officeDocument/2006/relationships/hyperlink" Target="http://www.jurion.fanc.fgov.be/jurdb-consult/consultatieLink?wettekstId=11571&amp;appLang=fr&amp;wettekstLang=fr" TargetMode="External"/><Relationship Id="rId84" Type="http://schemas.openxmlformats.org/officeDocument/2006/relationships/hyperlink" Target="http://www-pub.iaea.org/MTCD/Publications/PDF/Pub1425_web.pdf" TargetMode="External"/><Relationship Id="rId89" Type="http://schemas.openxmlformats.org/officeDocument/2006/relationships/hyperlink" Target="http://www.ejustice.just.fgov.be/cgi_loi/change_lg.pl?language=fr&amp;la=F&amp;cn=1999050394&amp;table_name=loi" TargetMode="External"/><Relationship Id="rId112" Type="http://schemas.openxmlformats.org/officeDocument/2006/relationships/header" Target="header8.xml"/><Relationship Id="rId16" Type="http://schemas.openxmlformats.org/officeDocument/2006/relationships/footer" Target="footer1.xml"/><Relationship Id="rId107" Type="http://schemas.openxmlformats.org/officeDocument/2006/relationships/hyperlink" Target="http://www.jurion.fanc.fgov.be/jurdb-consult/consultatieLink?wettekstId=11664&amp;appLang=nl&amp;wettekstLang=nl" TargetMode="Externa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hyperlink" Target="http://www.jurion.fanc.fgov.be/jurdb-consult/consultatieLink?wettekstId=11556&amp;appLang=fr&amp;wettekstLang=fr" TargetMode="External"/><Relationship Id="rId37" Type="http://schemas.openxmlformats.org/officeDocument/2006/relationships/hyperlink" Target="http://www.jurion.fanc.fgov.be/jurdb-consult/consultatieLink?wettekstId=11664&amp;appLang=fr&amp;wettekstLang=fr" TargetMode="External"/><Relationship Id="rId40" Type="http://schemas.openxmlformats.org/officeDocument/2006/relationships/hyperlink" Target="http://www.jurion.fanc.fgov.be/jurdb-consult/consultatieLink?wettekstId=18993&amp;appLang=fr&amp;wettekstLang=fr" TargetMode="External"/><Relationship Id="rId45" Type="http://schemas.openxmlformats.org/officeDocument/2006/relationships/hyperlink" Target="http://www.ejustice.just.fgov.be/eli/arrete/2016/01/19/2016024008/justel" TargetMode="External"/><Relationship Id="rId53" Type="http://schemas.openxmlformats.org/officeDocument/2006/relationships/hyperlink" Target="http://www.inami.fgov.be/fr/nomenclature/nomenclature/Pages/nomen-article17.aspx" TargetMode="External"/><Relationship Id="rId58" Type="http://schemas.openxmlformats.org/officeDocument/2006/relationships/hyperlink" Target="http://www.ejustice.just.fgov.be/cgi_loi/change_lg.pl?language=fr&amp;la=F&amp;cn=1964102301&amp;table_name=loi" TargetMode="External"/><Relationship Id="rId66" Type="http://schemas.openxmlformats.org/officeDocument/2006/relationships/hyperlink" Target="http://www.jurion.fanc.fgov.be/jurdb-consult/consultatieLink?wettekstId=11571&amp;appLang=fr&amp;wettekstLang=fr" TargetMode="External"/><Relationship Id="rId74" Type="http://schemas.openxmlformats.org/officeDocument/2006/relationships/hyperlink" Target="http://www.ejustice.just.fgov.be/cgi_loi/change_lg.pl?language=fr&amp;la=F&amp;cn=2016052009&amp;table_name=loi" TargetMode="External"/><Relationship Id="rId79" Type="http://schemas.openxmlformats.org/officeDocument/2006/relationships/hyperlink" Target="http://www-pub.iaea.org/MTCD/Publications/PDF/Pub1425_web.pdf" TargetMode="External"/><Relationship Id="rId87" Type="http://schemas.openxmlformats.org/officeDocument/2006/relationships/hyperlink" Target="http://www.jurion.fanc.fgov.be/jurdb-consult/consultatieLink?wettekstId=11664&amp;appLang=fr&amp;wettekstLang=fr" TargetMode="External"/><Relationship Id="rId102" Type="http://schemas.openxmlformats.org/officeDocument/2006/relationships/header" Target="header4.xml"/><Relationship Id="rId110" Type="http://schemas.openxmlformats.org/officeDocument/2006/relationships/footer" Target="footer3.xml"/><Relationship Id="rId115"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www.ejustice.just.fgov.be/cgi_loi/change_lg.pl?language=fr&amp;la=F&amp;cn=1999050394&amp;table_name=loi" TargetMode="External"/><Relationship Id="rId82" Type="http://schemas.openxmlformats.org/officeDocument/2006/relationships/hyperlink" Target="http://www.ejustice.just.fgov.be/cgi_loi/change_lg.pl?language=fr&amp;la=F&amp;cn=1999050394&amp;table_name=loi" TargetMode="External"/><Relationship Id="rId90" Type="http://schemas.openxmlformats.org/officeDocument/2006/relationships/hyperlink" Target="http://www.ejustice.just.fgov.be/cgi_loi/change_lg.pl?language=fr&amp;la=F&amp;cn=1992120832&amp;table_name=loi" TargetMode="External"/><Relationship Id="rId95" Type="http://schemas.openxmlformats.org/officeDocument/2006/relationships/hyperlink" Target="http://www.jurion.fanc.fgov.be/jurdb-consult/consultatieLink?wettekstId=11664&amp;appLang=fr&amp;wettekstLang=fr" TargetMode="External"/><Relationship Id="rId19" Type="http://schemas.openxmlformats.org/officeDocument/2006/relationships/hyperlink" Target="http://www-pub.iaea.org/books/IAEABooks/8187/Comprehensive-Clinical-Audits-of-Diagnostic-Radiology-Practices-A-Tool-for-Quality-Improvement" TargetMode="External"/><Relationship Id="rId14" Type="http://schemas.openxmlformats.org/officeDocument/2006/relationships/header" Target="header1.xml"/><Relationship Id="rId22" Type="http://schemas.openxmlformats.org/officeDocument/2006/relationships/hyperlink" Target="http://www.fanc.fgov.be/nl/page/klinische-audits-in-de-nucleaire-geneeskunde/1407.aspx" TargetMode="External"/><Relationship Id="rId27" Type="http://schemas.openxmlformats.org/officeDocument/2006/relationships/hyperlink" Target="http://www.jurion.fanc.fgov.be/jurdb-consult/consultatieLink?wettekstId=11549&amp;appLang=fr&amp;wettekstLang=fr" TargetMode="External"/><Relationship Id="rId30" Type="http://schemas.openxmlformats.org/officeDocument/2006/relationships/hyperlink" Target="http://www.jurion.fanc.fgov.be/jurdb-consult/consultatieLink?wettekstId=11554&amp;appLang=fr&amp;wettekstLang=fr" TargetMode="External"/><Relationship Id="rId35" Type="http://schemas.openxmlformats.org/officeDocument/2006/relationships/hyperlink" Target="http://www.jurion.fanc.fgov.be/jurdb-consult/consultatieLink?wettekstId=11664&amp;appLang=fr&amp;wettekstLang=fr" TargetMode="External"/><Relationship Id="rId43" Type="http://schemas.openxmlformats.org/officeDocument/2006/relationships/hyperlink" Target="http://www.jurion.fanc.fgov.be/jurdb-consult/consultatieLink?wettekstId=11664&amp;appLang=fr&amp;wettekstLang=fr" TargetMode="External"/><Relationship Id="rId48" Type="http://schemas.openxmlformats.org/officeDocument/2006/relationships/hyperlink" Target="http://www-pub.iaea.org/MTCD/Publications/PDF/Pub1425_web.pdf" TargetMode="External"/><Relationship Id="rId56" Type="http://schemas.openxmlformats.org/officeDocument/2006/relationships/hyperlink" Target="http://www.ejustice.just.fgov.be/cgi_loi/change_lg.pl?language=fr&amp;la=F&amp;cn=2002082245&amp;table_name=loi" TargetMode="External"/><Relationship Id="rId64" Type="http://schemas.openxmlformats.org/officeDocument/2006/relationships/hyperlink" Target="http://www.ejustice.just.fgov.be/cgi_loi/change_lg.pl?language=fr&amp;la=F&amp;cn=2015051006&amp;table_name=loi" TargetMode="External"/><Relationship Id="rId69" Type="http://schemas.openxmlformats.org/officeDocument/2006/relationships/hyperlink" Target="http://www.jurion.fanc.fgov.be/jurdb-consult/consultatieLink?wettekstId=11574&amp;appLang=fr&amp;wettekstLang=fr" TargetMode="External"/><Relationship Id="rId77" Type="http://schemas.openxmlformats.org/officeDocument/2006/relationships/hyperlink" Target="http://www.jurion.fanc.fgov.be/jurdb-consult/consultatieLink?wettekstId=11570&amp;appLang=fr&amp;wettekstLang=fr" TargetMode="External"/><Relationship Id="rId100" Type="http://schemas.openxmlformats.org/officeDocument/2006/relationships/hyperlink" Target="http://www.jurion.fanc.fgov.be/jurdb-consult/consultatieLink?wettekstId=11664&amp;appLang=fr&amp;wettekstLang=fr" TargetMode="External"/><Relationship Id="rId105" Type="http://schemas.openxmlformats.org/officeDocument/2006/relationships/hyperlink" Target="http://www.jurion.fanc.fgov.be/jurdb-consult/consultatieLink?wettekstId=11664&amp;appLang=nl&amp;wettekstLang=nl" TargetMode="External"/><Relationship Id="rId113" Type="http://schemas.openxmlformats.org/officeDocument/2006/relationships/footer" Target="footer4.xml"/><Relationship Id="rId11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inami.fgov.be/fr/nomenclature/nomenclature/Pages/nomen-article17.aspx" TargetMode="External"/><Relationship Id="rId72" Type="http://schemas.openxmlformats.org/officeDocument/2006/relationships/hyperlink" Target="http://www.ejustice.just.fgov.be/cgi_loi/change_lg.pl?language=fr&amp;la=F&amp;cn=2005061346&amp;table_name=loi" TargetMode="External"/><Relationship Id="rId80" Type="http://schemas.openxmlformats.org/officeDocument/2006/relationships/hyperlink" Target="http://www.ejustice.just.fgov.be/cgi_loi/change_lg.pl?language=fr&amp;la=F&amp;cn=1999050394&amp;table_name=loi" TargetMode="External"/><Relationship Id="rId85" Type="http://schemas.openxmlformats.org/officeDocument/2006/relationships/hyperlink" Target="http://www.jurion.fanc.fgov.be/jurdb-consult/consultatieLink?wettekstId=11664&amp;appLang=fr&amp;wettekstLang=fr" TargetMode="External"/><Relationship Id="rId93" Type="http://schemas.openxmlformats.org/officeDocument/2006/relationships/hyperlink" Target="http://www.jurion.fanc.fgov.be/jurdb-consult/consultatieLink?wettekstId=11664&amp;appLang=fr&amp;wettekstLang=fr" TargetMode="External"/><Relationship Id="rId98" Type="http://schemas.openxmlformats.org/officeDocument/2006/relationships/hyperlink" Target="http://www.jurion.fanc.fgov.be/jurdb-consult/consultatieLink?wettekstId=11664&amp;appLang=fr&amp;wettekstLang=f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health.belgium.be/fr/recommandations-imagerie-medicale" TargetMode="External"/><Relationship Id="rId33" Type="http://schemas.openxmlformats.org/officeDocument/2006/relationships/hyperlink" Target="http://www.jurion.fanc.fgov.be/jurdb-consult/consultatieLink?wettekstId=11558&amp;appLang=fr&amp;wettekstLang=fr" TargetMode="External"/><Relationship Id="rId38" Type="http://schemas.openxmlformats.org/officeDocument/2006/relationships/hyperlink" Target="http://www.jurion.fanc.fgov.be/jurdb-consult/consultatieLink?wettekstId=11664&amp;appLang=fr&amp;wettekstLang=fr" TargetMode="External"/><Relationship Id="rId46" Type="http://schemas.openxmlformats.org/officeDocument/2006/relationships/hyperlink" Target="http://www.ejustice.just.fgov.be/cgi_loi/change_lg.pl?language=fr&amp;la=F&amp;cn=20140425F6&amp;table_name=loi" TargetMode="External"/><Relationship Id="rId59" Type="http://schemas.openxmlformats.org/officeDocument/2006/relationships/hyperlink" Target="http://www.jurion.fanc.fgov.be/jurdb-consult/consultatieLink?wettekstId=11664&amp;appLang=fr&amp;wettekstLang=fr" TargetMode="External"/><Relationship Id="rId67" Type="http://schemas.openxmlformats.org/officeDocument/2006/relationships/hyperlink" Target="http://www.jurion.fanc.fgov.be/jurdb-consult/consultatieLink?wettekstId=11664&amp;appLang=fr&amp;wettekstLang=fr" TargetMode="External"/><Relationship Id="rId103" Type="http://schemas.openxmlformats.org/officeDocument/2006/relationships/header" Target="header5.xml"/><Relationship Id="rId108" Type="http://schemas.openxmlformats.org/officeDocument/2006/relationships/header" Target="header6.xml"/><Relationship Id="rId116" Type="http://schemas.openxmlformats.org/officeDocument/2006/relationships/header" Target="header10.xml"/><Relationship Id="rId20" Type="http://schemas.openxmlformats.org/officeDocument/2006/relationships/hyperlink" Target="mailto:sales.publications@iaea.org" TargetMode="External"/><Relationship Id="rId41" Type="http://schemas.openxmlformats.org/officeDocument/2006/relationships/hyperlink" Target="http://www.jurion.fanc.fgov.be/jurdb-consult/consultatieLink?wettekstId=14553&amp;appLang=fr&amp;wettekstLang=fr" TargetMode="External"/><Relationship Id="rId54" Type="http://schemas.openxmlformats.org/officeDocument/2006/relationships/hyperlink" Target="http://www.ejustice.just.fgov.be/cgi_loi/change_lg.pl?language=fr&amp;la=F&amp;cn=2002082245&amp;table_name=loi" TargetMode="External"/><Relationship Id="rId62" Type="http://schemas.openxmlformats.org/officeDocument/2006/relationships/hyperlink" Target="http://www.ejustice.just.fgov.be/cgi_loi/change_lg.pl?language=fr&amp;la=F&amp;cn=2016052608&amp;table_name=loi" TargetMode="External"/><Relationship Id="rId70" Type="http://schemas.openxmlformats.org/officeDocument/2006/relationships/hyperlink" Target="http://www.jurion.fanc.fgov.be/jurdb-consult/consultatieLink?wettekstId=11577&amp;appLang=fr&amp;wettekstLang=fr" TargetMode="External"/><Relationship Id="rId75" Type="http://schemas.openxmlformats.org/officeDocument/2006/relationships/hyperlink" Target="http://www.jurion.fanc.fgov.be/jurdb-consult/consultatieLink?wettekstId=11577&amp;appLang=fr&amp;wettekstLang=fr" TargetMode="External"/><Relationship Id="rId83" Type="http://schemas.openxmlformats.org/officeDocument/2006/relationships/hyperlink" Target="http://www.inami.fgov.be/nl/nomenclatuur/nomen/Paginas/nomen-artikel17.aspx" TargetMode="External"/><Relationship Id="rId88" Type="http://schemas.openxmlformats.org/officeDocument/2006/relationships/hyperlink" Target="http://www.ejustice.just.fgov.be/cgi_loi/change_lg.pl?language=fr&amp;la=F&amp;cn=1999050394&amp;table_name=loi" TargetMode="External"/><Relationship Id="rId91" Type="http://schemas.openxmlformats.org/officeDocument/2006/relationships/hyperlink" Target="http://www.ejustice.just.fgov.be/cgi_loi/change_lg.pl?language=fr&amp;la=F&amp;cn=1964102301&amp;table_name=loi" TargetMode="External"/><Relationship Id="rId96" Type="http://schemas.openxmlformats.org/officeDocument/2006/relationships/hyperlink" Target="http://www.jurion.fanc.fgov.be/jurdb-consult/consultatieLink?wettekstId=15119&amp;appLang=fr&amp;wettekstLang=fr" TargetMode="External"/><Relationship Id="rId111" Type="http://schemas.openxmlformats.org/officeDocument/2006/relationships/hyperlink" Target="http://www.clinicalTrials.go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www.jurion.fanc.fgov.be/jurdb-consult/consultatieLink?wettekstId=11550&amp;appLang=fr&amp;wettekstLang=fr" TargetMode="External"/><Relationship Id="rId36" Type="http://schemas.openxmlformats.org/officeDocument/2006/relationships/hyperlink" Target="http://www.ejustice.just.fgov.be/cgi_loi/change_lg.pl?language=fr&amp;la=F&amp;cn=1999031834&amp;table_name=loi" TargetMode="External"/><Relationship Id="rId49" Type="http://schemas.openxmlformats.org/officeDocument/2006/relationships/hyperlink" Target="http://www.jurion.fanc.fgov.be/jurdb-consult/consultatieLink?wettekstId=11664&amp;appLang=nl&amp;wettekstLang=nl" TargetMode="External"/><Relationship Id="rId57" Type="http://schemas.openxmlformats.org/officeDocument/2006/relationships/hyperlink" Target="http://www-pub.iaea.org/MTCD/Publications/PDF/Pub1425_web.pdf" TargetMode="External"/><Relationship Id="rId106" Type="http://schemas.openxmlformats.org/officeDocument/2006/relationships/hyperlink" Target="http://www.jurion.fanc.fgov.be/jurdb-consult/consultatieLink?wettekstId=11664&amp;appLang=nl&amp;wettekstLang=nl" TargetMode="External"/><Relationship Id="rId114" Type="http://schemas.openxmlformats.org/officeDocument/2006/relationships/header" Target="header9.xml"/><Relationship Id="rId119"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55&amp;appLang=fr&amp;wettekstLang=fr" TargetMode="External"/><Relationship Id="rId44" Type="http://schemas.openxmlformats.org/officeDocument/2006/relationships/hyperlink" Target="http://www.jurion.fanc.fgov.be/jurdb-consult/consultatieLink?wettekstId=15119&amp;appLang=fr&amp;wettekstLang=fr" TargetMode="External"/><Relationship Id="rId52" Type="http://schemas.openxmlformats.org/officeDocument/2006/relationships/hyperlink" Target="http://www.jurion.fanc.fgov.be/jurdb-consult/consultatieLink?wettekstId=11664&amp;appLang=fr&amp;wettekstLang=fr" TargetMode="External"/><Relationship Id="rId60" Type="http://schemas.openxmlformats.org/officeDocument/2006/relationships/hyperlink" Target="http://www.jurion.fanc.fgov.be/jurdb-consult/consultatieLink?wettekstId=15119&amp;appLang=fr&amp;wettekstLang=fr" TargetMode="External"/><Relationship Id="rId65" Type="http://schemas.openxmlformats.org/officeDocument/2006/relationships/hyperlink" Target="http://www.ejustice.just.fgov.be/cgi_loi/change_lg.pl?language=nl&amp;la=N&amp;cn=1804032133&amp;table_name=wet" TargetMode="External"/><Relationship Id="rId73" Type="http://schemas.openxmlformats.org/officeDocument/2006/relationships/hyperlink" Target="http://www.ejustice.just.fgov.be/cgi_loi/change_lg.pl?language=fr&amp;la=F&amp;cn=2013083051&amp;table_name=loi" TargetMode="External"/><Relationship Id="rId78" Type="http://schemas.openxmlformats.org/officeDocument/2006/relationships/hyperlink" Target="http://www-pub.iaea.org/MTCD/Publications/PDF/Pub1425_web.pdf" TargetMode="External"/><Relationship Id="rId81" Type="http://schemas.openxmlformats.org/officeDocument/2006/relationships/hyperlink" Target="http://www.inami.fgov.be/nl/nomenclatuur/nomen/Paginas/nomen-artikel17.aspx" TargetMode="External"/><Relationship Id="rId86" Type="http://schemas.openxmlformats.org/officeDocument/2006/relationships/hyperlink" Target="http://www.jurion.fanc.fgov.be/jurdb-consult/consultatieLink?wettekstId=11569&amp;appLang=fr&amp;wettekstLang=fr" TargetMode="External"/><Relationship Id="rId94" Type="http://schemas.openxmlformats.org/officeDocument/2006/relationships/hyperlink" Target="http://www.jurion.fanc.fgov.be/jurdb-consult/consultatieLink?wettekstId=15119&amp;appLang=fr&amp;wettekstLang=fr" TargetMode="External"/><Relationship Id="rId99" Type="http://schemas.openxmlformats.org/officeDocument/2006/relationships/hyperlink" Target="http://www.jurion.fanc.fgov.be/jurdb-consult/consultatieLink?wettekstId=11569&amp;appLang=fr&amp;wettekstLang=fr" TargetMode="External"/><Relationship Id="rId101" Type="http://schemas.openxmlformats.org/officeDocument/2006/relationships/hyperlink" Target="http://www.jurion.fanc.fgov.be/jurdb-consult/consultatieLink?wettekstId=11569&amp;appLang=fr&amp;wettekstLang=f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jurion.fanc.fgov.be/jurdb-consult/consultatieLink?wettekstId=11574&amp;appLang=fr&amp;wettekstLang=fr" TargetMode="External"/><Relationship Id="rId109" Type="http://schemas.openxmlformats.org/officeDocument/2006/relationships/header" Target="header7.xml"/><Relationship Id="rId34" Type="http://schemas.openxmlformats.org/officeDocument/2006/relationships/hyperlink" Target="http://www.jurion.fanc.fgov.be/jurdb-consult/consultatieLink?wettekstId=11569&amp;appLang=fr&amp;wettekstLang=fr" TargetMode="External"/><Relationship Id="rId50" Type="http://schemas.openxmlformats.org/officeDocument/2006/relationships/hyperlink" Target="http://www.inami.fgov.be/fr/nomenclature/nomenclature/Pages/nomen-article17.aspx" TargetMode="External"/><Relationship Id="rId55" Type="http://schemas.openxmlformats.org/officeDocument/2006/relationships/hyperlink" Target="http://www.jurion.fanc.fgov.be/jurdb-consult/consultatieLink?wettekstId=11663&amp;appLang=nl&amp;wettekstLang=fr" TargetMode="External"/><Relationship Id="rId76" Type="http://schemas.openxmlformats.org/officeDocument/2006/relationships/hyperlink" Target="http://www.jurion.fanc.fgov.be/jurdb-consult/consultatieLink?wettekstId=11577&amp;appLang=fr&amp;wettekstLang=fr" TargetMode="External"/><Relationship Id="rId97" Type="http://schemas.openxmlformats.org/officeDocument/2006/relationships/hyperlink" Target="http://www.jurion.fanc.fgov.be/jurdb-consult/consultatieLink?wettekstId=11664&amp;appLang=fr&amp;wettekstLang=fr" TargetMode="External"/><Relationship Id="rId104" Type="http://schemas.openxmlformats.org/officeDocument/2006/relationships/hyperlink" Target="http://www.jurion.fanc.fgov.be/jurdb-consult/consultatieLink?wettekstId=11664&amp;appLang=nl&amp;wettekstLang=nl" TargetMode="External"/><Relationship Id="rId120"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jurion.fanc.fgov.be/jurdb-consult/consultatieLink?wettekstId=11664&amp;appLang=fr&amp;wettekstLang=fr" TargetMode="External"/><Relationship Id="rId92" Type="http://schemas.openxmlformats.org/officeDocument/2006/relationships/hyperlink" Target="http://www.jurion.fanc.fgov.be/jurdb-consult/consultatieLink?wettekstId=15119&amp;appLang=fr&amp;wettekstLang=fr" TargetMode="External"/><Relationship Id="rId2" Type="http://schemas.openxmlformats.org/officeDocument/2006/relationships/customXml" Target="../customXml/item2.xml"/><Relationship Id="rId29" Type="http://schemas.openxmlformats.org/officeDocument/2006/relationships/hyperlink" Target="http://www.jurion.fanc.fgov.be/jurdb-consult/consultatieLink?wettekstId=11551&amp;appLang=fr&amp;wettekst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83FE5733476346AC8E27864C1FA8B9DE"/>
        <w:category>
          <w:name w:val="Algemeen"/>
          <w:gallery w:val="placeholder"/>
        </w:category>
        <w:types>
          <w:type w:val="bbPlcHdr"/>
        </w:types>
        <w:behaviors>
          <w:behavior w:val="content"/>
        </w:behaviors>
        <w:guid w:val="{C6DB7072-2A10-4A11-A98F-907A31E35CAB}"/>
      </w:docPartPr>
      <w:docPartBody>
        <w:p w:rsidR="00F3226F" w:rsidRDefault="0011477F" w:rsidP="0011477F">
          <w:pPr>
            <w:pStyle w:val="83FE5733476346AC8E27864C1FA8B9DE"/>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B7"/>
    <w:rsid w:val="00030443"/>
    <w:rsid w:val="0011477F"/>
    <w:rsid w:val="001373A8"/>
    <w:rsid w:val="002D4CD1"/>
    <w:rsid w:val="003C3B41"/>
    <w:rsid w:val="0041693C"/>
    <w:rsid w:val="004B3A01"/>
    <w:rsid w:val="006C690B"/>
    <w:rsid w:val="007062F1"/>
    <w:rsid w:val="007269A5"/>
    <w:rsid w:val="00791208"/>
    <w:rsid w:val="007E5840"/>
    <w:rsid w:val="00B2376A"/>
    <w:rsid w:val="00C34A98"/>
    <w:rsid w:val="00C82C1A"/>
    <w:rsid w:val="00D25173"/>
    <w:rsid w:val="00D92D32"/>
    <w:rsid w:val="00DB28FF"/>
    <w:rsid w:val="00DD4247"/>
    <w:rsid w:val="00E02E74"/>
    <w:rsid w:val="00E12BB7"/>
    <w:rsid w:val="00E66C32"/>
    <w:rsid w:val="00F3226F"/>
    <w:rsid w:val="00F9218B"/>
    <w:rsid w:val="00FB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78C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5B9BD5"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5B9BD5"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 w:type="paragraph" w:customStyle="1" w:styleId="83FE5733476346AC8E27864C1FA8B9DE">
    <w:name w:val="83FE5733476346AC8E27864C1FA8B9DE"/>
    <w:rsid w:val="0011477F"/>
  </w:style>
  <w:style w:type="paragraph" w:customStyle="1" w:styleId="4436B900EB7447C49C3FEA1DFF7102BC">
    <w:name w:val="4436B900EB7447C49C3FEA1DFF7102BC"/>
    <w:rsid w:val="0011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bout_x0020_this_x0020_document xmlns="47798ca1-83e2-451c-9ad1-1e1d9612932d" xsi:nil="true"/>
    <Datum xmlns="47798ca1-83e2-451c-9ad1-1e1d9612932d">2018-04-23T22:00:00+00:00</Datum>
    <Taal xmlns="47798ca1-83e2-451c-9ad1-1e1d9612932d">Fr</Ta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59AB8-5DC4-4D84-ADB7-EC102F8FF6F6}">
  <ds:schemaRefs>
    <ds:schemaRef ds:uri="47798ca1-83e2-451c-9ad1-1e1d961293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AD24B65A-4993-434C-AFB0-904D05D4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FEB632-F020-407E-9DC0-2E37FC79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Mediaan).dotx</Template>
  <TotalTime>0</TotalTime>
  <Pages>90</Pages>
  <Words>15262</Words>
  <Characters>86995</Characters>
  <Application>Microsoft Office Word</Application>
  <DocSecurity>0</DocSecurity>
  <Lines>724</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B-QUAADRIL</vt:lpstr>
      <vt:lpstr>B-QUAADRIL</vt:lpstr>
    </vt:vector>
  </TitlesOfParts>
  <Company/>
  <LinksUpToDate>false</LinksUpToDate>
  <CharactersWithSpaces>102053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Manuel belge pour les audits cliniques en imagerie médicale</dc:subject>
  <dc:creator>Reynders-Frederix Nils</dc:creator>
  <cp:keywords/>
  <cp:lastModifiedBy>Reynders-Frederix Nils</cp:lastModifiedBy>
  <cp:revision>226</cp:revision>
  <cp:lastPrinted>2017-09-04T15:59:00Z</cp:lastPrinted>
  <dcterms:created xsi:type="dcterms:W3CDTF">2017-08-18T15:09:00Z</dcterms:created>
  <dcterms:modified xsi:type="dcterms:W3CDTF">2018-07-02T11:48:00Z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y fmtid="{D5CDD505-2E9C-101B-9397-08002B2CF9AE}" pid="5" name="Taal">
    <vt:lpwstr>Fr</vt:lpwstr>
  </property>
  <property fmtid="{D5CDD505-2E9C-101B-9397-08002B2CF9AE}" pid="6" name="Datum">
    <vt:filetime>2017-09-11T22:00:00Z</vt:filetime>
  </property>
</Properties>
</file>