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013D" w14:textId="77777777" w:rsidR="00EC1229" w:rsidRDefault="00EC1229" w:rsidP="00683CCA">
      <w:pPr>
        <w:pStyle w:val="RFPNormal"/>
        <w:jc w:val="center"/>
        <w:rPr>
          <w:b/>
          <w:sz w:val="48"/>
          <w:szCs w:val="48"/>
        </w:rPr>
      </w:pPr>
    </w:p>
    <w:p w14:paraId="39BE7782" w14:textId="77777777" w:rsidR="00683CCA" w:rsidRPr="00683CCA" w:rsidRDefault="00683CCA" w:rsidP="00683CCA">
      <w:pPr>
        <w:pStyle w:val="RFPNormal"/>
        <w:jc w:val="center"/>
        <w:rPr>
          <w:b/>
          <w:sz w:val="48"/>
          <w:szCs w:val="48"/>
        </w:rPr>
      </w:pPr>
      <w:r w:rsidRPr="00683CCA">
        <w:rPr>
          <w:b/>
          <w:sz w:val="48"/>
          <w:szCs w:val="48"/>
        </w:rPr>
        <w:t>Med</w:t>
      </w:r>
      <w:r w:rsidR="00A12EB7">
        <w:rPr>
          <w:b/>
          <w:sz w:val="48"/>
          <w:szCs w:val="48"/>
        </w:rPr>
        <w:t>ex</w:t>
      </w:r>
      <w:r w:rsidRPr="00683CCA">
        <w:rPr>
          <w:b/>
          <w:sz w:val="48"/>
          <w:szCs w:val="48"/>
        </w:rPr>
        <w:t xml:space="preserve"> – </w:t>
      </w:r>
      <w:proofErr w:type="spellStart"/>
      <w:r w:rsidRPr="00683CCA">
        <w:rPr>
          <w:b/>
          <w:sz w:val="48"/>
          <w:szCs w:val="48"/>
        </w:rPr>
        <w:t>eMediAtt</w:t>
      </w:r>
      <w:proofErr w:type="spellEnd"/>
    </w:p>
    <w:p w14:paraId="5AFB9B9A" w14:textId="77777777" w:rsidR="00683CCA" w:rsidRPr="00683CCA" w:rsidRDefault="00A12EB7" w:rsidP="00683CCA">
      <w:pPr>
        <w:pStyle w:val="RFP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Requirements for an incapacity notification for Medex</w:t>
      </w:r>
    </w:p>
    <w:p w14:paraId="018D59F0" w14:textId="77777777" w:rsidR="00683CCA" w:rsidRPr="00683CCA" w:rsidRDefault="00683CCA" w:rsidP="00683CCA">
      <w:pPr>
        <w:pStyle w:val="RFPNormal"/>
        <w:jc w:val="center"/>
        <w:rPr>
          <w:b/>
          <w:szCs w:val="22"/>
        </w:rPr>
      </w:pPr>
      <w:r w:rsidRPr="00683CCA">
        <w:rPr>
          <w:b/>
          <w:sz w:val="32"/>
          <w:szCs w:val="32"/>
        </w:rPr>
        <w:t xml:space="preserve"> </w:t>
      </w:r>
    </w:p>
    <w:p w14:paraId="26BFEA63" w14:textId="3B9383E2" w:rsidR="00683CCA" w:rsidRPr="00683CCA" w:rsidRDefault="00683CCA" w:rsidP="00683CCA">
      <w:pPr>
        <w:pStyle w:val="RFPNormal"/>
        <w:jc w:val="center"/>
        <w:rPr>
          <w:b/>
          <w:szCs w:val="22"/>
        </w:rPr>
      </w:pPr>
      <w:r w:rsidRPr="00683CCA">
        <w:rPr>
          <w:b/>
          <w:szCs w:val="22"/>
        </w:rPr>
        <w:t xml:space="preserve">Version </w:t>
      </w:r>
      <w:r w:rsidR="0062103F">
        <w:rPr>
          <w:b/>
          <w:szCs w:val="22"/>
        </w:rPr>
        <w:t>2.</w:t>
      </w:r>
      <w:r w:rsidR="00FF6AB8">
        <w:rPr>
          <w:b/>
          <w:szCs w:val="22"/>
        </w:rPr>
        <w:t>4</w:t>
      </w:r>
    </w:p>
    <w:p w14:paraId="2B8F9329" w14:textId="1D9F2F00" w:rsidR="00683CCA" w:rsidRPr="00683CCA" w:rsidRDefault="00FF6AB8" w:rsidP="00683CCA">
      <w:pPr>
        <w:pStyle w:val="RFP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1633D">
        <w:rPr>
          <w:b/>
          <w:sz w:val="24"/>
          <w:szCs w:val="24"/>
        </w:rPr>
        <w:t>1</w:t>
      </w:r>
      <w:r w:rsidR="00A12EB7">
        <w:rPr>
          <w:b/>
          <w:sz w:val="24"/>
          <w:szCs w:val="24"/>
        </w:rPr>
        <w:t>/</w:t>
      </w:r>
      <w:r w:rsidR="00680D5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683CCA" w:rsidRPr="00683CCA">
        <w:rPr>
          <w:b/>
          <w:sz w:val="24"/>
          <w:szCs w:val="24"/>
        </w:rPr>
        <w:t>/20</w:t>
      </w:r>
      <w:r w:rsidR="008D3EBE">
        <w:rPr>
          <w:b/>
          <w:sz w:val="24"/>
          <w:szCs w:val="24"/>
        </w:rPr>
        <w:t>21</w:t>
      </w:r>
    </w:p>
    <w:p w14:paraId="3E0D5DE7" w14:textId="77777777" w:rsidR="00683CCA" w:rsidRPr="00683CCA" w:rsidRDefault="00683CCA" w:rsidP="00683CCA">
      <w:pPr>
        <w:rPr>
          <w:sz w:val="16"/>
          <w:szCs w:val="16"/>
        </w:rPr>
        <w:sectPr w:rsidR="00683CCA" w:rsidRPr="00683CCA" w:rsidSect="00683CC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vAlign w:val="center"/>
          <w:docGrid w:linePitch="360"/>
        </w:sectPr>
      </w:pPr>
    </w:p>
    <w:p w14:paraId="21D84C7C" w14:textId="77777777" w:rsidR="00683CCA" w:rsidRPr="00683CCA" w:rsidRDefault="00683CCA" w:rsidP="00683CCA">
      <w:pPr>
        <w:pStyle w:val="Kop1"/>
        <w:rPr>
          <w:rStyle w:val="Subtieleverwijzing"/>
          <w:b/>
          <w:bCs/>
          <w:color w:val="auto"/>
        </w:rPr>
      </w:pPr>
      <w:bookmarkStart w:id="0" w:name="_Toc309048455"/>
      <w:bookmarkStart w:id="1" w:name="_Toc91066792"/>
      <w:r w:rsidRPr="00683CCA">
        <w:rPr>
          <w:rStyle w:val="Subtieleverwijzing"/>
          <w:b/>
          <w:bCs/>
          <w:color w:val="auto"/>
        </w:rPr>
        <w:lastRenderedPageBreak/>
        <w:t>History</w:t>
      </w:r>
      <w:bookmarkEnd w:id="0"/>
      <w:bookmarkEnd w:id="1"/>
    </w:p>
    <w:p w14:paraId="01FAFFE0" w14:textId="77777777" w:rsidR="00683CCA" w:rsidRPr="00683CCA" w:rsidRDefault="00683CCA" w:rsidP="00683CCA">
      <w:pPr>
        <w:ind w:left="283"/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28"/>
        <w:gridCol w:w="1800"/>
        <w:gridCol w:w="1260"/>
        <w:gridCol w:w="4860"/>
      </w:tblGrid>
      <w:tr w:rsidR="00683CCA" w:rsidRPr="00683CCA" w14:paraId="43C64E58" w14:textId="77777777" w:rsidTr="00683CCA">
        <w:trPr>
          <w:cantSplit/>
        </w:trPr>
        <w:tc>
          <w:tcPr>
            <w:tcW w:w="1728" w:type="dxa"/>
            <w:shd w:val="clear" w:color="auto" w:fill="A6A6A6"/>
          </w:tcPr>
          <w:p w14:paraId="1536EB27" w14:textId="77777777" w:rsidR="00683CCA" w:rsidRPr="00683CCA" w:rsidRDefault="00683CCA" w:rsidP="00683CCA">
            <w:r w:rsidRPr="00683CCA">
              <w:t>Date</w:t>
            </w:r>
          </w:p>
        </w:tc>
        <w:tc>
          <w:tcPr>
            <w:tcW w:w="1800" w:type="dxa"/>
            <w:shd w:val="clear" w:color="auto" w:fill="A6A6A6"/>
          </w:tcPr>
          <w:p w14:paraId="76E7E22D" w14:textId="77777777" w:rsidR="00683CCA" w:rsidRPr="00683CCA" w:rsidRDefault="00683CCA" w:rsidP="00683CCA">
            <w:proofErr w:type="spellStart"/>
            <w:r w:rsidRPr="00683CCA">
              <w:t>Author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14:paraId="38DCD33B" w14:textId="77777777" w:rsidR="00683CCA" w:rsidRPr="00683CCA" w:rsidRDefault="00683CCA" w:rsidP="00683CCA">
            <w:pPr>
              <w:jc w:val="right"/>
            </w:pPr>
            <w:r w:rsidRPr="00683CCA">
              <w:t>Version</w:t>
            </w:r>
          </w:p>
        </w:tc>
        <w:tc>
          <w:tcPr>
            <w:tcW w:w="4860" w:type="dxa"/>
            <w:shd w:val="clear" w:color="auto" w:fill="A6A6A6"/>
          </w:tcPr>
          <w:p w14:paraId="0AA05415" w14:textId="77777777" w:rsidR="00683CCA" w:rsidRPr="00683CCA" w:rsidRDefault="00683CCA" w:rsidP="00683CCA">
            <w:proofErr w:type="spellStart"/>
            <w:r w:rsidRPr="00683CCA">
              <w:t>Comments</w:t>
            </w:r>
            <w:proofErr w:type="spellEnd"/>
          </w:p>
        </w:tc>
      </w:tr>
      <w:tr w:rsidR="00683CCA" w:rsidRPr="008C7934" w14:paraId="35087E6F" w14:textId="77777777" w:rsidTr="00683CCA">
        <w:trPr>
          <w:cantSplit/>
        </w:trPr>
        <w:tc>
          <w:tcPr>
            <w:tcW w:w="1728" w:type="dxa"/>
          </w:tcPr>
          <w:p w14:paraId="29B85FF6" w14:textId="77777777" w:rsidR="00683CCA" w:rsidRPr="00683CCA" w:rsidRDefault="0021736D" w:rsidP="00114964">
            <w:r>
              <w:t>28/01/2016</w:t>
            </w:r>
          </w:p>
        </w:tc>
        <w:tc>
          <w:tcPr>
            <w:tcW w:w="1800" w:type="dxa"/>
          </w:tcPr>
          <w:p w14:paraId="2146199D" w14:textId="77777777" w:rsidR="00683CCA" w:rsidRPr="00683CCA" w:rsidRDefault="0021736D" w:rsidP="00683CCA">
            <w:r>
              <w:t>Marianne Beyers</w:t>
            </w:r>
          </w:p>
        </w:tc>
        <w:tc>
          <w:tcPr>
            <w:tcW w:w="1260" w:type="dxa"/>
          </w:tcPr>
          <w:p w14:paraId="19516D2F" w14:textId="77777777" w:rsidR="00683CCA" w:rsidRPr="00683CCA" w:rsidRDefault="00114964" w:rsidP="00114964">
            <w:pPr>
              <w:jc w:val="right"/>
            </w:pPr>
            <w:r>
              <w:t>0</w:t>
            </w:r>
            <w:r w:rsidR="00683CCA" w:rsidRPr="00683CCA">
              <w:t>.</w:t>
            </w:r>
            <w:r>
              <w:t>1</w:t>
            </w:r>
          </w:p>
        </w:tc>
        <w:tc>
          <w:tcPr>
            <w:tcW w:w="4860" w:type="dxa"/>
          </w:tcPr>
          <w:p w14:paraId="63D6730C" w14:textId="77777777" w:rsidR="00683CCA" w:rsidRPr="00683CCA" w:rsidRDefault="0021736D">
            <w:pPr>
              <w:rPr>
                <w:lang w:val="en-US"/>
              </w:rPr>
            </w:pPr>
            <w:r>
              <w:rPr>
                <w:lang w:val="en-US"/>
              </w:rPr>
              <w:t xml:space="preserve">Medex Requirements for an </w:t>
            </w:r>
            <w:proofErr w:type="spellStart"/>
            <w:r>
              <w:rPr>
                <w:lang w:val="en-US"/>
              </w:rPr>
              <w:t>eMediAtt</w:t>
            </w:r>
            <w:proofErr w:type="spellEnd"/>
            <w:r>
              <w:rPr>
                <w:lang w:val="en-US"/>
              </w:rPr>
              <w:t xml:space="preserve"> adapted to language of the data transmitted via eHealth platform</w:t>
            </w:r>
          </w:p>
        </w:tc>
      </w:tr>
      <w:tr w:rsidR="005D11EE" w:rsidRPr="008C7934" w14:paraId="41C18DD8" w14:textId="77777777" w:rsidTr="00683CCA">
        <w:trPr>
          <w:cantSplit/>
        </w:trPr>
        <w:tc>
          <w:tcPr>
            <w:tcW w:w="1728" w:type="dxa"/>
          </w:tcPr>
          <w:p w14:paraId="54459FF5" w14:textId="46030F5C" w:rsidR="005D11EE" w:rsidRPr="0011781D" w:rsidRDefault="005D11EE" w:rsidP="00114964">
            <w:pPr>
              <w:rPr>
                <w:lang w:val="en-US"/>
              </w:rPr>
            </w:pPr>
            <w:r w:rsidRPr="0011781D">
              <w:rPr>
                <w:lang w:val="en-US"/>
              </w:rPr>
              <w:t>2</w:t>
            </w:r>
            <w:r>
              <w:rPr>
                <w:lang w:val="en-US"/>
              </w:rPr>
              <w:t>6/02/2016</w:t>
            </w:r>
          </w:p>
        </w:tc>
        <w:tc>
          <w:tcPr>
            <w:tcW w:w="1800" w:type="dxa"/>
          </w:tcPr>
          <w:p w14:paraId="0E165F4F" w14:textId="664BCDB7" w:rsidR="005D11EE" w:rsidRDefault="005D11EE" w:rsidP="00AF0767">
            <w:r>
              <w:t xml:space="preserve">Marianne </w:t>
            </w:r>
            <w:r w:rsidR="00AF0767">
              <w:t>B</w:t>
            </w:r>
            <w:r>
              <w:t>eyers</w:t>
            </w:r>
          </w:p>
        </w:tc>
        <w:tc>
          <w:tcPr>
            <w:tcW w:w="1260" w:type="dxa"/>
          </w:tcPr>
          <w:p w14:paraId="0B53235B" w14:textId="537599C1" w:rsidR="005D11EE" w:rsidRDefault="005D11EE" w:rsidP="00114964">
            <w:pPr>
              <w:jc w:val="right"/>
            </w:pPr>
            <w:r>
              <w:t>0.2</w:t>
            </w:r>
          </w:p>
        </w:tc>
        <w:tc>
          <w:tcPr>
            <w:tcW w:w="4860" w:type="dxa"/>
          </w:tcPr>
          <w:p w14:paraId="0F8022BE" w14:textId="61985242" w:rsidR="005D11EE" w:rsidRDefault="005D11EE">
            <w:pPr>
              <w:rPr>
                <w:lang w:val="en-US"/>
              </w:rPr>
            </w:pPr>
            <w:r>
              <w:rPr>
                <w:lang w:val="en-US"/>
              </w:rPr>
              <w:t>Version updated with remarks of Robin Bosman</w:t>
            </w:r>
          </w:p>
        </w:tc>
      </w:tr>
      <w:tr w:rsidR="0053221B" w:rsidRPr="008C7934" w14:paraId="1D3D79C9" w14:textId="77777777" w:rsidTr="00683CCA">
        <w:trPr>
          <w:cantSplit/>
        </w:trPr>
        <w:tc>
          <w:tcPr>
            <w:tcW w:w="1728" w:type="dxa"/>
          </w:tcPr>
          <w:p w14:paraId="19B975B4" w14:textId="5590CF05" w:rsidR="0053221B" w:rsidRPr="0011781D" w:rsidRDefault="0053221B" w:rsidP="00114964">
            <w:pPr>
              <w:rPr>
                <w:lang w:val="en-US"/>
              </w:rPr>
            </w:pPr>
            <w:r>
              <w:rPr>
                <w:lang w:val="en-US"/>
              </w:rPr>
              <w:t>01/03/2016</w:t>
            </w:r>
          </w:p>
        </w:tc>
        <w:tc>
          <w:tcPr>
            <w:tcW w:w="1800" w:type="dxa"/>
          </w:tcPr>
          <w:p w14:paraId="7AE542EB" w14:textId="2E5A5A32" w:rsidR="0053221B" w:rsidRDefault="0053221B" w:rsidP="00AF0767">
            <w:r>
              <w:t xml:space="preserve">Marianne </w:t>
            </w:r>
            <w:r w:rsidR="00AF0767">
              <w:t>B</w:t>
            </w:r>
            <w:r>
              <w:t>eyers</w:t>
            </w:r>
          </w:p>
        </w:tc>
        <w:tc>
          <w:tcPr>
            <w:tcW w:w="1260" w:type="dxa"/>
          </w:tcPr>
          <w:p w14:paraId="48452AFB" w14:textId="473B530A" w:rsidR="0053221B" w:rsidRDefault="0053221B" w:rsidP="004C6B31">
            <w:pPr>
              <w:jc w:val="right"/>
            </w:pPr>
            <w:r>
              <w:t>0.</w:t>
            </w:r>
            <w:r w:rsidR="004C6B31">
              <w:t>5</w:t>
            </w:r>
          </w:p>
        </w:tc>
        <w:tc>
          <w:tcPr>
            <w:tcW w:w="4860" w:type="dxa"/>
          </w:tcPr>
          <w:p w14:paraId="208EB188" w14:textId="5A89F7EA" w:rsidR="0053221B" w:rsidRDefault="0053221B" w:rsidP="0053221B">
            <w:pPr>
              <w:rPr>
                <w:lang w:val="en-US"/>
              </w:rPr>
            </w:pPr>
            <w:r>
              <w:rPr>
                <w:lang w:val="en-US"/>
              </w:rPr>
              <w:t xml:space="preserve">Version updated with remarks of Robin Bosman and François Van </w:t>
            </w:r>
            <w:proofErr w:type="spellStart"/>
            <w:r>
              <w:rPr>
                <w:lang w:val="en-US"/>
              </w:rPr>
              <w:t>Hees</w:t>
            </w:r>
            <w:proofErr w:type="spellEnd"/>
          </w:p>
        </w:tc>
      </w:tr>
      <w:tr w:rsidR="00AF0767" w:rsidRPr="008C7934" w14:paraId="651CEDBE" w14:textId="77777777" w:rsidTr="00683CCA">
        <w:trPr>
          <w:cantSplit/>
        </w:trPr>
        <w:tc>
          <w:tcPr>
            <w:tcW w:w="1728" w:type="dxa"/>
          </w:tcPr>
          <w:p w14:paraId="0B8A2D4B" w14:textId="5815BC73" w:rsidR="00AF0767" w:rsidRDefault="00AF0767" w:rsidP="00114964">
            <w:pPr>
              <w:rPr>
                <w:lang w:val="en-US"/>
              </w:rPr>
            </w:pPr>
            <w:r>
              <w:rPr>
                <w:lang w:val="en-US"/>
              </w:rPr>
              <w:t>03/03/2016</w:t>
            </w:r>
          </w:p>
        </w:tc>
        <w:tc>
          <w:tcPr>
            <w:tcW w:w="1800" w:type="dxa"/>
          </w:tcPr>
          <w:p w14:paraId="4EF84D3E" w14:textId="333541D2" w:rsidR="00AF0767" w:rsidRDefault="00AF0767" w:rsidP="00683CCA">
            <w:r>
              <w:t>Marianne Beyers</w:t>
            </w:r>
          </w:p>
        </w:tc>
        <w:tc>
          <w:tcPr>
            <w:tcW w:w="1260" w:type="dxa"/>
          </w:tcPr>
          <w:p w14:paraId="26B829CD" w14:textId="1D2AEBD5" w:rsidR="00AF0767" w:rsidRDefault="00AF0767" w:rsidP="004C6B31">
            <w:pPr>
              <w:jc w:val="right"/>
            </w:pPr>
            <w:r>
              <w:t>0.6</w:t>
            </w:r>
          </w:p>
        </w:tc>
        <w:tc>
          <w:tcPr>
            <w:tcW w:w="4860" w:type="dxa"/>
          </w:tcPr>
          <w:p w14:paraId="022874FE" w14:textId="05EAE654" w:rsidR="00AF0767" w:rsidRDefault="00AF0767" w:rsidP="0053221B">
            <w:pPr>
              <w:rPr>
                <w:lang w:val="en-US"/>
              </w:rPr>
            </w:pPr>
            <w:r>
              <w:rPr>
                <w:lang w:val="en-US"/>
              </w:rPr>
              <w:t>Version updated with remarks of Robin Bosman</w:t>
            </w:r>
          </w:p>
        </w:tc>
      </w:tr>
      <w:tr w:rsidR="00EA3880" w:rsidRPr="008C7934" w14:paraId="0ED7BB64" w14:textId="77777777" w:rsidTr="00683CCA">
        <w:trPr>
          <w:cantSplit/>
        </w:trPr>
        <w:tc>
          <w:tcPr>
            <w:tcW w:w="1728" w:type="dxa"/>
          </w:tcPr>
          <w:p w14:paraId="7225DB34" w14:textId="053CAB9F" w:rsidR="00EA3880" w:rsidRDefault="00EA3880" w:rsidP="00114964">
            <w:pPr>
              <w:rPr>
                <w:lang w:val="en-US"/>
              </w:rPr>
            </w:pPr>
            <w:r>
              <w:rPr>
                <w:lang w:val="en-US"/>
              </w:rPr>
              <w:t>09/03/2016</w:t>
            </w:r>
          </w:p>
        </w:tc>
        <w:tc>
          <w:tcPr>
            <w:tcW w:w="1800" w:type="dxa"/>
          </w:tcPr>
          <w:p w14:paraId="31575573" w14:textId="0390A066" w:rsidR="00EA3880" w:rsidRDefault="00EA3880" w:rsidP="00683CCA">
            <w:r>
              <w:t>Marianne Beyers</w:t>
            </w:r>
          </w:p>
        </w:tc>
        <w:tc>
          <w:tcPr>
            <w:tcW w:w="1260" w:type="dxa"/>
          </w:tcPr>
          <w:p w14:paraId="7E75E47B" w14:textId="5E660DEB" w:rsidR="00EA3880" w:rsidRDefault="00EA3880" w:rsidP="004C6B31">
            <w:pPr>
              <w:jc w:val="right"/>
            </w:pPr>
            <w:r>
              <w:t>0.7</w:t>
            </w:r>
          </w:p>
        </w:tc>
        <w:tc>
          <w:tcPr>
            <w:tcW w:w="4860" w:type="dxa"/>
          </w:tcPr>
          <w:p w14:paraId="0BCB3C5F" w14:textId="51877D8D" w:rsidR="00EA3880" w:rsidRDefault="00EA3880" w:rsidP="00EA3880">
            <w:pPr>
              <w:rPr>
                <w:lang w:val="en-US"/>
              </w:rPr>
            </w:pPr>
            <w:r>
              <w:rPr>
                <w:lang w:val="en-US"/>
              </w:rPr>
              <w:t xml:space="preserve">Added a constraint on accident date/ request date for dossier of occupational disease: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must be equal or before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beginmoment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of the incapacity period.</w:t>
            </w:r>
          </w:p>
        </w:tc>
      </w:tr>
      <w:tr w:rsidR="00006C0E" w:rsidRPr="008C7934" w14:paraId="22EE9EB1" w14:textId="77777777" w:rsidTr="00683CCA">
        <w:trPr>
          <w:cantSplit/>
        </w:trPr>
        <w:tc>
          <w:tcPr>
            <w:tcW w:w="1728" w:type="dxa"/>
          </w:tcPr>
          <w:p w14:paraId="779273B4" w14:textId="22B7E697" w:rsidR="00006C0E" w:rsidRDefault="00006C0E" w:rsidP="00114964">
            <w:pPr>
              <w:rPr>
                <w:lang w:val="en-US"/>
              </w:rPr>
            </w:pPr>
            <w:r>
              <w:rPr>
                <w:lang w:val="en-US"/>
              </w:rPr>
              <w:t>6/04/2016</w:t>
            </w:r>
          </w:p>
        </w:tc>
        <w:tc>
          <w:tcPr>
            <w:tcW w:w="1800" w:type="dxa"/>
          </w:tcPr>
          <w:p w14:paraId="486DB128" w14:textId="0415FAC3" w:rsidR="00006C0E" w:rsidRDefault="00006C0E" w:rsidP="00683CCA">
            <w:r>
              <w:t>Marianne Beyers</w:t>
            </w:r>
          </w:p>
        </w:tc>
        <w:tc>
          <w:tcPr>
            <w:tcW w:w="1260" w:type="dxa"/>
          </w:tcPr>
          <w:p w14:paraId="3332339C" w14:textId="5A41BE64" w:rsidR="00006C0E" w:rsidRDefault="00006C0E" w:rsidP="004C6B31">
            <w:pPr>
              <w:jc w:val="right"/>
            </w:pPr>
            <w:r>
              <w:t>1.0</w:t>
            </w:r>
          </w:p>
        </w:tc>
        <w:tc>
          <w:tcPr>
            <w:tcW w:w="4860" w:type="dxa"/>
          </w:tcPr>
          <w:p w14:paraId="22348B63" w14:textId="592B9C3F" w:rsidR="00006C0E" w:rsidRDefault="00006C0E" w:rsidP="00EA3880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1. Free comment zone: removed: </w:t>
            </w:r>
            <w:r w:rsidRPr="00087094">
              <w:rPr>
                <w:sz w:val="20"/>
                <w:szCs w:val="20"/>
                <w:lang w:val="en-US"/>
              </w:rPr>
              <w:t>Folder/transaction/item/</w:t>
            </w:r>
            <w:r>
              <w:rPr>
                <w:sz w:val="20"/>
                <w:szCs w:val="20"/>
                <w:lang w:val="en-US"/>
              </w:rPr>
              <w:t>c</w:t>
            </w:r>
            <w:r w:rsidRPr="00087094">
              <w:rPr>
                <w:sz w:val="20"/>
                <w:szCs w:val="20"/>
                <w:lang w:val="en-US"/>
              </w:rPr>
              <w:t>ontent</w:t>
            </w:r>
            <w:r>
              <w:rPr>
                <w:sz w:val="20"/>
                <w:szCs w:val="20"/>
                <w:lang w:val="en-US"/>
              </w:rPr>
              <w:t>/text</w:t>
            </w:r>
          </w:p>
          <w:p w14:paraId="7631924C" w14:textId="51973D53" w:rsidR="00006C0E" w:rsidRDefault="00006C0E" w:rsidP="00EA3880">
            <w:pPr>
              <w:rPr>
                <w:lang w:val="en-US"/>
              </w:rPr>
            </w:pPr>
            <w:r>
              <w:rPr>
                <w:lang w:val="en-US"/>
              </w:rPr>
              <w:t>2. Value “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3D76D2">
              <w:rPr>
                <w:sz w:val="20"/>
                <w:szCs w:val="20"/>
                <w:lang w:val="en-US"/>
              </w:rPr>
              <w:t>ncapacityrelapse</w:t>
            </w:r>
            <w:proofErr w:type="spellEnd"/>
            <w:r>
              <w:rPr>
                <w:lang w:val="en-US"/>
              </w:rPr>
              <w:t xml:space="preserve">”: removed in </w:t>
            </w:r>
          </w:p>
          <w:p w14:paraId="27F2A69D" w14:textId="5A7C861B" w:rsidR="00006C0E" w:rsidRDefault="00006C0E" w:rsidP="00006C0E">
            <w:pPr>
              <w:rPr>
                <w:lang w:val="en-US"/>
              </w:rPr>
            </w:pPr>
            <w:r w:rsidRPr="00006C0E">
              <w:rPr>
                <w:sz w:val="20"/>
                <w:szCs w:val="20"/>
                <w:lang w:val="en-US"/>
              </w:rPr>
              <w:t>Folder/transaction/cd</w:t>
            </w:r>
            <w:r>
              <w:rPr>
                <w:lang w:val="en-US"/>
              </w:rPr>
              <w:t xml:space="preserve"> (TRANSACTION-TYPE): </w:t>
            </w:r>
          </w:p>
        </w:tc>
      </w:tr>
      <w:tr w:rsidR="00615E85" w:rsidRPr="008C7934" w14:paraId="7978BF55" w14:textId="77777777" w:rsidTr="00683CCA">
        <w:trPr>
          <w:cantSplit/>
        </w:trPr>
        <w:tc>
          <w:tcPr>
            <w:tcW w:w="1728" w:type="dxa"/>
          </w:tcPr>
          <w:p w14:paraId="7D902491" w14:textId="440FDBCB" w:rsidR="00615E85" w:rsidRDefault="00615E85" w:rsidP="00114964">
            <w:pPr>
              <w:rPr>
                <w:lang w:val="en-US"/>
              </w:rPr>
            </w:pPr>
            <w:r>
              <w:rPr>
                <w:lang w:val="en-US"/>
              </w:rPr>
              <w:t>20/05/2016</w:t>
            </w:r>
          </w:p>
        </w:tc>
        <w:tc>
          <w:tcPr>
            <w:tcW w:w="1800" w:type="dxa"/>
          </w:tcPr>
          <w:p w14:paraId="1DD7D194" w14:textId="2F6FC680" w:rsidR="00615E85" w:rsidRDefault="00615E85" w:rsidP="00683CCA">
            <w:r>
              <w:t>Marianne Beyers</w:t>
            </w:r>
          </w:p>
        </w:tc>
        <w:tc>
          <w:tcPr>
            <w:tcW w:w="1260" w:type="dxa"/>
          </w:tcPr>
          <w:p w14:paraId="7B8FDAD3" w14:textId="6E1EE87A" w:rsidR="00615E85" w:rsidRDefault="00615E85" w:rsidP="004C6B31">
            <w:pPr>
              <w:jc w:val="right"/>
            </w:pPr>
            <w:r>
              <w:t>1.1</w:t>
            </w:r>
          </w:p>
        </w:tc>
        <w:tc>
          <w:tcPr>
            <w:tcW w:w="4860" w:type="dxa"/>
          </w:tcPr>
          <w:p w14:paraId="58CADC78" w14:textId="55FF011B" w:rsidR="00615E85" w:rsidRDefault="00084893" w:rsidP="00084893">
            <w:pPr>
              <w:rPr>
                <w:lang w:val="en-US"/>
              </w:rPr>
            </w:pPr>
            <w:r>
              <w:rPr>
                <w:lang w:val="en-US"/>
              </w:rPr>
              <w:t xml:space="preserve">Added identification of </w:t>
            </w:r>
            <w:proofErr w:type="spellStart"/>
            <w:r>
              <w:rPr>
                <w:lang w:val="en-US"/>
              </w:rPr>
              <w:t>eHbox</w:t>
            </w:r>
            <w:proofErr w:type="spellEnd"/>
            <w:r>
              <w:rPr>
                <w:lang w:val="en-US"/>
              </w:rPr>
              <w:t xml:space="preserve"> of Medex</w:t>
            </w:r>
          </w:p>
        </w:tc>
      </w:tr>
      <w:tr w:rsidR="00FC27CB" w:rsidRPr="008C7934" w14:paraId="0B3E2C28" w14:textId="77777777" w:rsidTr="00683CCA">
        <w:trPr>
          <w:cantSplit/>
        </w:trPr>
        <w:tc>
          <w:tcPr>
            <w:tcW w:w="1728" w:type="dxa"/>
          </w:tcPr>
          <w:p w14:paraId="2C2DE87E" w14:textId="17762213" w:rsidR="00FC27CB" w:rsidRDefault="00FC27CB" w:rsidP="00114964">
            <w:pPr>
              <w:rPr>
                <w:lang w:val="en-US"/>
              </w:rPr>
            </w:pPr>
            <w:r>
              <w:rPr>
                <w:lang w:val="en-US"/>
              </w:rPr>
              <w:t>18/07/2016</w:t>
            </w:r>
          </w:p>
        </w:tc>
        <w:tc>
          <w:tcPr>
            <w:tcW w:w="1800" w:type="dxa"/>
          </w:tcPr>
          <w:p w14:paraId="783CEE68" w14:textId="3FDFC38D" w:rsidR="00FC27CB" w:rsidRDefault="00FC27CB" w:rsidP="00683CCA">
            <w:r>
              <w:t>Marianne Beyers</w:t>
            </w:r>
          </w:p>
        </w:tc>
        <w:tc>
          <w:tcPr>
            <w:tcW w:w="1260" w:type="dxa"/>
          </w:tcPr>
          <w:p w14:paraId="5492F44E" w14:textId="065DCD58" w:rsidR="00FC27CB" w:rsidRDefault="00FC27CB" w:rsidP="004C6B31">
            <w:pPr>
              <w:jc w:val="right"/>
            </w:pPr>
            <w:r>
              <w:t>1.2</w:t>
            </w:r>
          </w:p>
        </w:tc>
        <w:tc>
          <w:tcPr>
            <w:tcW w:w="4860" w:type="dxa"/>
          </w:tcPr>
          <w:p w14:paraId="24B33D2A" w14:textId="579B69A1" w:rsidR="00FC27CB" w:rsidRDefault="00FC27CB" w:rsidP="00084893">
            <w:pPr>
              <w:rPr>
                <w:lang w:val="en-US"/>
              </w:rPr>
            </w:pPr>
            <w:r>
              <w:rPr>
                <w:lang w:val="en-US"/>
              </w:rPr>
              <w:t xml:space="preserve">Sex of patient is not mandatory any more. </w:t>
            </w:r>
          </w:p>
        </w:tc>
      </w:tr>
      <w:tr w:rsidR="0062103F" w:rsidRPr="0062103F" w14:paraId="028A7A5E" w14:textId="77777777" w:rsidTr="00683CCA">
        <w:trPr>
          <w:cantSplit/>
        </w:trPr>
        <w:tc>
          <w:tcPr>
            <w:tcW w:w="1728" w:type="dxa"/>
          </w:tcPr>
          <w:p w14:paraId="166D4575" w14:textId="158521C5" w:rsidR="0062103F" w:rsidRDefault="0062103F" w:rsidP="00114964">
            <w:pPr>
              <w:rPr>
                <w:lang w:val="en-US"/>
              </w:rPr>
            </w:pPr>
            <w:r>
              <w:rPr>
                <w:lang w:val="en-US"/>
              </w:rPr>
              <w:t>29/03/2018</w:t>
            </w:r>
          </w:p>
        </w:tc>
        <w:tc>
          <w:tcPr>
            <w:tcW w:w="1800" w:type="dxa"/>
          </w:tcPr>
          <w:p w14:paraId="790E5B10" w14:textId="2F6D5032" w:rsidR="0062103F" w:rsidRDefault="0062103F" w:rsidP="00683CCA">
            <w:r>
              <w:t>Marianne Beyers</w:t>
            </w:r>
          </w:p>
        </w:tc>
        <w:tc>
          <w:tcPr>
            <w:tcW w:w="1260" w:type="dxa"/>
          </w:tcPr>
          <w:p w14:paraId="36C8728B" w14:textId="0FAA5F8A" w:rsidR="0062103F" w:rsidRDefault="0062103F" w:rsidP="004C6B31">
            <w:pPr>
              <w:jc w:val="right"/>
            </w:pPr>
            <w:r>
              <w:t>2.0</w:t>
            </w:r>
          </w:p>
        </w:tc>
        <w:tc>
          <w:tcPr>
            <w:tcW w:w="4860" w:type="dxa"/>
          </w:tcPr>
          <w:p w14:paraId="42DF108B" w14:textId="62133503" w:rsidR="0062103F" w:rsidRDefault="0062103F" w:rsidP="00084893">
            <w:pPr>
              <w:rPr>
                <w:lang w:val="en-US"/>
              </w:rPr>
            </w:pPr>
            <w:r>
              <w:rPr>
                <w:lang w:val="en-US"/>
              </w:rPr>
              <w:t>Adaptations for Multi-</w:t>
            </w:r>
            <w:proofErr w:type="spellStart"/>
            <w:r>
              <w:rPr>
                <w:lang w:val="en-US"/>
              </w:rPr>
              <w:t>eMediAtt</w:t>
            </w:r>
            <w:proofErr w:type="spellEnd"/>
          </w:p>
        </w:tc>
      </w:tr>
      <w:tr w:rsidR="00680D53" w:rsidRPr="008C7934" w14:paraId="08008A01" w14:textId="77777777" w:rsidTr="00683CCA">
        <w:trPr>
          <w:cantSplit/>
        </w:trPr>
        <w:tc>
          <w:tcPr>
            <w:tcW w:w="1728" w:type="dxa"/>
          </w:tcPr>
          <w:p w14:paraId="4C090916" w14:textId="05C021D8" w:rsidR="00680D53" w:rsidRDefault="00680D53" w:rsidP="00680D53">
            <w:pPr>
              <w:rPr>
                <w:lang w:val="en-US"/>
              </w:rPr>
            </w:pPr>
            <w:r>
              <w:rPr>
                <w:lang w:val="en-US"/>
              </w:rPr>
              <w:t>14/11/2019</w:t>
            </w:r>
          </w:p>
        </w:tc>
        <w:tc>
          <w:tcPr>
            <w:tcW w:w="1800" w:type="dxa"/>
          </w:tcPr>
          <w:p w14:paraId="11AE76BF" w14:textId="2128BD16" w:rsidR="00680D53" w:rsidRDefault="00680D53" w:rsidP="00680D53">
            <w:r>
              <w:t>Marianne Beyers</w:t>
            </w:r>
          </w:p>
        </w:tc>
        <w:tc>
          <w:tcPr>
            <w:tcW w:w="1260" w:type="dxa"/>
          </w:tcPr>
          <w:p w14:paraId="6D0E4A7C" w14:textId="52FBF6B8" w:rsidR="00680D53" w:rsidRDefault="00680D53" w:rsidP="00680D53">
            <w:pPr>
              <w:jc w:val="right"/>
            </w:pPr>
            <w:r>
              <w:t>2.1</w:t>
            </w:r>
          </w:p>
        </w:tc>
        <w:tc>
          <w:tcPr>
            <w:tcW w:w="4860" w:type="dxa"/>
          </w:tcPr>
          <w:p w14:paraId="584C73BA" w14:textId="4035AC4C" w:rsidR="00680D53" w:rsidRDefault="00680D53" w:rsidP="00680D53">
            <w:pPr>
              <w:rPr>
                <w:lang w:val="en-US"/>
              </w:rPr>
            </w:pPr>
            <w:r>
              <w:rPr>
                <w:lang w:val="en-US"/>
              </w:rPr>
              <w:t>Adaptations for verification of INAMI/RIZIV number of a doctor</w:t>
            </w:r>
          </w:p>
        </w:tc>
      </w:tr>
      <w:tr w:rsidR="008D3EBE" w:rsidRPr="008C7934" w14:paraId="29AE65AD" w14:textId="77777777" w:rsidTr="00683CCA">
        <w:trPr>
          <w:cantSplit/>
        </w:trPr>
        <w:tc>
          <w:tcPr>
            <w:tcW w:w="1728" w:type="dxa"/>
          </w:tcPr>
          <w:p w14:paraId="5AF60EC7" w14:textId="26DFB205" w:rsidR="008D3EBE" w:rsidRDefault="008D3EBE" w:rsidP="008D3EBE">
            <w:pPr>
              <w:rPr>
                <w:lang w:val="en-US"/>
              </w:rPr>
            </w:pPr>
            <w:r>
              <w:rPr>
                <w:lang w:val="en-US"/>
              </w:rPr>
              <w:t>22/11/2021</w:t>
            </w:r>
          </w:p>
        </w:tc>
        <w:tc>
          <w:tcPr>
            <w:tcW w:w="1800" w:type="dxa"/>
          </w:tcPr>
          <w:p w14:paraId="2CA1C7D4" w14:textId="07B73427" w:rsidR="008D3EBE" w:rsidRDefault="008D3EBE" w:rsidP="008D3EBE">
            <w:r>
              <w:t>Marianne Beyers</w:t>
            </w:r>
          </w:p>
        </w:tc>
        <w:tc>
          <w:tcPr>
            <w:tcW w:w="1260" w:type="dxa"/>
          </w:tcPr>
          <w:p w14:paraId="557BDA32" w14:textId="38DE9591" w:rsidR="008D3EBE" w:rsidRDefault="008D3EBE" w:rsidP="008D3EBE">
            <w:pPr>
              <w:jc w:val="right"/>
            </w:pPr>
            <w:r>
              <w:t>2.</w:t>
            </w:r>
            <w:r w:rsidR="00CA5AC0">
              <w:t>2</w:t>
            </w:r>
          </w:p>
        </w:tc>
        <w:tc>
          <w:tcPr>
            <w:tcW w:w="4860" w:type="dxa"/>
          </w:tcPr>
          <w:p w14:paraId="5B7EACC5" w14:textId="447A21E7" w:rsidR="008D3EBE" w:rsidRDefault="008D3EBE" w:rsidP="008D3EBE">
            <w:pPr>
              <w:rPr>
                <w:lang w:val="en-US"/>
              </w:rPr>
            </w:pPr>
            <w:r>
              <w:rPr>
                <w:lang w:val="en-US"/>
              </w:rPr>
              <w:t>Value “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3D76D2">
              <w:rPr>
                <w:sz w:val="20"/>
                <w:szCs w:val="20"/>
                <w:lang w:val="en-US"/>
              </w:rPr>
              <w:t>ncapacityrelapse</w:t>
            </w:r>
            <w:proofErr w:type="spellEnd"/>
            <w:r>
              <w:rPr>
                <w:lang w:val="en-US"/>
              </w:rPr>
              <w:t xml:space="preserve">”: added again in </w:t>
            </w:r>
          </w:p>
          <w:p w14:paraId="0B6E8343" w14:textId="1C7379C8" w:rsidR="008D3EBE" w:rsidRDefault="008D3EBE" w:rsidP="008D3EBE">
            <w:pPr>
              <w:rPr>
                <w:lang w:val="en-US"/>
              </w:rPr>
            </w:pPr>
            <w:r w:rsidRPr="00006C0E">
              <w:rPr>
                <w:sz w:val="20"/>
                <w:szCs w:val="20"/>
                <w:lang w:val="en-US"/>
              </w:rPr>
              <w:t>Folder/transaction/cd</w:t>
            </w:r>
            <w:r>
              <w:rPr>
                <w:lang w:val="en-US"/>
              </w:rPr>
              <w:t xml:space="preserve"> (TRANSACTION-TYPE)</w:t>
            </w:r>
          </w:p>
        </w:tc>
      </w:tr>
      <w:tr w:rsidR="00CA5AC0" w:rsidRPr="008C7934" w14:paraId="03F8496D" w14:textId="77777777" w:rsidTr="00683CCA">
        <w:trPr>
          <w:cantSplit/>
        </w:trPr>
        <w:tc>
          <w:tcPr>
            <w:tcW w:w="1728" w:type="dxa"/>
          </w:tcPr>
          <w:p w14:paraId="7FC5C098" w14:textId="3EC33F45" w:rsidR="00CA5AC0" w:rsidRDefault="00CA5AC0" w:rsidP="008D3EBE">
            <w:pPr>
              <w:rPr>
                <w:lang w:val="en-US"/>
              </w:rPr>
            </w:pPr>
            <w:r>
              <w:rPr>
                <w:lang w:val="en-US"/>
              </w:rPr>
              <w:t>01/12/2021</w:t>
            </w:r>
          </w:p>
        </w:tc>
        <w:tc>
          <w:tcPr>
            <w:tcW w:w="1800" w:type="dxa"/>
          </w:tcPr>
          <w:p w14:paraId="607A92CF" w14:textId="564D9DB2" w:rsidR="00CA5AC0" w:rsidRDefault="00CA5AC0" w:rsidP="008D3EBE">
            <w:r>
              <w:t>Marianne Beyers</w:t>
            </w:r>
          </w:p>
        </w:tc>
        <w:tc>
          <w:tcPr>
            <w:tcW w:w="1260" w:type="dxa"/>
          </w:tcPr>
          <w:p w14:paraId="595EF853" w14:textId="214D89F2" w:rsidR="00CA5AC0" w:rsidRDefault="00CA5AC0" w:rsidP="008D3EBE">
            <w:pPr>
              <w:jc w:val="right"/>
            </w:pPr>
            <w:r>
              <w:t>2.3</w:t>
            </w:r>
          </w:p>
        </w:tc>
        <w:tc>
          <w:tcPr>
            <w:tcW w:w="4860" w:type="dxa"/>
          </w:tcPr>
          <w:p w14:paraId="2B695BEC" w14:textId="317A99B4" w:rsidR="00CA5AC0" w:rsidRDefault="00CA5AC0" w:rsidP="008D3EBE">
            <w:pPr>
              <w:rPr>
                <w:lang w:val="en-US"/>
              </w:rPr>
            </w:pPr>
            <w:r>
              <w:rPr>
                <w:lang w:val="en-US"/>
              </w:rPr>
              <w:t>Adaptations for Multi-</w:t>
            </w:r>
            <w:proofErr w:type="spellStart"/>
            <w:r>
              <w:rPr>
                <w:lang w:val="en-US"/>
              </w:rPr>
              <w:t>eMediAtt</w:t>
            </w:r>
            <w:proofErr w:type="spellEnd"/>
            <w:r>
              <w:rPr>
                <w:lang w:val="en-US"/>
              </w:rPr>
              <w:t xml:space="preserve"> project planned for production  </w:t>
            </w:r>
            <w:r w:rsidR="003B3211">
              <w:rPr>
                <w:lang w:val="en-US"/>
              </w:rPr>
              <w:t>September</w:t>
            </w:r>
            <w:r>
              <w:rPr>
                <w:lang w:val="en-US"/>
              </w:rPr>
              <w:t xml:space="preserve"> 2022.</w:t>
            </w:r>
          </w:p>
        </w:tc>
      </w:tr>
      <w:tr w:rsidR="00B1633D" w:rsidRPr="008C7934" w14:paraId="787DBB26" w14:textId="77777777" w:rsidTr="00DB6914">
        <w:trPr>
          <w:cantSplit/>
        </w:trPr>
        <w:tc>
          <w:tcPr>
            <w:tcW w:w="1728" w:type="dxa"/>
          </w:tcPr>
          <w:p w14:paraId="3C2E36E3" w14:textId="2FC41031" w:rsidR="00B1633D" w:rsidRDefault="00B1633D" w:rsidP="00DB6914">
            <w:pPr>
              <w:rPr>
                <w:lang w:val="en-US"/>
              </w:rPr>
            </w:pPr>
            <w:r>
              <w:rPr>
                <w:lang w:val="en-US"/>
              </w:rPr>
              <w:t>21/12/2021</w:t>
            </w:r>
          </w:p>
        </w:tc>
        <w:tc>
          <w:tcPr>
            <w:tcW w:w="1800" w:type="dxa"/>
          </w:tcPr>
          <w:p w14:paraId="53FC7D0D" w14:textId="77777777" w:rsidR="00B1633D" w:rsidRDefault="00B1633D" w:rsidP="00DB6914">
            <w:r>
              <w:t>Marianne Beyers</w:t>
            </w:r>
          </w:p>
        </w:tc>
        <w:tc>
          <w:tcPr>
            <w:tcW w:w="1260" w:type="dxa"/>
          </w:tcPr>
          <w:p w14:paraId="18564CB8" w14:textId="2866EE5B" w:rsidR="00B1633D" w:rsidRDefault="00B1633D" w:rsidP="00DB6914">
            <w:pPr>
              <w:jc w:val="right"/>
            </w:pPr>
            <w:r>
              <w:t>2.4</w:t>
            </w:r>
          </w:p>
        </w:tc>
        <w:tc>
          <w:tcPr>
            <w:tcW w:w="4860" w:type="dxa"/>
          </w:tcPr>
          <w:p w14:paraId="41C9DF06" w14:textId="6A373211" w:rsidR="00B1633D" w:rsidRDefault="00B1633D" w:rsidP="00DB6914">
            <w:pPr>
              <w:rPr>
                <w:lang w:val="en-US"/>
              </w:rPr>
            </w:pPr>
            <w:r>
              <w:rPr>
                <w:lang w:val="en-US"/>
              </w:rPr>
              <w:t>Adaptations for Multi-</w:t>
            </w:r>
            <w:proofErr w:type="spellStart"/>
            <w:r>
              <w:rPr>
                <w:lang w:val="en-US"/>
              </w:rPr>
              <w:t>eMediAtt</w:t>
            </w:r>
            <w:proofErr w:type="spellEnd"/>
            <w:r>
              <w:rPr>
                <w:lang w:val="en-US"/>
              </w:rPr>
              <w:t xml:space="preserve"> project; Meta Data and Custom Meta Data.</w:t>
            </w:r>
          </w:p>
        </w:tc>
      </w:tr>
    </w:tbl>
    <w:p w14:paraId="21E73175" w14:textId="77777777" w:rsidR="00683CCA" w:rsidRPr="00114964" w:rsidRDefault="00683CCA" w:rsidP="00683CCA">
      <w:pPr>
        <w:rPr>
          <w:sz w:val="16"/>
          <w:szCs w:val="16"/>
          <w:lang w:val="en-US"/>
        </w:rPr>
        <w:sectPr w:rsidR="00683CCA" w:rsidRPr="00114964" w:rsidSect="00683CCA"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14:paraId="3D6113C5" w14:textId="77777777" w:rsidR="00683CCA" w:rsidRPr="00683CCA" w:rsidRDefault="00683CCA" w:rsidP="00683CCA">
      <w:pPr>
        <w:pStyle w:val="Kop1"/>
        <w:rPr>
          <w:rStyle w:val="Subtieleverwijzing"/>
          <w:b/>
          <w:bCs/>
          <w:color w:val="auto"/>
        </w:rPr>
      </w:pPr>
      <w:bookmarkStart w:id="2" w:name="_Toc309048457"/>
      <w:bookmarkStart w:id="3" w:name="_Toc91066793"/>
      <w:r w:rsidRPr="00683CCA">
        <w:rPr>
          <w:rStyle w:val="Subtieleverwijzing"/>
          <w:b/>
          <w:bCs/>
          <w:color w:val="auto"/>
        </w:rPr>
        <w:lastRenderedPageBreak/>
        <w:t>Index</w:t>
      </w:r>
      <w:bookmarkEnd w:id="2"/>
      <w:bookmarkEnd w:id="3"/>
    </w:p>
    <w:bookmarkStart w:id="4" w:name="vp-report-bmark-eOWzKqSFYECOiFdQ"/>
    <w:p w14:paraId="7014E2D6" w14:textId="1BAD05B5" w:rsidR="003B3211" w:rsidRDefault="00683CCA">
      <w:pPr>
        <w:pStyle w:val="Inhopg1"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r w:rsidRPr="00683CCA">
        <w:fldChar w:fldCharType="begin"/>
      </w:r>
      <w:r w:rsidRPr="00006C0E">
        <w:rPr>
          <w:lang w:val="en-US"/>
        </w:rPr>
        <w:instrText xml:space="preserve"> TOC \o "1-3" \h \z \u </w:instrText>
      </w:r>
      <w:r w:rsidRPr="00683CCA">
        <w:fldChar w:fldCharType="separate"/>
      </w:r>
      <w:hyperlink w:anchor="_Toc91066792" w:history="1">
        <w:r w:rsidR="003B3211" w:rsidRPr="002A4505">
          <w:rPr>
            <w:rStyle w:val="Hyperlink"/>
          </w:rPr>
          <w:t>1</w:t>
        </w:r>
        <w:r w:rsidR="003B3211">
          <w:rPr>
            <w:rFonts w:asciiTheme="minorHAnsi" w:eastAsiaTheme="minorEastAsia" w:hAnsiTheme="minorHAnsi" w:cstheme="minorBidi"/>
            <w:sz w:val="22"/>
            <w:szCs w:val="22"/>
            <w:lang w:val="nl-BE" w:eastAsia="nl-BE"/>
          </w:rPr>
          <w:tab/>
        </w:r>
        <w:r w:rsidR="003B3211" w:rsidRPr="002A4505">
          <w:rPr>
            <w:rStyle w:val="Hyperlink"/>
          </w:rPr>
          <w:t>History</w:t>
        </w:r>
        <w:r w:rsidR="003B3211">
          <w:rPr>
            <w:webHidden/>
          </w:rPr>
          <w:tab/>
        </w:r>
        <w:r w:rsidR="003B3211">
          <w:rPr>
            <w:webHidden/>
          </w:rPr>
          <w:fldChar w:fldCharType="begin"/>
        </w:r>
        <w:r w:rsidR="003B3211">
          <w:rPr>
            <w:webHidden/>
          </w:rPr>
          <w:instrText xml:space="preserve"> PAGEREF _Toc91066792 \h </w:instrText>
        </w:r>
        <w:r w:rsidR="003B3211">
          <w:rPr>
            <w:webHidden/>
          </w:rPr>
        </w:r>
        <w:r w:rsidR="003B3211">
          <w:rPr>
            <w:webHidden/>
          </w:rPr>
          <w:fldChar w:fldCharType="separate"/>
        </w:r>
        <w:r w:rsidR="003B3211">
          <w:rPr>
            <w:webHidden/>
          </w:rPr>
          <w:t>2</w:t>
        </w:r>
        <w:r w:rsidR="003B3211">
          <w:rPr>
            <w:webHidden/>
          </w:rPr>
          <w:fldChar w:fldCharType="end"/>
        </w:r>
      </w:hyperlink>
    </w:p>
    <w:p w14:paraId="6C4F1397" w14:textId="0DA0B1F2" w:rsidR="003B3211" w:rsidRDefault="00687B1F">
      <w:pPr>
        <w:pStyle w:val="Inhopg1"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hyperlink w:anchor="_Toc91066793" w:history="1">
        <w:r w:rsidR="003B3211" w:rsidRPr="002A4505">
          <w:rPr>
            <w:rStyle w:val="Hyperlink"/>
          </w:rPr>
          <w:t>2</w:t>
        </w:r>
        <w:r w:rsidR="003B3211">
          <w:rPr>
            <w:rFonts w:asciiTheme="minorHAnsi" w:eastAsiaTheme="minorEastAsia" w:hAnsiTheme="minorHAnsi" w:cstheme="minorBidi"/>
            <w:sz w:val="22"/>
            <w:szCs w:val="22"/>
            <w:lang w:val="nl-BE" w:eastAsia="nl-BE"/>
          </w:rPr>
          <w:tab/>
        </w:r>
        <w:r w:rsidR="003B3211" w:rsidRPr="002A4505">
          <w:rPr>
            <w:rStyle w:val="Hyperlink"/>
          </w:rPr>
          <w:t>Index</w:t>
        </w:r>
        <w:r w:rsidR="003B3211">
          <w:rPr>
            <w:webHidden/>
          </w:rPr>
          <w:tab/>
        </w:r>
        <w:r w:rsidR="003B3211">
          <w:rPr>
            <w:webHidden/>
          </w:rPr>
          <w:fldChar w:fldCharType="begin"/>
        </w:r>
        <w:r w:rsidR="003B3211">
          <w:rPr>
            <w:webHidden/>
          </w:rPr>
          <w:instrText xml:space="preserve"> PAGEREF _Toc91066793 \h </w:instrText>
        </w:r>
        <w:r w:rsidR="003B3211">
          <w:rPr>
            <w:webHidden/>
          </w:rPr>
        </w:r>
        <w:r w:rsidR="003B3211">
          <w:rPr>
            <w:webHidden/>
          </w:rPr>
          <w:fldChar w:fldCharType="separate"/>
        </w:r>
        <w:r w:rsidR="003B3211">
          <w:rPr>
            <w:webHidden/>
          </w:rPr>
          <w:t>3</w:t>
        </w:r>
        <w:r w:rsidR="003B3211">
          <w:rPr>
            <w:webHidden/>
          </w:rPr>
          <w:fldChar w:fldCharType="end"/>
        </w:r>
      </w:hyperlink>
    </w:p>
    <w:p w14:paraId="30AF7EC5" w14:textId="3CBE432F" w:rsidR="003B3211" w:rsidRDefault="00687B1F">
      <w:pPr>
        <w:pStyle w:val="Inhopg1"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hyperlink w:anchor="_Toc91066794" w:history="1">
        <w:r w:rsidR="003B3211" w:rsidRPr="002A4505">
          <w:rPr>
            <w:rStyle w:val="Hyperlink"/>
          </w:rPr>
          <w:t>3</w:t>
        </w:r>
        <w:r w:rsidR="003B3211">
          <w:rPr>
            <w:rFonts w:asciiTheme="minorHAnsi" w:eastAsiaTheme="minorEastAsia" w:hAnsiTheme="minorHAnsi" w:cstheme="minorBidi"/>
            <w:sz w:val="22"/>
            <w:szCs w:val="22"/>
            <w:lang w:val="nl-BE" w:eastAsia="nl-BE"/>
          </w:rPr>
          <w:tab/>
        </w:r>
        <w:r w:rsidR="003B3211" w:rsidRPr="002A4505">
          <w:rPr>
            <w:rStyle w:val="Hyperlink"/>
          </w:rPr>
          <w:t>Description</w:t>
        </w:r>
        <w:r w:rsidR="003B3211">
          <w:rPr>
            <w:webHidden/>
          </w:rPr>
          <w:tab/>
        </w:r>
        <w:r w:rsidR="003B3211">
          <w:rPr>
            <w:webHidden/>
          </w:rPr>
          <w:fldChar w:fldCharType="begin"/>
        </w:r>
        <w:r w:rsidR="003B3211">
          <w:rPr>
            <w:webHidden/>
          </w:rPr>
          <w:instrText xml:space="preserve"> PAGEREF _Toc91066794 \h </w:instrText>
        </w:r>
        <w:r w:rsidR="003B3211">
          <w:rPr>
            <w:webHidden/>
          </w:rPr>
        </w:r>
        <w:r w:rsidR="003B3211">
          <w:rPr>
            <w:webHidden/>
          </w:rPr>
          <w:fldChar w:fldCharType="separate"/>
        </w:r>
        <w:r w:rsidR="003B3211">
          <w:rPr>
            <w:webHidden/>
          </w:rPr>
          <w:t>4</w:t>
        </w:r>
        <w:r w:rsidR="003B3211">
          <w:rPr>
            <w:webHidden/>
          </w:rPr>
          <w:fldChar w:fldCharType="end"/>
        </w:r>
      </w:hyperlink>
    </w:p>
    <w:p w14:paraId="579F093B" w14:textId="30DEBAFB" w:rsidR="003B3211" w:rsidRDefault="00687B1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91066795" w:history="1">
        <w:r w:rsidR="003B3211" w:rsidRPr="002A4505">
          <w:rPr>
            <w:rStyle w:val="Hyperlink"/>
            <w:noProof/>
            <w:spacing w:val="9"/>
          </w:rPr>
          <w:t>3.1</w:t>
        </w:r>
        <w:r w:rsidR="003B3211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3B3211" w:rsidRPr="002A4505">
          <w:rPr>
            <w:rStyle w:val="Hyperlink"/>
            <w:noProof/>
            <w:spacing w:val="9"/>
          </w:rPr>
          <w:t>GOAL</w:t>
        </w:r>
        <w:r w:rsidR="003B3211">
          <w:rPr>
            <w:noProof/>
            <w:webHidden/>
          </w:rPr>
          <w:tab/>
        </w:r>
        <w:r w:rsidR="003B3211">
          <w:rPr>
            <w:noProof/>
            <w:webHidden/>
          </w:rPr>
          <w:fldChar w:fldCharType="begin"/>
        </w:r>
        <w:r w:rsidR="003B3211">
          <w:rPr>
            <w:noProof/>
            <w:webHidden/>
          </w:rPr>
          <w:instrText xml:space="preserve"> PAGEREF _Toc91066795 \h </w:instrText>
        </w:r>
        <w:r w:rsidR="003B3211">
          <w:rPr>
            <w:noProof/>
            <w:webHidden/>
          </w:rPr>
        </w:r>
        <w:r w:rsidR="003B3211">
          <w:rPr>
            <w:noProof/>
            <w:webHidden/>
          </w:rPr>
          <w:fldChar w:fldCharType="separate"/>
        </w:r>
        <w:r w:rsidR="003B3211">
          <w:rPr>
            <w:noProof/>
            <w:webHidden/>
          </w:rPr>
          <w:t>4</w:t>
        </w:r>
        <w:r w:rsidR="003B3211">
          <w:rPr>
            <w:noProof/>
            <w:webHidden/>
          </w:rPr>
          <w:fldChar w:fldCharType="end"/>
        </w:r>
      </w:hyperlink>
    </w:p>
    <w:p w14:paraId="0B320915" w14:textId="6E77F202" w:rsidR="003B3211" w:rsidRDefault="00687B1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91066796" w:history="1">
        <w:r w:rsidR="003B3211" w:rsidRPr="002A4505">
          <w:rPr>
            <w:rStyle w:val="Hyperlink"/>
            <w:noProof/>
            <w:spacing w:val="9"/>
          </w:rPr>
          <w:t>3.2</w:t>
        </w:r>
        <w:r w:rsidR="003B3211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3B3211" w:rsidRPr="002A4505">
          <w:rPr>
            <w:rStyle w:val="Hyperlink"/>
            <w:noProof/>
            <w:spacing w:val="9"/>
          </w:rPr>
          <w:t>REQUIREMENTS FROM MEDEX</w:t>
        </w:r>
        <w:r w:rsidR="003B3211">
          <w:rPr>
            <w:noProof/>
            <w:webHidden/>
          </w:rPr>
          <w:tab/>
        </w:r>
        <w:r w:rsidR="003B3211">
          <w:rPr>
            <w:noProof/>
            <w:webHidden/>
          </w:rPr>
          <w:fldChar w:fldCharType="begin"/>
        </w:r>
        <w:r w:rsidR="003B3211">
          <w:rPr>
            <w:noProof/>
            <w:webHidden/>
          </w:rPr>
          <w:instrText xml:space="preserve"> PAGEREF _Toc91066796 \h </w:instrText>
        </w:r>
        <w:r w:rsidR="003B3211">
          <w:rPr>
            <w:noProof/>
            <w:webHidden/>
          </w:rPr>
        </w:r>
        <w:r w:rsidR="003B3211">
          <w:rPr>
            <w:noProof/>
            <w:webHidden/>
          </w:rPr>
          <w:fldChar w:fldCharType="separate"/>
        </w:r>
        <w:r w:rsidR="003B3211">
          <w:rPr>
            <w:noProof/>
            <w:webHidden/>
          </w:rPr>
          <w:t>4</w:t>
        </w:r>
        <w:r w:rsidR="003B3211">
          <w:rPr>
            <w:noProof/>
            <w:webHidden/>
          </w:rPr>
          <w:fldChar w:fldCharType="end"/>
        </w:r>
      </w:hyperlink>
    </w:p>
    <w:p w14:paraId="19932CA5" w14:textId="3ECDCEC7" w:rsidR="003B3211" w:rsidRDefault="00687B1F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91066797" w:history="1">
        <w:r w:rsidR="003B3211" w:rsidRPr="002A4505">
          <w:rPr>
            <w:rStyle w:val="Hyperlink"/>
            <w:noProof/>
            <w:spacing w:val="9"/>
          </w:rPr>
          <w:t>3.3</w:t>
        </w:r>
        <w:r w:rsidR="003B3211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3B3211" w:rsidRPr="002A4505">
          <w:rPr>
            <w:rStyle w:val="Hyperlink"/>
            <w:noProof/>
            <w:spacing w:val="9"/>
          </w:rPr>
          <w:t>constraints for an eMediAtt</w:t>
        </w:r>
        <w:r w:rsidR="003B3211">
          <w:rPr>
            <w:noProof/>
            <w:webHidden/>
          </w:rPr>
          <w:tab/>
        </w:r>
        <w:r w:rsidR="003B3211">
          <w:rPr>
            <w:noProof/>
            <w:webHidden/>
          </w:rPr>
          <w:fldChar w:fldCharType="begin"/>
        </w:r>
        <w:r w:rsidR="003B3211">
          <w:rPr>
            <w:noProof/>
            <w:webHidden/>
          </w:rPr>
          <w:instrText xml:space="preserve"> PAGEREF _Toc91066797 \h </w:instrText>
        </w:r>
        <w:r w:rsidR="003B3211">
          <w:rPr>
            <w:noProof/>
            <w:webHidden/>
          </w:rPr>
        </w:r>
        <w:r w:rsidR="003B3211">
          <w:rPr>
            <w:noProof/>
            <w:webHidden/>
          </w:rPr>
          <w:fldChar w:fldCharType="separate"/>
        </w:r>
        <w:r w:rsidR="003B3211">
          <w:rPr>
            <w:noProof/>
            <w:webHidden/>
          </w:rPr>
          <w:t>4</w:t>
        </w:r>
        <w:r w:rsidR="003B3211">
          <w:rPr>
            <w:noProof/>
            <w:webHidden/>
          </w:rPr>
          <w:fldChar w:fldCharType="end"/>
        </w:r>
      </w:hyperlink>
    </w:p>
    <w:p w14:paraId="3E246A64" w14:textId="3D8BDD6D" w:rsidR="003B3211" w:rsidRDefault="00687B1F">
      <w:pPr>
        <w:pStyle w:val="Inhopg3"/>
        <w:tabs>
          <w:tab w:val="left" w:pos="1320"/>
          <w:tab w:val="right" w:leader="dot" w:pos="10456"/>
        </w:tabs>
        <w:rPr>
          <w:rFonts w:eastAsiaTheme="minorEastAsia"/>
          <w:noProof/>
          <w:lang w:val="nl-BE" w:eastAsia="nl-BE"/>
        </w:rPr>
      </w:pPr>
      <w:hyperlink w:anchor="_Toc91066798" w:history="1">
        <w:r w:rsidR="003B3211" w:rsidRPr="002A4505">
          <w:rPr>
            <w:rStyle w:val="Hyperlink"/>
            <w:noProof/>
          </w:rPr>
          <w:t>3.3.1</w:t>
        </w:r>
        <w:r w:rsidR="003B3211">
          <w:rPr>
            <w:rFonts w:eastAsiaTheme="minorEastAsia"/>
            <w:noProof/>
            <w:lang w:val="nl-BE" w:eastAsia="nl-BE"/>
          </w:rPr>
          <w:tab/>
        </w:r>
        <w:r w:rsidR="003B3211" w:rsidRPr="002A4505">
          <w:rPr>
            <w:rStyle w:val="Hyperlink"/>
            <w:noProof/>
          </w:rPr>
          <w:t>Validations of the KHMER xml document:</w:t>
        </w:r>
        <w:r w:rsidR="003B3211">
          <w:rPr>
            <w:noProof/>
            <w:webHidden/>
          </w:rPr>
          <w:tab/>
        </w:r>
        <w:r w:rsidR="003B3211">
          <w:rPr>
            <w:noProof/>
            <w:webHidden/>
          </w:rPr>
          <w:fldChar w:fldCharType="begin"/>
        </w:r>
        <w:r w:rsidR="003B3211">
          <w:rPr>
            <w:noProof/>
            <w:webHidden/>
          </w:rPr>
          <w:instrText xml:space="preserve"> PAGEREF _Toc91066798 \h </w:instrText>
        </w:r>
        <w:r w:rsidR="003B3211">
          <w:rPr>
            <w:noProof/>
            <w:webHidden/>
          </w:rPr>
        </w:r>
        <w:r w:rsidR="003B3211">
          <w:rPr>
            <w:noProof/>
            <w:webHidden/>
          </w:rPr>
          <w:fldChar w:fldCharType="separate"/>
        </w:r>
        <w:r w:rsidR="003B3211">
          <w:rPr>
            <w:noProof/>
            <w:webHidden/>
          </w:rPr>
          <w:t>5</w:t>
        </w:r>
        <w:r w:rsidR="003B3211">
          <w:rPr>
            <w:noProof/>
            <w:webHidden/>
          </w:rPr>
          <w:fldChar w:fldCharType="end"/>
        </w:r>
      </w:hyperlink>
    </w:p>
    <w:p w14:paraId="3DFCA3ED" w14:textId="16125DDD" w:rsidR="00683CCA" w:rsidRPr="00683CCA" w:rsidRDefault="00683CCA" w:rsidP="00683CCA">
      <w:pPr>
        <w:sectPr w:rsidR="00683CCA" w:rsidRPr="00683CCA" w:rsidSect="00683CC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83CCA">
        <w:rPr>
          <w:b/>
          <w:bCs/>
          <w:noProof/>
        </w:rPr>
        <w:fldChar w:fldCharType="end"/>
      </w:r>
    </w:p>
    <w:p w14:paraId="20298C3F" w14:textId="77777777" w:rsidR="00683CCA" w:rsidRPr="00683CCA" w:rsidRDefault="00683CCA" w:rsidP="00683CCA">
      <w:pPr>
        <w:pStyle w:val="Kop1"/>
        <w:rPr>
          <w:rStyle w:val="Subtieleverwijzing"/>
          <w:b/>
          <w:bCs/>
          <w:color w:val="auto"/>
        </w:rPr>
      </w:pPr>
      <w:bookmarkStart w:id="5" w:name="_Toc91066794"/>
      <w:bookmarkEnd w:id="4"/>
      <w:r>
        <w:rPr>
          <w:rStyle w:val="Subtieleverwijzing"/>
          <w:b/>
          <w:bCs/>
          <w:color w:val="auto"/>
        </w:rPr>
        <w:lastRenderedPageBreak/>
        <w:t>Description</w:t>
      </w:r>
      <w:bookmarkEnd w:id="5"/>
    </w:p>
    <w:p w14:paraId="74F61BDC" w14:textId="77777777" w:rsidR="00683CCA" w:rsidRPr="00683CCA" w:rsidRDefault="00683CCA" w:rsidP="00683CCA">
      <w:pPr>
        <w:pStyle w:val="Kop2"/>
        <w:rPr>
          <w:rStyle w:val="Titelvanboek"/>
          <w:b w:val="0"/>
          <w:bCs w:val="0"/>
          <w:i w:val="0"/>
          <w:iCs w:val="0"/>
        </w:rPr>
      </w:pPr>
      <w:bookmarkStart w:id="6" w:name="_Toc91066795"/>
      <w:bookmarkStart w:id="7" w:name="vp-report-bmark-UF2zKqSFYECOiFnO"/>
      <w:r>
        <w:rPr>
          <w:rStyle w:val="Titelvanboek"/>
          <w:b w:val="0"/>
          <w:bCs w:val="0"/>
          <w:i w:val="0"/>
          <w:iCs w:val="0"/>
        </w:rPr>
        <w:t>GOAL</w:t>
      </w:r>
      <w:bookmarkEnd w:id="6"/>
    </w:p>
    <w:p w14:paraId="2097B1FF" w14:textId="77777777" w:rsidR="00683CCA" w:rsidRPr="00D27E7E" w:rsidRDefault="00683CCA" w:rsidP="00683CCA">
      <w:pPr>
        <w:rPr>
          <w:lang w:val="en-US"/>
        </w:rPr>
      </w:pPr>
      <w:bookmarkStart w:id="8" w:name="_Toc309048460"/>
      <w:bookmarkEnd w:id="7"/>
    </w:p>
    <w:p w14:paraId="68CB48B2" w14:textId="3E2272BC" w:rsidR="00BF7418" w:rsidRDefault="00683CCA" w:rsidP="00D27E7E">
      <w:pPr>
        <w:rPr>
          <w:lang w:val="en-US"/>
        </w:rPr>
      </w:pPr>
      <w:r w:rsidRPr="00683CCA">
        <w:rPr>
          <w:lang w:val="en-US"/>
        </w:rPr>
        <w:t xml:space="preserve">Goal of this document is to </w:t>
      </w:r>
      <w:r w:rsidR="0021736D">
        <w:rPr>
          <w:lang w:val="en-US"/>
        </w:rPr>
        <w:t xml:space="preserve">list </w:t>
      </w:r>
      <w:r>
        <w:rPr>
          <w:lang w:val="en-US"/>
        </w:rPr>
        <w:t xml:space="preserve">constraint over data that will go through the </w:t>
      </w:r>
      <w:proofErr w:type="spellStart"/>
      <w:r>
        <w:rPr>
          <w:lang w:val="en-US"/>
        </w:rPr>
        <w:t>eMediAtt</w:t>
      </w:r>
      <w:proofErr w:type="spellEnd"/>
      <w:r>
        <w:rPr>
          <w:lang w:val="en-US"/>
        </w:rPr>
        <w:t xml:space="preserve"> process from Doctors to Medex</w:t>
      </w:r>
      <w:r w:rsidR="00114964">
        <w:rPr>
          <w:lang w:val="en-US"/>
        </w:rPr>
        <w:t xml:space="preserve"> using EH-Box</w:t>
      </w:r>
      <w:r>
        <w:rPr>
          <w:lang w:val="en-US"/>
        </w:rPr>
        <w:t xml:space="preserve">. </w:t>
      </w:r>
      <w:r w:rsidR="0021736D">
        <w:rPr>
          <w:lang w:val="en-US"/>
        </w:rPr>
        <w:t>This are the Incapacity Notifications that have as recipient “Medex”</w:t>
      </w:r>
      <w:r w:rsidR="0062103F">
        <w:rPr>
          <w:lang w:val="en-US"/>
        </w:rPr>
        <w:t xml:space="preserve">, or recipient with </w:t>
      </w:r>
      <w:proofErr w:type="spellStart"/>
      <w:r w:rsidR="0062103F">
        <w:rPr>
          <w:lang w:val="en-US"/>
        </w:rPr>
        <w:t>eHbox</w:t>
      </w:r>
      <w:proofErr w:type="spellEnd"/>
      <w:r w:rsidR="0062103F">
        <w:rPr>
          <w:lang w:val="en-US"/>
        </w:rPr>
        <w:t xml:space="preserve"> id = </w:t>
      </w:r>
      <w:r w:rsidR="0062103F" w:rsidRPr="00FF6AB8">
        <w:rPr>
          <w:rFonts w:ascii="Segoe UI" w:hAnsi="Segoe UI" w:cs="Segoe UI"/>
          <w:color w:val="000000"/>
          <w:sz w:val="20"/>
          <w:szCs w:val="20"/>
          <w:lang w:val="en-US"/>
        </w:rPr>
        <w:t>1990002015</w:t>
      </w:r>
      <w:r w:rsidR="0062103F">
        <w:rPr>
          <w:rFonts w:ascii="Segoe UI" w:hAnsi="Segoe UI" w:cs="Segoe UI"/>
          <w:color w:val="000000"/>
          <w:sz w:val="20"/>
          <w:szCs w:val="20"/>
          <w:lang w:val="en-US"/>
        </w:rPr>
        <w:t>.</w:t>
      </w:r>
      <w:r w:rsidR="0062103F">
        <w:rPr>
          <w:lang w:val="en-US"/>
        </w:rPr>
        <w:t xml:space="preserve"> </w:t>
      </w:r>
    </w:p>
    <w:p w14:paraId="3254BFB4" w14:textId="77777777" w:rsidR="00BD7B9C" w:rsidRPr="0062103F" w:rsidRDefault="00BD7B9C" w:rsidP="00EF3219">
      <w:pPr>
        <w:bidi/>
        <w:rPr>
          <w:lang w:val="en-US"/>
        </w:rPr>
      </w:pPr>
    </w:p>
    <w:p w14:paraId="784B2FEF" w14:textId="77777777" w:rsidR="00BD7B9C" w:rsidRPr="00683CCA" w:rsidRDefault="00BD7B9C" w:rsidP="00BD7B9C">
      <w:pPr>
        <w:pStyle w:val="Kop2"/>
        <w:rPr>
          <w:rStyle w:val="Titelvanboek"/>
          <w:b w:val="0"/>
          <w:bCs w:val="0"/>
          <w:i w:val="0"/>
          <w:iCs w:val="0"/>
        </w:rPr>
      </w:pPr>
      <w:bookmarkStart w:id="9" w:name="_Toc91066796"/>
      <w:r>
        <w:rPr>
          <w:rStyle w:val="Titelvanboek"/>
          <w:b w:val="0"/>
          <w:bCs w:val="0"/>
          <w:i w:val="0"/>
          <w:iCs w:val="0"/>
        </w:rPr>
        <w:t>REQUIREMENTS FROM MEDEX</w:t>
      </w:r>
      <w:bookmarkEnd w:id="9"/>
    </w:p>
    <w:p w14:paraId="777AD1F7" w14:textId="77777777" w:rsidR="00BD7B9C" w:rsidRDefault="00BD7B9C" w:rsidP="00BD7B9C">
      <w:pPr>
        <w:bidi/>
        <w:jc w:val="right"/>
        <w:rPr>
          <w:rtl/>
          <w:lang w:val="en-US"/>
        </w:rPr>
      </w:pPr>
    </w:p>
    <w:p w14:paraId="3DD5F188" w14:textId="77777777" w:rsidR="00535BAE" w:rsidRDefault="00535BAE" w:rsidP="00535BAE">
      <w:pPr>
        <w:rPr>
          <w:lang w:val="en-US"/>
        </w:rPr>
      </w:pPr>
      <w:r>
        <w:rPr>
          <w:lang w:val="en-US"/>
        </w:rPr>
        <w:t xml:space="preserve">In order to bring added value from the automatic transfer of </w:t>
      </w:r>
      <w:r w:rsidR="0021736D">
        <w:rPr>
          <w:lang w:val="en-US"/>
        </w:rPr>
        <w:t>certificate</w:t>
      </w:r>
      <w:r w:rsidR="006D6B96">
        <w:rPr>
          <w:lang w:val="en-US"/>
        </w:rPr>
        <w:t>’</w:t>
      </w:r>
      <w:r w:rsidR="0021736D">
        <w:rPr>
          <w:lang w:val="en-US"/>
        </w:rPr>
        <w:t>s (</w:t>
      </w:r>
      <w:proofErr w:type="spellStart"/>
      <w:r w:rsidR="0021736D">
        <w:rPr>
          <w:lang w:val="en-US"/>
        </w:rPr>
        <w:t>eMediAtt’s</w:t>
      </w:r>
      <w:proofErr w:type="spellEnd"/>
      <w:r w:rsidR="0021736D">
        <w:rPr>
          <w:lang w:val="en-US"/>
        </w:rPr>
        <w:t>)</w:t>
      </w:r>
      <w:r>
        <w:rPr>
          <w:lang w:val="en-US"/>
        </w:rPr>
        <w:t>, controls have to be set in the first step of the process (encoding by the doctor) to avoid:</w:t>
      </w:r>
    </w:p>
    <w:p w14:paraId="539FD189" w14:textId="77777777" w:rsidR="00535BAE" w:rsidRDefault="00535BAE" w:rsidP="00535BAE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Correction workload by Medex agents</w:t>
      </w:r>
    </w:p>
    <w:p w14:paraId="35365A86" w14:textId="77777777" w:rsidR="00535BAE" w:rsidRDefault="00535BAE" w:rsidP="00535BAE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Feedback mailing to Patients if </w:t>
      </w:r>
      <w:r w:rsidRPr="00535BAE">
        <w:rPr>
          <w:lang w:val="en-US"/>
        </w:rPr>
        <w:t xml:space="preserve"> </w:t>
      </w:r>
      <w:r>
        <w:rPr>
          <w:lang w:val="en-US"/>
        </w:rPr>
        <w:t>content of the certificate is not valid.</w:t>
      </w:r>
    </w:p>
    <w:p w14:paraId="394DC8CA" w14:textId="77777777" w:rsidR="00B9264A" w:rsidRDefault="00832121" w:rsidP="00832121">
      <w:pPr>
        <w:rPr>
          <w:lang w:val="en-US"/>
        </w:rPr>
      </w:pPr>
      <w:r>
        <w:rPr>
          <w:lang w:val="en-US"/>
        </w:rPr>
        <w:t>Certificate</w:t>
      </w:r>
      <w:r w:rsidR="006D6B96">
        <w:rPr>
          <w:lang w:val="en-US"/>
        </w:rPr>
        <w:t>’s</w:t>
      </w:r>
      <w:r>
        <w:rPr>
          <w:lang w:val="en-US"/>
        </w:rPr>
        <w:t xml:space="preserve"> not compliant to specifications listed on this document will not be</w:t>
      </w:r>
      <w:r w:rsidR="006D6B96">
        <w:rPr>
          <w:lang w:val="en-US"/>
        </w:rPr>
        <w:t xml:space="preserve"> treated and forwarded to Medex</w:t>
      </w:r>
      <w:r w:rsidR="00B9264A">
        <w:rPr>
          <w:lang w:val="en-US"/>
        </w:rPr>
        <w:t xml:space="preserve"> automatically</w:t>
      </w:r>
      <w:r w:rsidR="006D6B96">
        <w:rPr>
          <w:lang w:val="en-US"/>
        </w:rPr>
        <w:t xml:space="preserve">. </w:t>
      </w:r>
    </w:p>
    <w:p w14:paraId="00FFDF4F" w14:textId="77777777" w:rsidR="00B9264A" w:rsidRDefault="00B9264A" w:rsidP="00832121">
      <w:pPr>
        <w:rPr>
          <w:lang w:val="en-US"/>
        </w:rPr>
      </w:pPr>
      <w:r>
        <w:rPr>
          <w:lang w:val="en-US"/>
        </w:rPr>
        <w:t xml:space="preserve">They will be treated manually by an administrative agent. </w:t>
      </w:r>
    </w:p>
    <w:p w14:paraId="65A135F9" w14:textId="714A6ADF" w:rsidR="00832121" w:rsidRDefault="006D6B96" w:rsidP="00832121">
      <w:pPr>
        <w:rPr>
          <w:lang w:val="en-US"/>
        </w:rPr>
      </w:pPr>
      <w:r>
        <w:rPr>
          <w:lang w:val="en-US"/>
        </w:rPr>
        <w:t xml:space="preserve">A </w:t>
      </w:r>
      <w:r w:rsidR="00832121">
        <w:rPr>
          <w:lang w:val="en-US"/>
        </w:rPr>
        <w:t>System Administrator will contact</w:t>
      </w:r>
      <w:r w:rsidR="00540BB5">
        <w:rPr>
          <w:lang w:val="en-US"/>
        </w:rPr>
        <w:t xml:space="preserve"> </w:t>
      </w:r>
      <w:r w:rsidR="00B9264A">
        <w:rPr>
          <w:lang w:val="en-US"/>
        </w:rPr>
        <w:t>software</w:t>
      </w:r>
      <w:r w:rsidR="00540BB5">
        <w:rPr>
          <w:lang w:val="en-US"/>
        </w:rPr>
        <w:t xml:space="preserve"> provider</w:t>
      </w:r>
      <w:r w:rsidR="00B9264A">
        <w:rPr>
          <w:lang w:val="en-US"/>
        </w:rPr>
        <w:t>’s</w:t>
      </w:r>
      <w:r w:rsidR="00540BB5">
        <w:rPr>
          <w:lang w:val="en-US"/>
        </w:rPr>
        <w:t xml:space="preserve"> responsib</w:t>
      </w:r>
      <w:r w:rsidR="00B9264A">
        <w:rPr>
          <w:lang w:val="en-US"/>
        </w:rPr>
        <w:t>le of delivering non-valid data.</w:t>
      </w:r>
    </w:p>
    <w:p w14:paraId="74A074E3" w14:textId="77777777" w:rsidR="00BD7B9C" w:rsidRPr="006D6B96" w:rsidRDefault="00BD7B9C" w:rsidP="00832121">
      <w:pPr>
        <w:bidi/>
        <w:rPr>
          <w:lang w:val="en-US"/>
        </w:rPr>
      </w:pPr>
    </w:p>
    <w:p w14:paraId="4AB10F31" w14:textId="77777777" w:rsidR="00683CCA" w:rsidRPr="00683CCA" w:rsidRDefault="00A12EB7" w:rsidP="00683CCA">
      <w:pPr>
        <w:pStyle w:val="Kop2"/>
        <w:rPr>
          <w:rStyle w:val="Titelvanboek"/>
          <w:b w:val="0"/>
          <w:bCs w:val="0"/>
          <w:i w:val="0"/>
          <w:iCs w:val="0"/>
        </w:rPr>
      </w:pPr>
      <w:bookmarkStart w:id="10" w:name="_Toc91066797"/>
      <w:r>
        <w:rPr>
          <w:rStyle w:val="Titelvanboek"/>
          <w:b w:val="0"/>
          <w:bCs w:val="0"/>
          <w:i w:val="0"/>
          <w:iCs w:val="0"/>
        </w:rPr>
        <w:t>constraints for an eMediAtt</w:t>
      </w:r>
      <w:bookmarkEnd w:id="10"/>
    </w:p>
    <w:p w14:paraId="7825727C" w14:textId="77777777" w:rsidR="00084893" w:rsidRDefault="00084893" w:rsidP="00084893">
      <w:pPr>
        <w:rPr>
          <w:u w:val="single"/>
          <w:lang w:val="en-US"/>
        </w:rPr>
      </w:pPr>
    </w:p>
    <w:p w14:paraId="7B07C2CB" w14:textId="6E1E7226" w:rsidR="00084893" w:rsidRPr="00A12EB7" w:rsidRDefault="00084893" w:rsidP="00084893">
      <w:pPr>
        <w:rPr>
          <w:u w:val="single"/>
          <w:lang w:val="en-US"/>
        </w:rPr>
      </w:pPr>
      <w:r>
        <w:rPr>
          <w:u w:val="single"/>
          <w:lang w:val="en-US"/>
        </w:rPr>
        <w:t>eHealth box of Medex</w:t>
      </w:r>
      <w:r w:rsidRPr="00A12EB7">
        <w:rPr>
          <w:u w:val="single"/>
          <w:lang w:val="en-US"/>
        </w:rPr>
        <w:t>:</w:t>
      </w:r>
    </w:p>
    <w:p w14:paraId="52CCB7B5" w14:textId="77777777" w:rsidR="00084893" w:rsidRPr="00084893" w:rsidRDefault="00084893" w:rsidP="00084893">
      <w:pPr>
        <w:autoSpaceDE w:val="0"/>
        <w:autoSpaceDN w:val="0"/>
        <w:rPr>
          <w:lang w:val="en-US"/>
        </w:rPr>
      </w:pPr>
      <w:r w:rsidRPr="00084893">
        <w:rPr>
          <w:lang w:val="en-US"/>
        </w:rPr>
        <w:t xml:space="preserve">The messages have to be sent to </w:t>
      </w:r>
      <w:proofErr w:type="spellStart"/>
      <w:r w:rsidRPr="00084893">
        <w:rPr>
          <w:lang w:val="en-US"/>
        </w:rPr>
        <w:t>Medex’s</w:t>
      </w:r>
      <w:proofErr w:type="spellEnd"/>
      <w:r w:rsidRPr="00084893">
        <w:rPr>
          <w:lang w:val="en-US"/>
        </w:rPr>
        <w:t xml:space="preserve"> </w:t>
      </w:r>
      <w:proofErr w:type="spellStart"/>
      <w:r w:rsidRPr="00084893">
        <w:rPr>
          <w:lang w:val="en-US"/>
        </w:rPr>
        <w:t>eHBox</w:t>
      </w:r>
      <w:proofErr w:type="spellEnd"/>
      <w:r w:rsidRPr="00084893">
        <w:rPr>
          <w:lang w:val="en-US"/>
        </w:rPr>
        <w:t xml:space="preserve">, its </w:t>
      </w:r>
      <w:proofErr w:type="spellStart"/>
      <w:r w:rsidRPr="00084893">
        <w:rPr>
          <w:lang w:val="en-US"/>
        </w:rPr>
        <w:t>destinationContext</w:t>
      </w:r>
      <w:proofErr w:type="spellEnd"/>
      <w:r w:rsidRPr="00084893">
        <w:rPr>
          <w:lang w:val="en-US"/>
        </w:rPr>
        <w:t xml:space="preserve"> properties are :</w:t>
      </w:r>
      <w:r w:rsidRPr="00084893">
        <w:rPr>
          <w:lang w:val="en-US"/>
        </w:rPr>
        <w:br/>
        <w:t>- type                = EHP</w:t>
      </w:r>
    </w:p>
    <w:p w14:paraId="15F182D8" w14:textId="62BA948C" w:rsidR="00084893" w:rsidRDefault="00084893" w:rsidP="00084893">
      <w:pPr>
        <w:rPr>
          <w:lang w:val="en-US"/>
        </w:rPr>
      </w:pPr>
      <w:r w:rsidRPr="00084893">
        <w:rPr>
          <w:lang w:val="en-US"/>
        </w:rPr>
        <w:t>- quality           = INSTITUTION_EHP</w:t>
      </w:r>
      <w:r w:rsidRPr="00084893">
        <w:rPr>
          <w:lang w:val="en-US"/>
        </w:rPr>
        <w:br/>
        <w:t xml:space="preserve">- id                   = the </w:t>
      </w:r>
      <w:proofErr w:type="spellStart"/>
      <w:r w:rsidRPr="00084893">
        <w:rPr>
          <w:lang w:val="en-US"/>
        </w:rPr>
        <w:t>eHbox</w:t>
      </w:r>
      <w:proofErr w:type="spellEnd"/>
      <w:r w:rsidRPr="00084893">
        <w:rPr>
          <w:lang w:val="en-US"/>
        </w:rPr>
        <w:t xml:space="preserve"> ID of Medex   </w:t>
      </w:r>
      <w:r w:rsidR="0062103F">
        <w:rPr>
          <w:lang w:val="en-US"/>
        </w:rPr>
        <w:t xml:space="preserve">= </w:t>
      </w:r>
      <w:r w:rsidR="0062103F" w:rsidRPr="00FF6AB8">
        <w:rPr>
          <w:rFonts w:ascii="Segoe UI" w:hAnsi="Segoe UI" w:cs="Segoe UI"/>
          <w:color w:val="000000"/>
          <w:sz w:val="20"/>
          <w:szCs w:val="20"/>
          <w:lang w:val="en-US"/>
        </w:rPr>
        <w:t>1990002015</w:t>
      </w:r>
      <w:r w:rsidR="0062103F" w:rsidRPr="00084893">
        <w:rPr>
          <w:lang w:val="en-US"/>
        </w:rPr>
        <w:t xml:space="preserve"> </w:t>
      </w:r>
    </w:p>
    <w:p w14:paraId="0E989BD4" w14:textId="00662BB8" w:rsidR="00084893" w:rsidRDefault="00084893" w:rsidP="00683CCA">
      <w:pPr>
        <w:rPr>
          <w:lang w:val="en-US"/>
        </w:rPr>
      </w:pPr>
      <w:r>
        <w:rPr>
          <w:lang w:val="en-US"/>
        </w:rPr>
        <w:t xml:space="preserve">Messages </w:t>
      </w:r>
      <w:r w:rsidR="0062103F">
        <w:rPr>
          <w:lang w:val="en-US"/>
        </w:rPr>
        <w:t xml:space="preserve">with destination Medex, </w:t>
      </w:r>
      <w:r>
        <w:rPr>
          <w:lang w:val="en-US"/>
        </w:rPr>
        <w:t xml:space="preserve">sent to another </w:t>
      </w:r>
      <w:proofErr w:type="spellStart"/>
      <w:r>
        <w:rPr>
          <w:lang w:val="en-US"/>
        </w:rPr>
        <w:t>eHbox</w:t>
      </w:r>
      <w:proofErr w:type="spellEnd"/>
      <w:r>
        <w:rPr>
          <w:lang w:val="en-US"/>
        </w:rPr>
        <w:t xml:space="preserve"> will  not be processed, and even cannot be opened because a security certificate must be installed to be possible to read the messages.</w:t>
      </w:r>
    </w:p>
    <w:p w14:paraId="62FAC737" w14:textId="77777777" w:rsidR="00084893" w:rsidRPr="00084893" w:rsidRDefault="00084893" w:rsidP="00683CCA">
      <w:pPr>
        <w:rPr>
          <w:lang w:val="en-US"/>
        </w:rPr>
      </w:pPr>
    </w:p>
    <w:p w14:paraId="7F06F72D" w14:textId="4D61C867" w:rsidR="0021736D" w:rsidRDefault="0021736D" w:rsidP="00683CCA">
      <w:pPr>
        <w:rPr>
          <w:u w:val="single"/>
          <w:lang w:val="en-US"/>
        </w:rPr>
      </w:pPr>
      <w:r w:rsidRPr="00A12EB7">
        <w:rPr>
          <w:u w:val="single"/>
          <w:lang w:val="en-US"/>
        </w:rPr>
        <w:t>Meta Data</w:t>
      </w:r>
      <w:r w:rsidR="002F7635">
        <w:rPr>
          <w:u w:val="single"/>
          <w:lang w:val="en-US"/>
        </w:rPr>
        <w:t>-Custom Meta Data</w:t>
      </w:r>
      <w:r w:rsidRPr="00A12EB7">
        <w:rPr>
          <w:u w:val="single"/>
          <w:lang w:val="en-US"/>
        </w:rPr>
        <w:t>:</w:t>
      </w:r>
    </w:p>
    <w:p w14:paraId="35E0A636" w14:textId="658E0751" w:rsidR="008C7934" w:rsidRDefault="008C7934" w:rsidP="00A12EB7">
      <w:pPr>
        <w:pStyle w:val="Geenafstand"/>
        <w:rPr>
          <w:lang w:val="en-US"/>
        </w:rPr>
      </w:pPr>
      <w:r>
        <w:rPr>
          <w:lang w:val="en-US"/>
        </w:rPr>
        <w:t xml:space="preserve">Initially only </w:t>
      </w:r>
      <w:r w:rsidR="00244E40" w:rsidRPr="00276712">
        <w:rPr>
          <w:b/>
          <w:bCs/>
          <w:lang w:val="en-US"/>
        </w:rPr>
        <w:t>Custom Meta Data</w:t>
      </w:r>
      <w:r w:rsidR="00244E40">
        <w:rPr>
          <w:lang w:val="en-US"/>
        </w:rPr>
        <w:t xml:space="preserve"> </w:t>
      </w:r>
      <w:r>
        <w:rPr>
          <w:lang w:val="en-US"/>
        </w:rPr>
        <w:t xml:space="preserve">where defined and </w:t>
      </w:r>
      <w:r w:rsidR="00244E40">
        <w:rPr>
          <w:lang w:val="en-US"/>
        </w:rPr>
        <w:t xml:space="preserve">mandatory for an </w:t>
      </w:r>
      <w:proofErr w:type="spellStart"/>
      <w:r w:rsidR="00244E40">
        <w:rPr>
          <w:lang w:val="en-US"/>
        </w:rPr>
        <w:t>eMediAtt</w:t>
      </w:r>
      <w:proofErr w:type="spellEnd"/>
      <w:r w:rsidR="00244E40">
        <w:rPr>
          <w:lang w:val="en-US"/>
        </w:rPr>
        <w:t xml:space="preserve"> message. </w:t>
      </w:r>
    </w:p>
    <w:p w14:paraId="38DFC929" w14:textId="77777777" w:rsidR="008C7934" w:rsidRPr="00FF6AB8" w:rsidRDefault="008C7934" w:rsidP="008C7934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FF6AB8">
        <w:rPr>
          <w:lang w:val="en-US"/>
        </w:rPr>
        <w:t>MessageType</w:t>
      </w:r>
      <w:proofErr w:type="spellEnd"/>
      <w:r w:rsidRPr="00FF6AB8">
        <w:rPr>
          <w:lang w:val="en-US"/>
        </w:rPr>
        <w:t>=</w:t>
      </w:r>
      <w:proofErr w:type="spellStart"/>
      <w:r w:rsidRPr="00FF6AB8">
        <w:rPr>
          <w:lang w:val="en-US"/>
        </w:rPr>
        <w:t>IncapacityNotification</w:t>
      </w:r>
      <w:proofErr w:type="spellEnd"/>
    </w:p>
    <w:p w14:paraId="2DF7669C" w14:textId="77777777" w:rsidR="008C7934" w:rsidRDefault="008C7934" w:rsidP="008C7934">
      <w:pPr>
        <w:pStyle w:val="Lijstalinea"/>
        <w:numPr>
          <w:ilvl w:val="0"/>
          <w:numId w:val="3"/>
        </w:numPr>
      </w:pPr>
      <w:proofErr w:type="spellStart"/>
      <w:r>
        <w:t>MessageVersion</w:t>
      </w:r>
      <w:proofErr w:type="spellEnd"/>
      <w:r>
        <w:t>=1.0 or 2.0</w:t>
      </w:r>
    </w:p>
    <w:p w14:paraId="14BBACAF" w14:textId="56E86F01" w:rsidR="008C7934" w:rsidRPr="008C7934" w:rsidRDefault="008C7934" w:rsidP="008C7934">
      <w:pPr>
        <w:pStyle w:val="Lijstalinea"/>
        <w:numPr>
          <w:ilvl w:val="0"/>
          <w:numId w:val="3"/>
        </w:numPr>
      </w:pPr>
      <w:proofErr w:type="spellStart"/>
      <w:r>
        <w:t>MessageFormat</w:t>
      </w:r>
      <w:proofErr w:type="spellEnd"/>
      <w:r>
        <w:t>=FPS HFCSE</w:t>
      </w:r>
    </w:p>
    <w:p w14:paraId="22B97725" w14:textId="77777777" w:rsidR="008C7934" w:rsidRDefault="008C7934" w:rsidP="00A12EB7">
      <w:pPr>
        <w:pStyle w:val="Geenafstand"/>
        <w:rPr>
          <w:lang w:val="en-US"/>
        </w:rPr>
      </w:pPr>
    </w:p>
    <w:p w14:paraId="2E7B6663" w14:textId="0F0DE290" w:rsidR="008C7934" w:rsidRDefault="008C7934" w:rsidP="00A12EB7">
      <w:pPr>
        <w:pStyle w:val="Geenafstand"/>
        <w:rPr>
          <w:lang w:val="en-US"/>
        </w:rPr>
      </w:pPr>
      <w:r>
        <w:rPr>
          <w:lang w:val="en-US"/>
        </w:rPr>
        <w:t>For the multi-</w:t>
      </w:r>
      <w:proofErr w:type="spellStart"/>
      <w:r>
        <w:rPr>
          <w:lang w:val="en-US"/>
        </w:rPr>
        <w:t>eMediAtt</w:t>
      </w:r>
      <w:proofErr w:type="spellEnd"/>
      <w:r>
        <w:rPr>
          <w:lang w:val="en-US"/>
        </w:rPr>
        <w:t xml:space="preserve"> project </w:t>
      </w:r>
      <w:r w:rsidRPr="008C7934">
        <w:rPr>
          <w:b/>
          <w:bCs/>
          <w:lang w:val="en-US"/>
        </w:rPr>
        <w:t>Meta Data</w:t>
      </w:r>
      <w:r>
        <w:rPr>
          <w:lang w:val="en-US"/>
        </w:rPr>
        <w:t xml:space="preserve"> have been defined and are mandatory for a multi-</w:t>
      </w:r>
      <w:proofErr w:type="spellStart"/>
      <w:r>
        <w:rPr>
          <w:lang w:val="en-US"/>
        </w:rPr>
        <w:t>eMediAtt</w:t>
      </w:r>
      <w:proofErr w:type="spellEnd"/>
      <w:r>
        <w:rPr>
          <w:lang w:val="en-US"/>
        </w:rPr>
        <w:t xml:space="preserve"> message.</w:t>
      </w:r>
    </w:p>
    <w:p w14:paraId="10857B0B" w14:textId="77777777" w:rsidR="008C7934" w:rsidRPr="0031257C" w:rsidRDefault="008C7934" w:rsidP="008C7934">
      <w:pPr>
        <w:pStyle w:val="Default"/>
        <w:numPr>
          <w:ilvl w:val="0"/>
          <w:numId w:val="3"/>
        </w:numPr>
        <w:spacing w:after="15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CM-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DocumentType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: Values of KMEHR CD-Transaction (value = notification) </w:t>
      </w:r>
    </w:p>
    <w:p w14:paraId="6BCE05FF" w14:textId="77777777" w:rsidR="008C7934" w:rsidRDefault="008C7934" w:rsidP="008C7934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lastRenderedPageBreak/>
        <w:t>CM-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DocumentSubType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: Values of KMEHR CD-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TransactionType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(values = incapacity OR 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incapacityextension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OR 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incapacityrelapse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)</w:t>
      </w:r>
      <w:r>
        <w:rPr>
          <w:sz w:val="20"/>
          <w:szCs w:val="20"/>
        </w:rPr>
        <w:t xml:space="preserve"> </w:t>
      </w:r>
    </w:p>
    <w:p w14:paraId="4C96D054" w14:textId="4FAC21A5" w:rsidR="008C7934" w:rsidRPr="0031257C" w:rsidRDefault="008C7934" w:rsidP="00A12EB7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CM-ID-KMEHR: The value of the 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Kmehr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ID-KMEHR </w:t>
      </w:r>
    </w:p>
    <w:p w14:paraId="19939B93" w14:textId="4EC407B4" w:rsidR="008C7934" w:rsidRPr="0031257C" w:rsidRDefault="008C7934" w:rsidP="008C793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14:paraId="2E8C5464" w14:textId="77777777" w:rsidR="0031257C" w:rsidRDefault="008C7934" w:rsidP="0031257C">
      <w:pPr>
        <w:pStyle w:val="Geenafstand"/>
        <w:rPr>
          <w:lang w:val="en-US"/>
        </w:rPr>
      </w:pPr>
      <w:r w:rsidRPr="0031257C">
        <w:rPr>
          <w:lang w:val="en-US"/>
        </w:rPr>
        <w:t>Medex accepts messages with the correct Custom Meta Data and with correct Meta Data.</w:t>
      </w:r>
      <w:r w:rsidR="0031257C" w:rsidRPr="0031257C">
        <w:rPr>
          <w:lang w:val="en-US"/>
        </w:rPr>
        <w:t xml:space="preserve"> </w:t>
      </w:r>
    </w:p>
    <w:p w14:paraId="6232E1C2" w14:textId="0B21E64A" w:rsidR="0031257C" w:rsidRDefault="0031257C" w:rsidP="0031257C">
      <w:pPr>
        <w:pStyle w:val="Geenafstand"/>
        <w:rPr>
          <w:lang w:val="en-US"/>
        </w:rPr>
      </w:pPr>
      <w:r>
        <w:rPr>
          <w:lang w:val="en-US"/>
        </w:rPr>
        <w:t>This means that Medex will continue to accept the current messages that are already sent in production, also after start of the Multi-</w:t>
      </w:r>
      <w:proofErr w:type="spellStart"/>
      <w:r>
        <w:rPr>
          <w:lang w:val="en-US"/>
        </w:rPr>
        <w:t>eMediAtt</w:t>
      </w:r>
      <w:proofErr w:type="spellEnd"/>
      <w:r>
        <w:rPr>
          <w:lang w:val="en-US"/>
        </w:rPr>
        <w:t xml:space="preserve"> project.  </w:t>
      </w:r>
    </w:p>
    <w:p w14:paraId="30EAE965" w14:textId="3F08A401" w:rsidR="008C7934" w:rsidRPr="0031257C" w:rsidRDefault="008C7934" w:rsidP="008C793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14:paraId="4E03FCC3" w14:textId="3CFD1BAD" w:rsidR="002A6C87" w:rsidRPr="0031257C" w:rsidRDefault="0031257C" w:rsidP="008C793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For your info: t</w:t>
      </w:r>
      <w:r w:rsidR="008C7934"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he order of checking Custom</w:t>
      </w:r>
      <w:r w:rsidR="002A6C87"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Meta Data and Meta Data is the following:</w:t>
      </w:r>
    </w:p>
    <w:p w14:paraId="70EEAC5C" w14:textId="1B5D7B20" w:rsidR="002A6C87" w:rsidRPr="0031257C" w:rsidRDefault="002A6C87" w:rsidP="008C793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Medex system first checks the presence and content of following </w:t>
      </w:r>
      <w:r w:rsidRPr="0031257C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</w:rPr>
        <w:t>Custom Meta data</w:t>
      </w:r>
    </w:p>
    <w:p w14:paraId="549AFC1A" w14:textId="77777777" w:rsidR="002A6C87" w:rsidRPr="00FF6AB8" w:rsidRDefault="002A6C87" w:rsidP="002A6C87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FF6AB8">
        <w:rPr>
          <w:lang w:val="en-US"/>
        </w:rPr>
        <w:t>MessageType</w:t>
      </w:r>
      <w:proofErr w:type="spellEnd"/>
      <w:r w:rsidRPr="00FF6AB8">
        <w:rPr>
          <w:lang w:val="en-US"/>
        </w:rPr>
        <w:t>=</w:t>
      </w:r>
      <w:proofErr w:type="spellStart"/>
      <w:r w:rsidRPr="00FF6AB8">
        <w:rPr>
          <w:lang w:val="en-US"/>
        </w:rPr>
        <w:t>IncapacityNotification</w:t>
      </w:r>
      <w:proofErr w:type="spellEnd"/>
    </w:p>
    <w:p w14:paraId="58C664C2" w14:textId="1B545BE1" w:rsidR="002A6C87" w:rsidRPr="0031257C" w:rsidRDefault="002A6C87" w:rsidP="002A6C87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31257C">
        <w:rPr>
          <w:lang w:val="en-US"/>
        </w:rPr>
        <w:t>MessageVersion</w:t>
      </w:r>
      <w:proofErr w:type="spellEnd"/>
      <w:r w:rsidRPr="0031257C">
        <w:rPr>
          <w:lang w:val="en-US"/>
        </w:rPr>
        <w:t>=1.0</w:t>
      </w:r>
    </w:p>
    <w:p w14:paraId="4E145538" w14:textId="77777777" w:rsidR="002A6C87" w:rsidRPr="0031257C" w:rsidRDefault="002A6C87" w:rsidP="002A6C87">
      <w:pPr>
        <w:pStyle w:val="Geenafstand"/>
        <w:numPr>
          <w:ilvl w:val="0"/>
          <w:numId w:val="3"/>
        </w:numPr>
        <w:rPr>
          <w:lang w:val="en-US"/>
        </w:rPr>
      </w:pPr>
      <w:proofErr w:type="spellStart"/>
      <w:r w:rsidRPr="0031257C">
        <w:rPr>
          <w:lang w:val="en-US"/>
        </w:rPr>
        <w:t>MessageFormat</w:t>
      </w:r>
      <w:proofErr w:type="spellEnd"/>
      <w:r w:rsidRPr="0031257C">
        <w:rPr>
          <w:lang w:val="en-US"/>
        </w:rPr>
        <w:t>=FPS HFCSE</w:t>
      </w:r>
    </w:p>
    <w:p w14:paraId="5FAD6F14" w14:textId="7A80F394" w:rsidR="002A6C87" w:rsidRPr="00FF6AB8" w:rsidRDefault="002A6C87" w:rsidP="002A6C87">
      <w:pPr>
        <w:rPr>
          <w:lang w:val="en-US"/>
        </w:rPr>
      </w:pPr>
      <w:r>
        <w:rPr>
          <w:lang w:val="en-US"/>
        </w:rPr>
        <w:t xml:space="preserve">When not found/not correct system checks the presence and content of the </w:t>
      </w:r>
      <w:r w:rsidRPr="0031257C">
        <w:rPr>
          <w:b/>
          <w:bCs/>
          <w:lang w:val="en-US"/>
        </w:rPr>
        <w:t>Meta Data</w:t>
      </w:r>
      <w:r>
        <w:rPr>
          <w:lang w:val="en-US"/>
        </w:rPr>
        <w:t xml:space="preserve"> </w:t>
      </w:r>
      <w:r w:rsidRPr="00FF6AB8">
        <w:rPr>
          <w:lang w:val="en-US"/>
        </w:rPr>
        <w:t>defined and mandatory for the Multi-</w:t>
      </w:r>
      <w:proofErr w:type="spellStart"/>
      <w:r w:rsidRPr="00FF6AB8">
        <w:rPr>
          <w:lang w:val="en-US"/>
        </w:rPr>
        <w:t>eMediAtt</w:t>
      </w:r>
      <w:proofErr w:type="spellEnd"/>
      <w:r w:rsidRPr="00FF6AB8">
        <w:rPr>
          <w:lang w:val="en-US"/>
        </w:rPr>
        <w:t xml:space="preserve"> project:</w:t>
      </w:r>
    </w:p>
    <w:p w14:paraId="1B8B46DB" w14:textId="77777777" w:rsidR="002A6C87" w:rsidRPr="0031257C" w:rsidRDefault="002A6C87" w:rsidP="002A6C87">
      <w:pPr>
        <w:pStyle w:val="Default"/>
        <w:numPr>
          <w:ilvl w:val="0"/>
          <w:numId w:val="3"/>
        </w:numPr>
        <w:spacing w:after="15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CM-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DocumentType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: Values of KMEHR CD-Transaction (value = notification) </w:t>
      </w:r>
    </w:p>
    <w:p w14:paraId="492A0B50" w14:textId="77777777" w:rsidR="002A6C87" w:rsidRPr="0031257C" w:rsidRDefault="002A6C87" w:rsidP="002A6C87">
      <w:pPr>
        <w:pStyle w:val="Default"/>
        <w:numPr>
          <w:ilvl w:val="0"/>
          <w:numId w:val="3"/>
        </w:numPr>
        <w:spacing w:after="15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CM-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DocumentSubType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: Values of KMEHR CD-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TransactionType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(values = incapacity OR 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incapacityextension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OR 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incapacityrelapse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) </w:t>
      </w:r>
    </w:p>
    <w:p w14:paraId="6D00C80A" w14:textId="54B4DF4D" w:rsidR="002A6C87" w:rsidRPr="0031257C" w:rsidRDefault="002A6C87" w:rsidP="002A6C87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CM-ID-KMEHR: The value of the </w:t>
      </w:r>
      <w:proofErr w:type="spellStart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>Kmehr</w:t>
      </w:r>
      <w:proofErr w:type="spellEnd"/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ID-KMEHR (text value, content is not checked here, but taken over of the KMEHR message)</w:t>
      </w:r>
    </w:p>
    <w:p w14:paraId="6C493FDB" w14:textId="050E854F" w:rsidR="002A6C87" w:rsidRPr="0031257C" w:rsidRDefault="002A6C87" w:rsidP="008C793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31257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When not found/not correct system checks the presence and content of following </w:t>
      </w:r>
      <w:r w:rsidRPr="0031257C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</w:rPr>
        <w:t>Custom Meta data</w:t>
      </w:r>
    </w:p>
    <w:p w14:paraId="42CC8CDB" w14:textId="77777777" w:rsidR="002A6C87" w:rsidRPr="00FF6AB8" w:rsidRDefault="008C7934" w:rsidP="002A6C87">
      <w:pPr>
        <w:pStyle w:val="Lijstalinea"/>
        <w:numPr>
          <w:ilvl w:val="0"/>
          <w:numId w:val="3"/>
        </w:numPr>
        <w:rPr>
          <w:lang w:val="en-US"/>
        </w:rPr>
      </w:pPr>
      <w:r w:rsidRPr="0031257C">
        <w:rPr>
          <w:lang w:val="en-US"/>
        </w:rPr>
        <w:t xml:space="preserve"> </w:t>
      </w:r>
      <w:proofErr w:type="spellStart"/>
      <w:r w:rsidR="002A6C87" w:rsidRPr="00FF6AB8">
        <w:rPr>
          <w:lang w:val="en-US"/>
        </w:rPr>
        <w:t>MessageType</w:t>
      </w:r>
      <w:proofErr w:type="spellEnd"/>
      <w:r w:rsidR="002A6C87" w:rsidRPr="00FF6AB8">
        <w:rPr>
          <w:lang w:val="en-US"/>
        </w:rPr>
        <w:t>=</w:t>
      </w:r>
      <w:proofErr w:type="spellStart"/>
      <w:r w:rsidR="002A6C87" w:rsidRPr="00FF6AB8">
        <w:rPr>
          <w:lang w:val="en-US"/>
        </w:rPr>
        <w:t>IncapacityNotification</w:t>
      </w:r>
      <w:proofErr w:type="spellEnd"/>
    </w:p>
    <w:p w14:paraId="3C448D9E" w14:textId="3CA6B699" w:rsidR="002A6C87" w:rsidRPr="0031257C" w:rsidRDefault="002A6C87" w:rsidP="002A6C87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31257C">
        <w:rPr>
          <w:lang w:val="en-US"/>
        </w:rPr>
        <w:t>MessageVersion</w:t>
      </w:r>
      <w:proofErr w:type="spellEnd"/>
      <w:r w:rsidRPr="0031257C">
        <w:rPr>
          <w:lang w:val="en-US"/>
        </w:rPr>
        <w:t>=2.0</w:t>
      </w:r>
    </w:p>
    <w:p w14:paraId="2CF9BAFE" w14:textId="77777777" w:rsidR="002A6C87" w:rsidRPr="0031257C" w:rsidRDefault="002A6C87" w:rsidP="002A6C87">
      <w:pPr>
        <w:pStyle w:val="Geenafstand"/>
        <w:numPr>
          <w:ilvl w:val="0"/>
          <w:numId w:val="3"/>
        </w:numPr>
        <w:rPr>
          <w:lang w:val="en-US"/>
        </w:rPr>
      </w:pPr>
      <w:proofErr w:type="spellStart"/>
      <w:r w:rsidRPr="0031257C">
        <w:rPr>
          <w:lang w:val="en-US"/>
        </w:rPr>
        <w:t>MessageFormat</w:t>
      </w:r>
      <w:proofErr w:type="spellEnd"/>
      <w:r w:rsidRPr="0031257C">
        <w:rPr>
          <w:lang w:val="en-US"/>
        </w:rPr>
        <w:t>=FPS HFCSE</w:t>
      </w:r>
    </w:p>
    <w:p w14:paraId="49888BCF" w14:textId="03877EE4" w:rsidR="008C7934" w:rsidRPr="008C7934" w:rsidRDefault="008C7934" w:rsidP="008C7934">
      <w:pPr>
        <w:pStyle w:val="Default"/>
        <w:rPr>
          <w:sz w:val="20"/>
          <w:szCs w:val="20"/>
          <w:lang w:val="en-US"/>
        </w:rPr>
      </w:pPr>
    </w:p>
    <w:p w14:paraId="6FC0BA80" w14:textId="74E08182" w:rsidR="002A6C87" w:rsidRDefault="002A6C87" w:rsidP="00A12EB7">
      <w:pPr>
        <w:pStyle w:val="Geenafstand"/>
        <w:rPr>
          <w:lang w:val="en-US"/>
        </w:rPr>
      </w:pPr>
      <w:r>
        <w:rPr>
          <w:lang w:val="en-US"/>
        </w:rPr>
        <w:t xml:space="preserve">When Custom Meta data and Meta Data are all present, system treats the message </w:t>
      </w:r>
      <w:r w:rsidR="0031257C">
        <w:rPr>
          <w:lang w:val="en-US"/>
        </w:rPr>
        <w:t>when</w:t>
      </w:r>
      <w:r>
        <w:rPr>
          <w:lang w:val="en-US"/>
        </w:rPr>
        <w:t xml:space="preserve"> the first set of correct value</w:t>
      </w:r>
      <w:r w:rsidR="0031257C">
        <w:rPr>
          <w:lang w:val="en-US"/>
        </w:rPr>
        <w:t>s is</w:t>
      </w:r>
      <w:r>
        <w:rPr>
          <w:lang w:val="en-US"/>
        </w:rPr>
        <w:t xml:space="preserve"> found. The other values are ignored in that case.</w:t>
      </w:r>
    </w:p>
    <w:p w14:paraId="443F7C6A" w14:textId="09FD2EF7" w:rsidR="002A6C87" w:rsidRDefault="002A6C87" w:rsidP="00A12EB7">
      <w:pPr>
        <w:pStyle w:val="Geenafstand"/>
        <w:rPr>
          <w:lang w:val="en-US"/>
        </w:rPr>
      </w:pPr>
      <w:r>
        <w:rPr>
          <w:lang w:val="en-US"/>
        </w:rPr>
        <w:t xml:space="preserve"> </w:t>
      </w:r>
    </w:p>
    <w:p w14:paraId="09F59EA8" w14:textId="77777777" w:rsidR="0031257C" w:rsidRDefault="00244E40" w:rsidP="00A12EB7">
      <w:pPr>
        <w:pStyle w:val="Geenafstand"/>
        <w:rPr>
          <w:lang w:val="en-US"/>
        </w:rPr>
      </w:pPr>
      <w:r>
        <w:rPr>
          <w:lang w:val="en-US"/>
        </w:rPr>
        <w:t>For the Multi-</w:t>
      </w:r>
      <w:proofErr w:type="spellStart"/>
      <w:r>
        <w:rPr>
          <w:lang w:val="en-US"/>
        </w:rPr>
        <w:t>eMediAtt</w:t>
      </w:r>
      <w:proofErr w:type="spellEnd"/>
      <w:r>
        <w:rPr>
          <w:lang w:val="en-US"/>
        </w:rPr>
        <w:t xml:space="preserve"> project, the </w:t>
      </w:r>
      <w:r w:rsidR="0062103F">
        <w:rPr>
          <w:lang w:val="en-US"/>
        </w:rPr>
        <w:t xml:space="preserve"> possible destinations for the </w:t>
      </w:r>
      <w:proofErr w:type="spellStart"/>
      <w:r w:rsidR="0062103F">
        <w:rPr>
          <w:lang w:val="en-US"/>
        </w:rPr>
        <w:t>eMediAtt</w:t>
      </w:r>
      <w:proofErr w:type="spellEnd"/>
      <w:r w:rsidR="002A6C87">
        <w:rPr>
          <w:lang w:val="en-US"/>
        </w:rPr>
        <w:t xml:space="preserve"> </w:t>
      </w:r>
      <w:r w:rsidR="0062103F">
        <w:rPr>
          <w:lang w:val="en-US"/>
        </w:rPr>
        <w:t>must be found in the DAAS directory of eHealth</w:t>
      </w:r>
      <w:r w:rsidR="00152A89">
        <w:rPr>
          <w:lang w:val="en-US"/>
        </w:rPr>
        <w:t xml:space="preserve">, in contrast to the </w:t>
      </w:r>
      <w:proofErr w:type="spellStart"/>
      <w:r w:rsidR="00152A89">
        <w:rPr>
          <w:lang w:val="en-US"/>
        </w:rPr>
        <w:t>eMediAtts</w:t>
      </w:r>
      <w:proofErr w:type="spellEnd"/>
      <w:r w:rsidR="00152A89">
        <w:rPr>
          <w:lang w:val="en-US"/>
        </w:rPr>
        <w:t xml:space="preserve"> that are sent directly to the </w:t>
      </w:r>
      <w:proofErr w:type="spellStart"/>
      <w:r w:rsidR="00152A89">
        <w:rPr>
          <w:lang w:val="en-US"/>
        </w:rPr>
        <w:t>eHbox</w:t>
      </w:r>
      <w:proofErr w:type="spellEnd"/>
      <w:r w:rsidR="00152A89">
        <w:rPr>
          <w:lang w:val="en-US"/>
        </w:rPr>
        <w:t xml:space="preserve"> of Medex</w:t>
      </w:r>
      <w:r w:rsidR="0062103F">
        <w:rPr>
          <w:lang w:val="en-US"/>
        </w:rPr>
        <w:t>.</w:t>
      </w:r>
      <w:r w:rsidR="00152A89">
        <w:rPr>
          <w:lang w:val="en-US"/>
        </w:rPr>
        <w:t xml:space="preserve"> </w:t>
      </w:r>
    </w:p>
    <w:p w14:paraId="0E5979DB" w14:textId="6D80F544" w:rsidR="0031257C" w:rsidRDefault="00152A89" w:rsidP="00A12EB7">
      <w:pPr>
        <w:pStyle w:val="Geenafstand"/>
        <w:rPr>
          <w:lang w:val="en-US"/>
        </w:rPr>
      </w:pPr>
      <w:r>
        <w:rPr>
          <w:lang w:val="en-US"/>
        </w:rPr>
        <w:t xml:space="preserve">The treatment </w:t>
      </w:r>
      <w:r w:rsidR="0031257C">
        <w:rPr>
          <w:lang w:val="en-US"/>
        </w:rPr>
        <w:t xml:space="preserve">by Medex system </w:t>
      </w:r>
      <w:r>
        <w:rPr>
          <w:lang w:val="en-US"/>
        </w:rPr>
        <w:t xml:space="preserve">of </w:t>
      </w:r>
      <w:r w:rsidR="00807543">
        <w:rPr>
          <w:lang w:val="en-US"/>
        </w:rPr>
        <w:t>Multi-</w:t>
      </w:r>
      <w:proofErr w:type="spellStart"/>
      <w:r w:rsidR="00807543">
        <w:rPr>
          <w:lang w:val="en-US"/>
        </w:rPr>
        <w:t>eMediAtt</w:t>
      </w:r>
      <w:proofErr w:type="spellEnd"/>
      <w:r w:rsidR="00807543">
        <w:rPr>
          <w:lang w:val="en-US"/>
        </w:rPr>
        <w:t xml:space="preserve"> message </w:t>
      </w:r>
      <w:r w:rsidR="0031257C">
        <w:rPr>
          <w:lang w:val="en-US"/>
        </w:rPr>
        <w:t xml:space="preserve">and </w:t>
      </w:r>
      <w:proofErr w:type="spellStart"/>
      <w:r>
        <w:rPr>
          <w:lang w:val="en-US"/>
        </w:rPr>
        <w:t>eMediAtt</w:t>
      </w:r>
      <w:proofErr w:type="spellEnd"/>
      <w:r>
        <w:rPr>
          <w:lang w:val="en-US"/>
        </w:rPr>
        <w:t xml:space="preserve"> message</w:t>
      </w:r>
      <w:r w:rsidR="00807543">
        <w:rPr>
          <w:lang w:val="en-US"/>
        </w:rPr>
        <w:t xml:space="preserve"> </w:t>
      </w:r>
      <w:r w:rsidR="0031257C">
        <w:rPr>
          <w:lang w:val="en-US"/>
        </w:rPr>
        <w:t>is identical.</w:t>
      </w:r>
    </w:p>
    <w:p w14:paraId="590998FD" w14:textId="77777777" w:rsidR="0031257C" w:rsidRDefault="0031257C" w:rsidP="00A12EB7">
      <w:pPr>
        <w:pStyle w:val="Geenafstand"/>
        <w:rPr>
          <w:lang w:val="en-US"/>
        </w:rPr>
      </w:pPr>
    </w:p>
    <w:p w14:paraId="4A9F544C" w14:textId="19A48EDE" w:rsidR="00AF28C1" w:rsidRDefault="0062103F" w:rsidP="00A12EB7">
      <w:pPr>
        <w:pStyle w:val="Geenafstand"/>
        <w:rPr>
          <w:lang w:val="en-US"/>
        </w:rPr>
      </w:pPr>
      <w:r>
        <w:rPr>
          <w:lang w:val="en-US"/>
        </w:rPr>
        <w:t>For info on the Multi-</w:t>
      </w:r>
      <w:proofErr w:type="spellStart"/>
      <w:r>
        <w:rPr>
          <w:lang w:val="en-US"/>
        </w:rPr>
        <w:t>eMediAtt</w:t>
      </w:r>
      <w:proofErr w:type="spellEnd"/>
      <w:r>
        <w:rPr>
          <w:lang w:val="en-US"/>
        </w:rPr>
        <w:t xml:space="preserve"> project see: </w:t>
      </w:r>
      <w:hyperlink r:id="rId11" w:history="1">
        <w:r w:rsidRPr="00BB68F3">
          <w:rPr>
            <w:rStyle w:val="Hyperlink"/>
            <w:lang w:val="en-US"/>
          </w:rPr>
          <w:t>https://www.ehealth.fgov.be/ehealthplatform/nl/service-mult-emediatt</w:t>
        </w:r>
      </w:hyperlink>
    </w:p>
    <w:p w14:paraId="7A80E229" w14:textId="68593CB3" w:rsidR="00570DA1" w:rsidRDefault="00570DA1" w:rsidP="00A12EB7">
      <w:pPr>
        <w:pStyle w:val="Geenafstand"/>
        <w:rPr>
          <w:lang w:val="en-US"/>
        </w:rPr>
      </w:pPr>
      <w:r>
        <w:rPr>
          <w:lang w:val="en-US"/>
        </w:rPr>
        <w:t xml:space="preserve">Necessary info can be found in the </w:t>
      </w:r>
      <w:proofErr w:type="spellStart"/>
      <w:r>
        <w:rPr>
          <w:lang w:val="en-US"/>
        </w:rPr>
        <w:t>Mult</w:t>
      </w:r>
      <w:r w:rsidR="003E71D8">
        <w:rPr>
          <w:lang w:val="en-US"/>
        </w:rPr>
        <w:t>-</w:t>
      </w:r>
      <w:r>
        <w:rPr>
          <w:lang w:val="en-US"/>
        </w:rPr>
        <w:t>eM</w:t>
      </w:r>
      <w:r w:rsidR="003E71D8">
        <w:rPr>
          <w:lang w:val="en-US"/>
        </w:rPr>
        <w:t>e</w:t>
      </w:r>
      <w:r>
        <w:rPr>
          <w:lang w:val="en-US"/>
        </w:rPr>
        <w:t>diatt</w:t>
      </w:r>
      <w:proofErr w:type="spellEnd"/>
      <w:r>
        <w:rPr>
          <w:lang w:val="en-US"/>
        </w:rPr>
        <w:t xml:space="preserve"> Cookbook.</w:t>
      </w:r>
    </w:p>
    <w:p w14:paraId="43D94633" w14:textId="77777777" w:rsidR="0062103F" w:rsidRPr="00AF28C1" w:rsidRDefault="0062103F" w:rsidP="00A12EB7">
      <w:pPr>
        <w:pStyle w:val="Geenafstand"/>
        <w:rPr>
          <w:lang w:val="en-US"/>
        </w:rPr>
      </w:pPr>
    </w:p>
    <w:p w14:paraId="3087F100" w14:textId="77777777" w:rsidR="00765AEE" w:rsidRPr="00A12EB7" w:rsidRDefault="00765AEE" w:rsidP="00A12EB7">
      <w:pPr>
        <w:pStyle w:val="Geenafstand"/>
        <w:rPr>
          <w:u w:val="single"/>
          <w:lang w:val="en-US"/>
        </w:rPr>
      </w:pPr>
      <w:r w:rsidRPr="00A12EB7">
        <w:rPr>
          <w:u w:val="single"/>
          <w:lang w:val="en-US"/>
        </w:rPr>
        <w:t>Attachments of the message</w:t>
      </w:r>
    </w:p>
    <w:p w14:paraId="6A354F3C" w14:textId="77777777" w:rsidR="00765AEE" w:rsidRDefault="00765AEE" w:rsidP="00A12EB7">
      <w:pPr>
        <w:pStyle w:val="Geenafstand"/>
        <w:rPr>
          <w:lang w:val="en-US"/>
        </w:rPr>
      </w:pPr>
      <w:r>
        <w:rPr>
          <w:lang w:val="en-US"/>
        </w:rPr>
        <w:t>Different attach</w:t>
      </w:r>
      <w:r w:rsidRPr="00A12EB7">
        <w:rPr>
          <w:lang w:val="en-US"/>
        </w:rPr>
        <w:t>ments are possible, but at least one xml document</w:t>
      </w:r>
      <w:r>
        <w:rPr>
          <w:lang w:val="en-US"/>
        </w:rPr>
        <w:t xml:space="preserve"> that can be identified as a KHMER xml document must be present.</w:t>
      </w:r>
    </w:p>
    <w:p w14:paraId="2B17BA0F" w14:textId="487B6968" w:rsidR="00A159FC" w:rsidRDefault="00A159FC" w:rsidP="00A12EB7">
      <w:pPr>
        <w:pStyle w:val="Geenafstand"/>
        <w:rPr>
          <w:lang w:val="en-US"/>
        </w:rPr>
      </w:pPr>
      <w:r>
        <w:rPr>
          <w:lang w:val="en-US"/>
        </w:rPr>
        <w:t>A pdf with the data in the XML document is recommended in case the incapacity notification cannot be treated automatically.</w:t>
      </w:r>
    </w:p>
    <w:p w14:paraId="1A2DA085" w14:textId="77777777" w:rsidR="00765AEE" w:rsidRDefault="00765AEE" w:rsidP="00A12EB7">
      <w:pPr>
        <w:pStyle w:val="Kop3"/>
      </w:pPr>
      <w:bookmarkStart w:id="11" w:name="_Toc91066798"/>
      <w:r w:rsidRPr="00A12EB7">
        <w:t xml:space="preserve">Validations of the KHMER </w:t>
      </w:r>
      <w:r w:rsidR="00A12EB7">
        <w:t>xml document</w:t>
      </w:r>
      <w:r>
        <w:t>:</w:t>
      </w:r>
      <w:bookmarkEnd w:id="11"/>
    </w:p>
    <w:p w14:paraId="6373BB1F" w14:textId="239E71BC" w:rsidR="006819D0" w:rsidRPr="000A6E4C" w:rsidRDefault="006819D0">
      <w:pPr>
        <w:pStyle w:val="Geenafstand"/>
        <w:numPr>
          <w:ilvl w:val="0"/>
          <w:numId w:val="3"/>
        </w:numPr>
        <w:rPr>
          <w:lang w:val="en-US"/>
        </w:rPr>
      </w:pPr>
      <w:r w:rsidRPr="000A6E4C">
        <w:rPr>
          <w:lang w:val="en-US"/>
        </w:rPr>
        <w:t>It must correspond to a s</w:t>
      </w:r>
      <w:r w:rsidR="00765AEE" w:rsidRPr="000A6E4C">
        <w:rPr>
          <w:lang w:val="en-US"/>
        </w:rPr>
        <w:t xml:space="preserve">tandard </w:t>
      </w:r>
      <w:r w:rsidR="00462E8E">
        <w:rPr>
          <w:lang w:val="en-US"/>
        </w:rPr>
        <w:t>KMEHR</w:t>
      </w:r>
      <w:r w:rsidR="00462E8E" w:rsidRPr="000A6E4C">
        <w:rPr>
          <w:lang w:val="en-US"/>
        </w:rPr>
        <w:t xml:space="preserve"> </w:t>
      </w:r>
      <w:r w:rsidR="00765AEE" w:rsidRPr="000A6E4C">
        <w:rPr>
          <w:lang w:val="en-US"/>
        </w:rPr>
        <w:t>message</w:t>
      </w:r>
      <w:r w:rsidR="00A12EB7" w:rsidRPr="000A6E4C">
        <w:rPr>
          <w:lang w:val="en-US"/>
        </w:rPr>
        <w:t xml:space="preserve"> </w:t>
      </w:r>
    </w:p>
    <w:p w14:paraId="18C4C3FF" w14:textId="268B6999" w:rsidR="006D6B96" w:rsidRPr="000A6E4C" w:rsidRDefault="001E55E5" w:rsidP="001E55E5">
      <w:pPr>
        <w:pStyle w:val="Geenafstand"/>
        <w:ind w:left="720"/>
        <w:rPr>
          <w:lang w:val="en-US"/>
        </w:rPr>
      </w:pPr>
      <w:r>
        <w:rPr>
          <w:lang w:val="en-US"/>
        </w:rPr>
        <w:t>E</w:t>
      </w:r>
      <w:r w:rsidR="006819D0" w:rsidRPr="000A6E4C">
        <w:rPr>
          <w:lang w:val="en-US"/>
        </w:rPr>
        <w:t xml:space="preserve">rrors </w:t>
      </w:r>
      <w:r>
        <w:rPr>
          <w:lang w:val="en-US"/>
        </w:rPr>
        <w:t xml:space="preserve">on </w:t>
      </w:r>
      <w:r w:rsidRPr="000A6E4C">
        <w:rPr>
          <w:lang w:val="en-US"/>
        </w:rPr>
        <w:t xml:space="preserve">KMEHR validation </w:t>
      </w:r>
      <w:r w:rsidR="006819D0" w:rsidRPr="000A6E4C">
        <w:rPr>
          <w:lang w:val="en-US"/>
        </w:rPr>
        <w:t>received in the past are mainly</w:t>
      </w:r>
      <w:r>
        <w:rPr>
          <w:lang w:val="en-US"/>
        </w:rPr>
        <w:t>:</w:t>
      </w:r>
    </w:p>
    <w:p w14:paraId="4F9FBA85" w14:textId="41B76DDC" w:rsidR="006D6B96" w:rsidRPr="000A6E4C" w:rsidRDefault="006D6B96" w:rsidP="006D6B96">
      <w:pPr>
        <w:pStyle w:val="Geenafstand"/>
        <w:numPr>
          <w:ilvl w:val="1"/>
          <w:numId w:val="3"/>
        </w:numPr>
        <w:rPr>
          <w:lang w:val="en-US"/>
        </w:rPr>
      </w:pPr>
      <w:r w:rsidRPr="000A6E4C">
        <w:rPr>
          <w:lang w:val="en-US"/>
        </w:rPr>
        <w:lastRenderedPageBreak/>
        <w:t xml:space="preserve">Certain </w:t>
      </w:r>
      <w:r w:rsidR="006819D0" w:rsidRPr="000A6E4C">
        <w:rPr>
          <w:lang w:val="en-US"/>
        </w:rPr>
        <w:t xml:space="preserve">data are case sensitive </w:t>
      </w:r>
      <w:r w:rsidRPr="000A6E4C">
        <w:rPr>
          <w:lang w:val="en-US"/>
        </w:rPr>
        <w:t>e.g. values defined in reference table for the CD element. E.g.</w:t>
      </w:r>
      <w:r w:rsidR="00462E8E">
        <w:rPr>
          <w:lang w:val="en-US"/>
        </w:rPr>
        <w:t>CD-ITEM</w:t>
      </w:r>
      <w:r w:rsidRPr="000A6E4C">
        <w:rPr>
          <w:lang w:val="en-US"/>
        </w:rPr>
        <w:t xml:space="preserve">, </w:t>
      </w:r>
      <w:r w:rsidRPr="000A6E4C">
        <w:rPr>
          <w:rFonts w:ascii="Arial" w:hAnsi="Arial" w:cs="Arial"/>
          <w:color w:val="000000"/>
          <w:sz w:val="20"/>
          <w:szCs w:val="20"/>
          <w:lang w:val="en-US"/>
        </w:rPr>
        <w:t>ID-KMEHR, ID-HCPARTY, LOCAL etc..</w:t>
      </w:r>
    </w:p>
    <w:p w14:paraId="3DC35297" w14:textId="46122037" w:rsidR="006819D0" w:rsidRPr="000A6E4C" w:rsidRDefault="006D6B96" w:rsidP="006D6B96">
      <w:pPr>
        <w:pStyle w:val="Geenafstand"/>
        <w:numPr>
          <w:ilvl w:val="1"/>
          <w:numId w:val="3"/>
        </w:numPr>
        <w:rPr>
          <w:lang w:val="en-US"/>
        </w:rPr>
      </w:pPr>
      <w:r w:rsidRPr="000A6E4C">
        <w:rPr>
          <w:lang w:val="en-US"/>
        </w:rPr>
        <w:t xml:space="preserve">In an </w:t>
      </w:r>
      <w:proofErr w:type="spellStart"/>
      <w:r w:rsidRPr="000A6E4C">
        <w:rPr>
          <w:lang w:val="en-US"/>
        </w:rPr>
        <w:t>eMediAtt</w:t>
      </w:r>
      <w:proofErr w:type="spellEnd"/>
      <w:r w:rsidRPr="000A6E4C">
        <w:rPr>
          <w:lang w:val="en-US"/>
        </w:rPr>
        <w:t xml:space="preserve"> no address data are mandatory, but </w:t>
      </w:r>
      <w:r w:rsidR="006819D0" w:rsidRPr="000A6E4C">
        <w:rPr>
          <w:lang w:val="en-US"/>
        </w:rPr>
        <w:t>when an address is mentioned certain fields are</w:t>
      </w:r>
      <w:r w:rsidRPr="000A6E4C">
        <w:rPr>
          <w:lang w:val="en-US"/>
        </w:rPr>
        <w:t xml:space="preserve"> mandatory , like street number</w:t>
      </w:r>
      <w:r w:rsidR="006819D0" w:rsidRPr="000A6E4C">
        <w:rPr>
          <w:lang w:val="en-US"/>
        </w:rPr>
        <w:t xml:space="preserve"> </w:t>
      </w:r>
      <w:r w:rsidR="008E3D1C">
        <w:rPr>
          <w:lang w:val="en-US"/>
        </w:rPr>
        <w:t>(tag must be present but can be empty)</w:t>
      </w:r>
      <w:r w:rsidR="008E3D1C" w:rsidRPr="000A6E4C">
        <w:rPr>
          <w:lang w:val="en-US"/>
        </w:rPr>
        <w:t>….</w:t>
      </w:r>
      <w:r w:rsidR="006819D0" w:rsidRPr="000A6E4C">
        <w:rPr>
          <w:lang w:val="en-US"/>
        </w:rPr>
        <w:t>….</w:t>
      </w:r>
    </w:p>
    <w:p w14:paraId="502EFB85" w14:textId="0360A532" w:rsidR="00CA10F7" w:rsidRDefault="00CA10F7">
      <w:pPr>
        <w:pStyle w:val="Geenafstand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eHealth developed a </w:t>
      </w:r>
      <w:proofErr w:type="spellStart"/>
      <w:r>
        <w:rPr>
          <w:lang w:val="en-US"/>
        </w:rPr>
        <w:t>schematron</w:t>
      </w:r>
      <w:proofErr w:type="spellEnd"/>
      <w:r>
        <w:rPr>
          <w:lang w:val="en-US"/>
        </w:rPr>
        <w:t xml:space="preserve"> that can be </w:t>
      </w:r>
      <w:r w:rsidR="00D221E4">
        <w:rPr>
          <w:lang w:val="en-US"/>
        </w:rPr>
        <w:t>built</w:t>
      </w:r>
      <w:r>
        <w:rPr>
          <w:lang w:val="en-US"/>
        </w:rPr>
        <w:t xml:space="preserve"> in the software to verify the structure of an incapacity notification. See </w:t>
      </w:r>
    </w:p>
    <w:p w14:paraId="048351F9" w14:textId="357403D2" w:rsidR="00CA10F7" w:rsidRPr="00FF6AB8" w:rsidRDefault="00687B1F" w:rsidP="00FF6AB8">
      <w:pPr>
        <w:pStyle w:val="Geenafstand"/>
        <w:ind w:left="720"/>
        <w:rPr>
          <w:u w:val="single"/>
          <w:lang w:val="en-US"/>
        </w:rPr>
      </w:pPr>
      <w:hyperlink r:id="rId12" w:history="1">
        <w:r w:rsidR="00CA10F7" w:rsidRPr="00FF6AB8">
          <w:rPr>
            <w:rStyle w:val="Hyperlink"/>
            <w:lang w:val="en-US"/>
          </w:rPr>
          <w:t>https://www.ehealth.fgov.be/standards/kmehr/en/page/schematron</w:t>
        </w:r>
      </w:hyperlink>
    </w:p>
    <w:p w14:paraId="09442F45" w14:textId="42B111A1" w:rsidR="00F610A5" w:rsidRDefault="00F610A5">
      <w:pPr>
        <w:pStyle w:val="Geenafstand"/>
        <w:numPr>
          <w:ilvl w:val="0"/>
          <w:numId w:val="3"/>
        </w:numPr>
        <w:rPr>
          <w:lang w:val="en-US"/>
        </w:rPr>
      </w:pPr>
      <w:r>
        <w:rPr>
          <w:lang w:val="en-US"/>
        </w:rPr>
        <w:t>List of data and constraints (specific for Medex)</w:t>
      </w:r>
      <w:r w:rsidR="00276712">
        <w:rPr>
          <w:lang w:val="en-US"/>
        </w:rPr>
        <w:t>:</w:t>
      </w:r>
    </w:p>
    <w:p w14:paraId="17D61753" w14:textId="77777777" w:rsidR="00A12EB7" w:rsidRDefault="00A12EB7" w:rsidP="00A12EB7">
      <w:pPr>
        <w:pStyle w:val="Geenafstand"/>
        <w:ind w:left="720"/>
        <w:rPr>
          <w:lang w:val="en-US"/>
        </w:rPr>
      </w:pPr>
    </w:p>
    <w:p w14:paraId="0B4999E8" w14:textId="77777777" w:rsidR="00F610A5" w:rsidRPr="00A12EB7" w:rsidRDefault="005F7F21" w:rsidP="00A12EB7">
      <w:pPr>
        <w:pStyle w:val="Geenafstand"/>
        <w:rPr>
          <w:u w:val="single"/>
          <w:lang w:val="en-US"/>
        </w:rPr>
      </w:pPr>
      <w:r w:rsidRPr="00A12EB7">
        <w:rPr>
          <w:u w:val="single"/>
          <w:lang w:val="en-US"/>
        </w:rPr>
        <w:t>Header part:</w:t>
      </w:r>
    </w:p>
    <w:p w14:paraId="21A20916" w14:textId="77777777" w:rsidR="005F7F21" w:rsidRDefault="005F7F21" w:rsidP="00A12EB7">
      <w:pPr>
        <w:pStyle w:val="Geenafstand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5"/>
        <w:gridCol w:w="1843"/>
        <w:gridCol w:w="2740"/>
        <w:gridCol w:w="872"/>
        <w:gridCol w:w="4156"/>
      </w:tblGrid>
      <w:tr w:rsidR="005F7F21" w14:paraId="48D51F9F" w14:textId="77777777" w:rsidTr="00A12EB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3667C" w14:textId="77777777" w:rsidR="00F610A5" w:rsidRDefault="00A12EB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F868E" w14:textId="77777777" w:rsidR="00F610A5" w:rsidRDefault="00F610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Field and Path in KHMER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9B175" w14:textId="77777777" w:rsidR="00F610A5" w:rsidRDefault="00B406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 KHMER Definition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98E00" w14:textId="77777777" w:rsidR="00F610A5" w:rsidRDefault="00F610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96E32" w14:textId="77777777" w:rsidR="00F610A5" w:rsidRDefault="00F610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Constraint</w:t>
            </w:r>
          </w:p>
        </w:tc>
      </w:tr>
      <w:tr w:rsidR="00AF0767" w14:paraId="2CADE503" w14:textId="77777777" w:rsidTr="00A12EB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54" w14:textId="429EEFCB" w:rsidR="00AF0767" w:rsidRDefault="00AF0767">
            <w:pPr>
              <w:rPr>
                <w:sz w:val="20"/>
                <w:szCs w:val="20"/>
                <w:lang w:val="en-US" w:eastAsia="fr-BE"/>
              </w:rPr>
            </w:pPr>
            <w:r w:rsidRPr="0011781D">
              <w:rPr>
                <w:sz w:val="20"/>
                <w:szCs w:val="20"/>
                <w:lang w:val="en-US" w:eastAsia="fr-BE"/>
              </w:rPr>
              <w:t>standard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1B2" w14:textId="3DD5DB01" w:rsidR="00AF0767" w:rsidRDefault="00AF0767" w:rsidP="00F610A5">
            <w:pPr>
              <w:rPr>
                <w:sz w:val="20"/>
                <w:szCs w:val="20"/>
              </w:rPr>
            </w:pPr>
            <w:r w:rsidRPr="0011781D">
              <w:rPr>
                <w:sz w:val="20"/>
                <w:szCs w:val="20"/>
                <w:lang w:val="en-US" w:eastAsia="fr-BE"/>
              </w:rPr>
              <w:t>Header/standard</w:t>
            </w:r>
            <w:r>
              <w:rPr>
                <w:sz w:val="20"/>
                <w:szCs w:val="20"/>
                <w:lang w:val="en-US" w:eastAsia="fr-BE"/>
              </w:rPr>
              <w:t>/cd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2D6" w14:textId="070B5773" w:rsidR="00AF0767" w:rsidRDefault="00AF0767" w:rsidP="00F610A5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 w:rsidRPr="00AF0767">
              <w:rPr>
                <w:sz w:val="20"/>
                <w:szCs w:val="20"/>
                <w:lang w:val="en-US" w:eastAsia="fr-BE"/>
              </w:rPr>
              <w:t>S = "CD-STANDARD" SV = "1.8"&gt;20121001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65ED" w14:textId="7B8A2431" w:rsidR="00AF0767" w:rsidRDefault="00AF07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8D5" w14:textId="19D3FE42" w:rsidR="00AF0767" w:rsidRDefault="00AF07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fr-BE"/>
              </w:rPr>
              <w:t>Mandatory</w:t>
            </w:r>
          </w:p>
        </w:tc>
      </w:tr>
      <w:tr w:rsidR="005F7F21" w:rsidRPr="008C7934" w14:paraId="585F94CA" w14:textId="77777777" w:rsidTr="00A12EB7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316" w14:textId="77777777" w:rsidR="005F7F21" w:rsidRDefault="005F7F21">
            <w:pPr>
              <w:rPr>
                <w:sz w:val="20"/>
                <w:szCs w:val="20"/>
                <w:lang w:val="en-US" w:eastAsia="fr-BE"/>
              </w:rPr>
            </w:pPr>
            <w:r>
              <w:rPr>
                <w:sz w:val="20"/>
                <w:szCs w:val="20"/>
                <w:lang w:val="en-US" w:eastAsia="fr-BE"/>
              </w:rPr>
              <w:t>Id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633" w14:textId="77777777" w:rsidR="005F7F21" w:rsidRDefault="00504E7E" w:rsidP="00F6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Header/Id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8E3" w14:textId="3A79A17D" w:rsidR="005F7F21" w:rsidRPr="00F610A5" w:rsidRDefault="00B4061C" w:rsidP="00F610A5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ID-KMEHR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="00AD3DE0">
              <w:t>&gt;11530231003.201112210907000000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571" w14:textId="77777777" w:rsidR="005F7F21" w:rsidRDefault="00521F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EDA" w14:textId="77777777" w:rsidR="005F7F21" w:rsidRDefault="00504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1D2CBD1C" w14:textId="3A7F9A94" w:rsidR="00D66F3B" w:rsidRDefault="00D66F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Contains RIZIV number of the sender , followed by a “.” and a unique number that identifies the </w:t>
            </w:r>
            <w:proofErr w:type="spellStart"/>
            <w:r>
              <w:rPr>
                <w:sz w:val="20"/>
                <w:szCs w:val="20"/>
                <w:lang w:val="en-US"/>
              </w:rPr>
              <w:t>eMediAtt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12EB7" w14:paraId="21F7263F" w14:textId="77777777" w:rsidTr="003D302B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DBFD5F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fr-BE"/>
              </w:rPr>
              <w:t>Date</w:t>
            </w:r>
          </w:p>
          <w:p w14:paraId="4394063F" w14:textId="77777777" w:rsidR="00A12EB7" w:rsidRDefault="00A12EB7" w:rsidP="003D302B">
            <w:pPr>
              <w:rPr>
                <w:sz w:val="20"/>
                <w:szCs w:val="20"/>
                <w:lang w:val="en-US"/>
              </w:rPr>
            </w:pPr>
            <w:r>
              <w:rPr>
                <w:lang w:val="en-US" w:eastAsia="fr-BE"/>
              </w:rPr>
              <w:t>Time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579" w14:textId="77777777" w:rsidR="00A12EB7" w:rsidRPr="00F610A5" w:rsidRDefault="00A12EB7" w:rsidP="00F6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Header/Date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A7B" w14:textId="77777777" w:rsidR="00A12EB7" w:rsidRPr="00A12EB7" w:rsidRDefault="00A12E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B04" w14:textId="677F82E9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 w:rsidR="0021198F">
              <w:rPr>
                <w:sz w:val="20"/>
                <w:szCs w:val="20"/>
                <w:lang w:val="en-US"/>
              </w:rPr>
              <w:t xml:space="preserve"> (K</w:t>
            </w:r>
            <w:r w:rsidR="001E55E5">
              <w:rPr>
                <w:sz w:val="20"/>
                <w:szCs w:val="20"/>
                <w:lang w:val="en-US"/>
              </w:rPr>
              <w:t>ME</w:t>
            </w:r>
            <w:r w:rsidR="0021198F">
              <w:rPr>
                <w:sz w:val="20"/>
                <w:szCs w:val="20"/>
                <w:lang w:val="en-US"/>
              </w:rPr>
              <w:t>H</w:t>
            </w:r>
            <w:r w:rsidR="001E55E5">
              <w:rPr>
                <w:sz w:val="20"/>
                <w:szCs w:val="20"/>
                <w:lang w:val="en-US"/>
              </w:rPr>
              <w:t>R standard)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31F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0AD17EB9" w14:textId="77777777" w:rsidR="00A12EB7" w:rsidRDefault="00A12EB7">
            <w:pPr>
              <w:rPr>
                <w:sz w:val="20"/>
                <w:szCs w:val="20"/>
                <w:lang w:val="en-US"/>
              </w:rPr>
            </w:pPr>
          </w:p>
        </w:tc>
      </w:tr>
      <w:tr w:rsidR="00A12EB7" w14:paraId="4F9E7191" w14:textId="77777777" w:rsidTr="003D302B"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AB7" w14:textId="77777777" w:rsidR="00A12EB7" w:rsidRDefault="00A12E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16D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Header/time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EF5B" w14:textId="77777777" w:rsidR="00A12EB7" w:rsidRDefault="00A12E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7151" w14:textId="4D5EDA71" w:rsidR="00A12EB7" w:rsidRDefault="001E55E5" w:rsidP="002119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A12EB7">
              <w:rPr>
                <w:sz w:val="20"/>
                <w:szCs w:val="20"/>
                <w:lang w:val="en-US"/>
              </w:rPr>
              <w:t>ime</w:t>
            </w:r>
            <w:r>
              <w:rPr>
                <w:sz w:val="20"/>
                <w:szCs w:val="20"/>
                <w:lang w:val="en-US"/>
              </w:rPr>
              <w:t xml:space="preserve"> (KME</w:t>
            </w:r>
            <w:r w:rsidR="0021198F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R standard)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29F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A12EB7" w:rsidRPr="008C7934" w14:paraId="6927A947" w14:textId="77777777" w:rsidTr="003D302B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79F6C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lang w:val="en-US" w:eastAsia="fr-BE"/>
              </w:rPr>
              <w:t>Sender’s software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A3F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Header/sender/</w:t>
            </w:r>
            <w:proofErr w:type="spellStart"/>
            <w:r>
              <w:rPr>
                <w:sz w:val="20"/>
                <w:szCs w:val="20"/>
                <w:lang w:val="en-US"/>
              </w:rPr>
              <w:t>hcparty</w:t>
            </w:r>
            <w:proofErr w:type="spellEnd"/>
            <w:r>
              <w:rPr>
                <w:sz w:val="20"/>
                <w:szCs w:val="20"/>
                <w:lang w:val="en-US"/>
              </w:rPr>
              <w:t>/id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3C93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S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LOCAL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5.2.1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SL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MyUsualSoftware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BD7F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923" w14:textId="77777777" w:rsidR="00A12EB7" w:rsidRDefault="000669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Mandatory </w:t>
            </w:r>
          </w:p>
          <w:p w14:paraId="23421AE8" w14:textId="77777777" w:rsidR="0006690C" w:rsidRDefault="001B2E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Contains Software name and version</w:t>
            </w:r>
          </w:p>
          <w:p w14:paraId="3A0EE9AF" w14:textId="77777777" w:rsidR="00A12EB7" w:rsidRDefault="00A12EB7">
            <w:pPr>
              <w:rPr>
                <w:sz w:val="20"/>
                <w:szCs w:val="20"/>
                <w:lang w:val="en-US"/>
              </w:rPr>
            </w:pPr>
          </w:p>
        </w:tc>
      </w:tr>
      <w:tr w:rsidR="00A12EB7" w:rsidRPr="001B2E42" w14:paraId="30BC91A3" w14:textId="77777777" w:rsidTr="003D302B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E64E" w14:textId="77777777" w:rsidR="00A12EB7" w:rsidRDefault="00A12EB7">
            <w:pPr>
              <w:rPr>
                <w:lang w:val="en-US" w:eastAsia="fr-B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C2F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Header/sender/</w:t>
            </w:r>
            <w:proofErr w:type="spellStart"/>
            <w:r>
              <w:rPr>
                <w:sz w:val="20"/>
                <w:szCs w:val="20"/>
                <w:lang w:val="en-US"/>
              </w:rPr>
              <w:t>hcparty</w:t>
            </w:r>
            <w:proofErr w:type="spellEnd"/>
            <w:r>
              <w:rPr>
                <w:sz w:val="20"/>
                <w:szCs w:val="20"/>
                <w:lang w:val="en-US"/>
              </w:rPr>
              <w:t>/cd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CB6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S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CD-HCPARTY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92B3" w14:textId="77777777" w:rsidR="00A12EB7" w:rsidRDefault="00A12E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C0A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 w:rsidRPr="00A12EB7">
              <w:rPr>
                <w:sz w:val="20"/>
                <w:szCs w:val="20"/>
                <w:lang w:val="en-US"/>
              </w:rPr>
              <w:t>Mandatory</w:t>
            </w:r>
          </w:p>
          <w:p w14:paraId="5F3C8B65" w14:textId="77777777" w:rsidR="00A12EB7" w:rsidRPr="00A12EB7" w:rsidRDefault="00781B5A" w:rsidP="000A6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</w:t>
            </w:r>
            <w:r w:rsidR="00A12EB7" w:rsidRPr="00A12EB7">
              <w:rPr>
                <w:sz w:val="20"/>
                <w:szCs w:val="20"/>
                <w:lang w:val="en-US"/>
              </w:rPr>
              <w:t xml:space="preserve"> </w:t>
            </w:r>
            <w:r w:rsidR="000A6E4C">
              <w:rPr>
                <w:sz w:val="20"/>
                <w:szCs w:val="20"/>
                <w:lang w:val="en-US"/>
              </w:rPr>
              <w:t>=</w:t>
            </w:r>
            <w:r w:rsidR="00A12EB7" w:rsidRPr="00A12EB7">
              <w:rPr>
                <w:sz w:val="20"/>
                <w:szCs w:val="20"/>
                <w:lang w:val="en-US"/>
              </w:rPr>
              <w:t xml:space="preserve"> </w:t>
            </w:r>
            <w:r w:rsidR="00A12EB7" w:rsidRPr="00521FF3">
              <w:rPr>
                <w:sz w:val="20"/>
                <w:szCs w:val="20"/>
                <w:lang w:val="en-US"/>
              </w:rPr>
              <w:t>application</w:t>
            </w:r>
          </w:p>
        </w:tc>
      </w:tr>
      <w:tr w:rsidR="00A12EB7" w14:paraId="0E958BE2" w14:textId="77777777" w:rsidTr="003D302B"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BED" w14:textId="77777777" w:rsidR="00A12EB7" w:rsidRDefault="00A12EB7">
            <w:pPr>
              <w:rPr>
                <w:lang w:val="en-US" w:eastAsia="fr-B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F867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Header/sender/</w:t>
            </w:r>
            <w:proofErr w:type="spellStart"/>
            <w:r>
              <w:rPr>
                <w:sz w:val="20"/>
                <w:szCs w:val="20"/>
                <w:lang w:val="en-US"/>
              </w:rPr>
              <w:t>hcparty</w:t>
            </w:r>
            <w:proofErr w:type="spellEnd"/>
            <w:r>
              <w:rPr>
                <w:sz w:val="20"/>
                <w:szCs w:val="20"/>
                <w:lang w:val="en-US"/>
              </w:rPr>
              <w:t>/name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114" w14:textId="77777777" w:rsidR="00A12EB7" w:rsidRDefault="00A12E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E95" w14:textId="77777777" w:rsidR="00A12EB7" w:rsidRDefault="00A12E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B4F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 w:rsidRPr="00A12EB7">
              <w:rPr>
                <w:sz w:val="20"/>
                <w:szCs w:val="20"/>
                <w:lang w:val="en-US"/>
              </w:rPr>
              <w:t>Mandatory</w:t>
            </w:r>
          </w:p>
          <w:p w14:paraId="752B0617" w14:textId="77777777" w:rsidR="00781B5A" w:rsidRPr="00A12EB7" w:rsidRDefault="00781B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Contains software name</w:t>
            </w:r>
          </w:p>
        </w:tc>
      </w:tr>
      <w:tr w:rsidR="00A12EB7" w:rsidRPr="008C7934" w14:paraId="0D297AA8" w14:textId="77777777" w:rsidTr="003D302B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0364" w14:textId="77777777" w:rsidR="00A12EB7" w:rsidRDefault="00A12EB7">
            <w:pPr>
              <w:rPr>
                <w:lang w:val="en-US" w:eastAsia="fr-BE"/>
              </w:rPr>
            </w:pPr>
            <w:r>
              <w:rPr>
                <w:lang w:val="en-US" w:eastAsia="fr-BE"/>
              </w:rPr>
              <w:t>Doctors info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632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Header/sender/</w:t>
            </w:r>
            <w:proofErr w:type="spellStart"/>
            <w:r>
              <w:rPr>
                <w:sz w:val="20"/>
                <w:szCs w:val="20"/>
                <w:lang w:val="en-US"/>
              </w:rPr>
              <w:t>hcparty</w:t>
            </w:r>
            <w:proofErr w:type="spellEnd"/>
            <w:r>
              <w:rPr>
                <w:sz w:val="20"/>
                <w:szCs w:val="20"/>
                <w:lang w:val="en-US"/>
              </w:rPr>
              <w:t>/id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851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 w:rsidRPr="00B4061C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ID-HCPARTY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AE1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Number(11)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288" w14:textId="77777777" w:rsidR="00A12EB7" w:rsidRPr="001B2E42" w:rsidRDefault="00A12EB7" w:rsidP="001B2E42">
            <w:pPr>
              <w:rPr>
                <w:sz w:val="20"/>
                <w:szCs w:val="20"/>
                <w:lang w:val="en-US"/>
              </w:rPr>
            </w:pPr>
            <w:r w:rsidRPr="001B2E42">
              <w:rPr>
                <w:sz w:val="20"/>
                <w:szCs w:val="20"/>
                <w:lang w:val="en-US"/>
              </w:rPr>
              <w:t>Must contain doctors RIZIV number.</w:t>
            </w:r>
          </w:p>
          <w:p w14:paraId="0D7F4840" w14:textId="77777777" w:rsidR="00A12EB7" w:rsidRDefault="00A12EB7" w:rsidP="00A12EB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RiZIV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number or SSIN is mandatory</w:t>
            </w:r>
          </w:p>
          <w:p w14:paraId="0B4043F5" w14:textId="77777777" w:rsidR="0002398A" w:rsidRDefault="00A12EB7" w:rsidP="0002398A">
            <w:pPr>
              <w:rPr>
                <w:rFonts w:ascii="Trebuchet MS" w:hAnsi="Trebuchet MS"/>
                <w:color w:val="2D3235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Must comply with modulo </w:t>
            </w:r>
            <w:r w:rsidR="0002398A">
              <w:rPr>
                <w:sz w:val="20"/>
                <w:szCs w:val="20"/>
                <w:lang w:val="en-US"/>
              </w:rPr>
              <w:t xml:space="preserve">97, </w:t>
            </w:r>
            <w:r w:rsidR="0002398A">
              <w:rPr>
                <w:rFonts w:ascii="Trebuchet MS" w:hAnsi="Trebuchet MS"/>
                <w:color w:val="2D3235"/>
                <w:sz w:val="20"/>
                <w:szCs w:val="20"/>
                <w:lang w:val="en-US"/>
              </w:rPr>
              <w:t>89, 83 or</w:t>
            </w:r>
            <w:r w:rsidR="0002398A" w:rsidRPr="006F074F">
              <w:rPr>
                <w:rFonts w:ascii="Trebuchet MS" w:hAnsi="Trebuchet MS"/>
                <w:color w:val="2D3235"/>
                <w:sz w:val="20"/>
                <w:szCs w:val="20"/>
                <w:lang w:val="en-US"/>
              </w:rPr>
              <w:t xml:space="preserve"> 79</w:t>
            </w:r>
          </w:p>
          <w:p w14:paraId="6703859B" w14:textId="2B91FA71" w:rsidR="00AC3DAB" w:rsidRPr="00A12EB7" w:rsidRDefault="0002398A" w:rsidP="0002398A">
            <w:pPr>
              <w:rPr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2D3235"/>
                <w:sz w:val="20"/>
                <w:szCs w:val="20"/>
                <w:lang w:val="en-US"/>
              </w:rPr>
              <w:t xml:space="preserve">See </w:t>
            </w:r>
            <w:hyperlink r:id="rId13" w:history="1">
              <w:r w:rsidRPr="006F074F">
                <w:rPr>
                  <w:rStyle w:val="Hyperlink"/>
                  <w:lang w:val="en-US"/>
                </w:rPr>
                <w:t>https://www.inami.fgov.be/fr/professionnels/autres/fournisseurs-logiciels/Pages/default.aspx</w:t>
              </w:r>
            </w:hyperlink>
          </w:p>
        </w:tc>
      </w:tr>
      <w:tr w:rsidR="00A12EB7" w14:paraId="36C7114D" w14:textId="77777777" w:rsidTr="003D302B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32F5D" w14:textId="77777777" w:rsidR="00A12EB7" w:rsidRDefault="00A12EB7" w:rsidP="00B4061C">
            <w:pPr>
              <w:rPr>
                <w:lang w:val="en-US" w:eastAsia="fr-B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C55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Header/sender/</w:t>
            </w:r>
            <w:proofErr w:type="spellStart"/>
            <w:r>
              <w:rPr>
                <w:sz w:val="20"/>
                <w:szCs w:val="20"/>
                <w:lang w:val="en-US"/>
              </w:rPr>
              <w:t>hcparty</w:t>
            </w:r>
            <w:proofErr w:type="spellEnd"/>
            <w:r>
              <w:rPr>
                <w:sz w:val="20"/>
                <w:szCs w:val="20"/>
                <w:lang w:val="en-US"/>
              </w:rPr>
              <w:t>/id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F89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 w:rsidRPr="00B4061C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INSS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1.6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FA0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(11)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356" w14:textId="77777777" w:rsidR="00A12EB7" w:rsidRDefault="00A12EB7" w:rsidP="00B406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contain doctors SSIN number.</w:t>
            </w:r>
          </w:p>
          <w:p w14:paraId="680E3549" w14:textId="77777777" w:rsidR="00A12EB7" w:rsidRDefault="00A12EB7" w:rsidP="00B406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RiZIV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number or SSIN is mandatory</w:t>
            </w:r>
          </w:p>
          <w:p w14:paraId="041F1075" w14:textId="77777777" w:rsidR="00AC3DAB" w:rsidRPr="005F7F21" w:rsidRDefault="00A12EB7" w:rsidP="00521F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comply with modulo 97</w:t>
            </w:r>
          </w:p>
        </w:tc>
      </w:tr>
      <w:tr w:rsidR="00A12EB7" w:rsidRPr="001B2E42" w14:paraId="235C6752" w14:textId="77777777" w:rsidTr="003D302B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84AD" w14:textId="77777777" w:rsidR="00A12EB7" w:rsidRDefault="00A12EB7">
            <w:pPr>
              <w:rPr>
                <w:lang w:val="en-US" w:eastAsia="fr-B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230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Header/sender/</w:t>
            </w:r>
            <w:proofErr w:type="spellStart"/>
            <w:r>
              <w:rPr>
                <w:sz w:val="20"/>
                <w:szCs w:val="20"/>
                <w:lang w:val="en-US"/>
              </w:rPr>
              <w:t>hcparty</w:t>
            </w:r>
            <w:proofErr w:type="spellEnd"/>
            <w:r>
              <w:rPr>
                <w:sz w:val="20"/>
                <w:szCs w:val="20"/>
                <w:lang w:val="en-US"/>
              </w:rPr>
              <w:t>/cd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DE5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CD-HCPARTY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1.6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ED0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EE2" w14:textId="77777777" w:rsidR="00A12EB7" w:rsidRPr="00A12EB7" w:rsidRDefault="00A12EB7" w:rsidP="00A12EB7">
            <w:pPr>
              <w:rPr>
                <w:sz w:val="20"/>
                <w:szCs w:val="20"/>
                <w:lang w:val="en-US"/>
              </w:rPr>
            </w:pPr>
            <w:r w:rsidRPr="00A12EB7">
              <w:rPr>
                <w:sz w:val="20"/>
                <w:szCs w:val="20"/>
                <w:lang w:val="en-US"/>
              </w:rPr>
              <w:t>Mandatory</w:t>
            </w:r>
          </w:p>
          <w:p w14:paraId="1F2D2E78" w14:textId="77777777" w:rsidR="00A12EB7" w:rsidRPr="00A12EB7" w:rsidRDefault="00781B5A" w:rsidP="000A6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</w:t>
            </w:r>
            <w:r w:rsidR="00A12EB7">
              <w:rPr>
                <w:sz w:val="20"/>
                <w:szCs w:val="20"/>
                <w:lang w:val="en-US"/>
              </w:rPr>
              <w:t xml:space="preserve"> </w:t>
            </w:r>
            <w:r w:rsidR="000A6E4C">
              <w:rPr>
                <w:sz w:val="20"/>
                <w:szCs w:val="20"/>
                <w:lang w:val="en-US"/>
              </w:rPr>
              <w:t>=</w:t>
            </w:r>
            <w:r w:rsidR="00A12E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EB7" w:rsidRPr="00521FF3">
              <w:rPr>
                <w:sz w:val="20"/>
                <w:szCs w:val="20"/>
                <w:lang w:val="en-US"/>
              </w:rPr>
              <w:t>persphysician</w:t>
            </w:r>
            <w:proofErr w:type="spellEnd"/>
          </w:p>
        </w:tc>
      </w:tr>
      <w:tr w:rsidR="00A12EB7" w:rsidRPr="001B2E42" w14:paraId="0123E9FC" w14:textId="77777777" w:rsidTr="00A12EB7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2AF47155" w14:textId="77777777" w:rsidR="00A12EB7" w:rsidRDefault="0092760B" w:rsidP="005F7F21">
            <w:pPr>
              <w:rPr>
                <w:lang w:val="en-US" w:eastAsia="fr-BE"/>
              </w:rPr>
            </w:pPr>
            <w:r>
              <w:rPr>
                <w:lang w:val="en-US" w:eastAsia="fr-BE"/>
              </w:rPr>
              <w:lastRenderedPageBreak/>
              <w:t>Recipient = Medex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AB9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Header/sender/</w:t>
            </w:r>
            <w:proofErr w:type="spellStart"/>
            <w:r>
              <w:rPr>
                <w:sz w:val="20"/>
                <w:szCs w:val="20"/>
                <w:lang w:val="en-US"/>
              </w:rPr>
              <w:t>hcparty</w:t>
            </w:r>
            <w:proofErr w:type="spellEnd"/>
            <w:r>
              <w:rPr>
                <w:sz w:val="20"/>
                <w:szCs w:val="20"/>
                <w:lang w:val="en-US"/>
              </w:rPr>
              <w:t>/cd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B09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CD-HCPARTY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1.6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D9D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59B" w14:textId="77777777" w:rsidR="001B2E42" w:rsidRDefault="00A12EB7" w:rsidP="005F7F21">
            <w:pPr>
              <w:rPr>
                <w:sz w:val="20"/>
                <w:szCs w:val="20"/>
                <w:lang w:val="en-US"/>
              </w:rPr>
            </w:pPr>
            <w:r w:rsidRPr="001F5D8A">
              <w:rPr>
                <w:sz w:val="20"/>
                <w:szCs w:val="20"/>
                <w:lang w:val="en-US"/>
              </w:rPr>
              <w:t>Mandatory</w:t>
            </w:r>
          </w:p>
          <w:p w14:paraId="554CDF6B" w14:textId="77777777" w:rsidR="00A12EB7" w:rsidRPr="005F7F21" w:rsidRDefault="001B2E42" w:rsidP="000A6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781B5A">
              <w:rPr>
                <w:sz w:val="20"/>
                <w:szCs w:val="20"/>
                <w:lang w:val="en-US"/>
              </w:rPr>
              <w:t>alue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A6E4C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12EB7" w:rsidRPr="00521FF3">
              <w:rPr>
                <w:sz w:val="20"/>
                <w:szCs w:val="20"/>
                <w:lang w:val="en-US"/>
              </w:rPr>
              <w:t>application</w:t>
            </w:r>
          </w:p>
        </w:tc>
      </w:tr>
      <w:tr w:rsidR="00A12EB7" w:rsidRPr="001B2E42" w14:paraId="358B4E94" w14:textId="77777777" w:rsidTr="00A12EB7"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16B" w14:textId="77777777" w:rsidR="00A12EB7" w:rsidRDefault="00A12EB7" w:rsidP="005F7F21">
            <w:pPr>
              <w:rPr>
                <w:lang w:val="en-US" w:eastAsia="fr-B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A8B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Header/sender/</w:t>
            </w:r>
            <w:proofErr w:type="spellStart"/>
            <w:r>
              <w:rPr>
                <w:sz w:val="20"/>
                <w:szCs w:val="20"/>
                <w:lang w:val="en-US"/>
              </w:rPr>
              <w:t>hcparty</w:t>
            </w:r>
            <w:proofErr w:type="spellEnd"/>
            <w:r>
              <w:rPr>
                <w:sz w:val="20"/>
                <w:szCs w:val="20"/>
                <w:lang w:val="en-US"/>
              </w:rPr>
              <w:t>/name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F2E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288" w14:textId="77777777" w:rsidR="00A12EB7" w:rsidRDefault="00A12EB7" w:rsidP="005F7F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570" w14:textId="77777777" w:rsidR="00A12EB7" w:rsidRDefault="000A6E4C" w:rsidP="005F7F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A12EB7">
              <w:rPr>
                <w:sz w:val="20"/>
                <w:szCs w:val="20"/>
                <w:lang w:val="en-US"/>
              </w:rPr>
              <w:t>andatory</w:t>
            </w:r>
          </w:p>
          <w:p w14:paraId="32C11D3C" w14:textId="77777777" w:rsidR="00A12EB7" w:rsidRPr="005F7F21" w:rsidRDefault="001B2E42" w:rsidP="000A6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781B5A">
              <w:rPr>
                <w:sz w:val="20"/>
                <w:szCs w:val="20"/>
                <w:lang w:val="en-US"/>
              </w:rPr>
              <w:t>alue</w:t>
            </w:r>
            <w:r w:rsidR="00A12EB7">
              <w:rPr>
                <w:sz w:val="20"/>
                <w:szCs w:val="20"/>
                <w:lang w:val="en-US"/>
              </w:rPr>
              <w:t xml:space="preserve"> </w:t>
            </w:r>
            <w:r w:rsidR="000A6E4C">
              <w:rPr>
                <w:sz w:val="20"/>
                <w:szCs w:val="20"/>
                <w:lang w:val="en-US"/>
              </w:rPr>
              <w:t>=</w:t>
            </w:r>
            <w:r w:rsidR="00A12E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EB7" w:rsidRPr="00521FF3">
              <w:rPr>
                <w:sz w:val="20"/>
                <w:szCs w:val="20"/>
                <w:lang w:val="en-US"/>
              </w:rPr>
              <w:t>medex</w:t>
            </w:r>
            <w:proofErr w:type="spellEnd"/>
          </w:p>
        </w:tc>
      </w:tr>
    </w:tbl>
    <w:p w14:paraId="3C525E0E" w14:textId="77777777" w:rsidR="00F610A5" w:rsidRDefault="00F610A5" w:rsidP="00A12EB7">
      <w:pPr>
        <w:pStyle w:val="Geenafstand"/>
        <w:ind w:left="360"/>
        <w:rPr>
          <w:lang w:val="en-US"/>
        </w:rPr>
      </w:pPr>
    </w:p>
    <w:p w14:paraId="3EEF1434" w14:textId="77777777" w:rsidR="006819D0" w:rsidRPr="00AF35CF" w:rsidRDefault="00504E7E" w:rsidP="00A12EB7">
      <w:pPr>
        <w:pStyle w:val="Geenafstand"/>
        <w:rPr>
          <w:u w:val="single"/>
          <w:lang w:val="en-US"/>
        </w:rPr>
      </w:pPr>
      <w:r w:rsidRPr="00AF35CF">
        <w:rPr>
          <w:u w:val="single"/>
          <w:lang w:val="en-US"/>
        </w:rPr>
        <w:t>Folder part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4"/>
        <w:gridCol w:w="3176"/>
        <w:gridCol w:w="2484"/>
        <w:gridCol w:w="892"/>
        <w:gridCol w:w="2470"/>
      </w:tblGrid>
      <w:tr w:rsidR="00504E7E" w14:paraId="210B5E11" w14:textId="77777777" w:rsidTr="003D76D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6F5EA" w14:textId="77777777" w:rsidR="00504E7E" w:rsidRDefault="00A12EB7" w:rsidP="003D76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508D8" w14:textId="77777777" w:rsidR="00504E7E" w:rsidRDefault="00504E7E" w:rsidP="003D76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Field and Path in KHMER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1239B" w14:textId="77777777" w:rsidR="00504E7E" w:rsidRDefault="00B4061C" w:rsidP="003D76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 KHMER Definition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1FC2AE" w14:textId="77777777" w:rsidR="00504E7E" w:rsidRDefault="00504E7E" w:rsidP="003D76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C7117" w14:textId="77777777" w:rsidR="00504E7E" w:rsidRDefault="00504E7E" w:rsidP="003D76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Constraint</w:t>
            </w:r>
          </w:p>
        </w:tc>
      </w:tr>
      <w:tr w:rsidR="00504E7E" w14:paraId="0DA6282C" w14:textId="77777777" w:rsidTr="003D76D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C6E" w14:textId="77777777" w:rsidR="00504E7E" w:rsidRDefault="00504E7E" w:rsidP="003D76D2">
            <w:pPr>
              <w:rPr>
                <w:sz w:val="20"/>
                <w:szCs w:val="20"/>
                <w:lang w:val="en-US" w:eastAsia="fr-BE"/>
              </w:rPr>
            </w:pPr>
            <w:r>
              <w:rPr>
                <w:sz w:val="20"/>
                <w:szCs w:val="20"/>
                <w:lang w:val="en-US" w:eastAsia="fr-BE"/>
              </w:rPr>
              <w:t>Id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207" w14:textId="77777777" w:rsidR="00504E7E" w:rsidRDefault="00504E7E" w:rsidP="003D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Folder/Id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6C3" w14:textId="77777777" w:rsidR="00504E7E" w:rsidRPr="001F5D8A" w:rsidRDefault="005E20C0" w:rsidP="003D76D2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ID-KMEHR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D81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D35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504E7E" w14:paraId="080E7EAD" w14:textId="77777777" w:rsidTr="003D76D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D4A9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fr-BE"/>
              </w:rPr>
              <w:t>Patient SSIN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2579" w14:textId="77777777" w:rsidR="00504E7E" w:rsidRPr="001F5D8A" w:rsidRDefault="00504E7E" w:rsidP="003D7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Folder/patient/id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0C5" w14:textId="77777777" w:rsidR="00504E7E" w:rsidRPr="001F5D8A" w:rsidRDefault="005E20C0" w:rsidP="003D76D2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ID-PATIENT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9026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String (11)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1EF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7DF58FBF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Alphanumeric field that must contain 11 numbers</w:t>
            </w:r>
          </w:p>
          <w:p w14:paraId="50989164" w14:textId="77777777" w:rsidR="00521FF3" w:rsidRDefault="00504E7E" w:rsidP="003D7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correspond to Modulo 97</w:t>
            </w:r>
          </w:p>
        </w:tc>
      </w:tr>
      <w:tr w:rsidR="00504E7E" w:rsidRPr="008C7934" w14:paraId="504ABE2E" w14:textId="77777777" w:rsidTr="003D76D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620E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  <w:r>
              <w:rPr>
                <w:lang w:val="en-US" w:eastAsia="fr-BE"/>
              </w:rPr>
              <w:t>Patient first name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732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Folder/patient/</w:t>
            </w:r>
            <w:proofErr w:type="spellStart"/>
            <w:r>
              <w:rPr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9746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37AB" w14:textId="77777777" w:rsidR="00504E7E" w:rsidRDefault="00504E7E" w:rsidP="003D7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496E" w14:textId="4AEEF2F2" w:rsidR="00521FF3" w:rsidRDefault="00A159FC" w:rsidP="007D6A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tag </w:t>
            </w:r>
            <w:proofErr w:type="spellStart"/>
            <w:r w:rsidR="007D6AF9">
              <w:rPr>
                <w:sz w:val="20"/>
                <w:szCs w:val="20"/>
                <w:lang w:val="en-US"/>
              </w:rPr>
              <w:t>firstname</w:t>
            </w:r>
            <w:proofErr w:type="spellEnd"/>
            <w:r w:rsidR="007D6AF9">
              <w:rPr>
                <w:sz w:val="20"/>
                <w:szCs w:val="20"/>
                <w:lang w:val="en-US"/>
              </w:rPr>
              <w:t xml:space="preserve"> is </w:t>
            </w:r>
            <w:r w:rsidR="00504E7E">
              <w:rPr>
                <w:sz w:val="20"/>
                <w:szCs w:val="20"/>
                <w:lang w:val="en-US"/>
              </w:rPr>
              <w:t xml:space="preserve">mandatory, but </w:t>
            </w:r>
            <w:r w:rsidR="001F4016">
              <w:rPr>
                <w:sz w:val="20"/>
                <w:szCs w:val="20"/>
                <w:lang w:val="en-US"/>
              </w:rPr>
              <w:t xml:space="preserve">it can </w:t>
            </w:r>
            <w:r w:rsidR="007D6AF9">
              <w:rPr>
                <w:sz w:val="20"/>
                <w:szCs w:val="20"/>
                <w:lang w:val="en-US"/>
              </w:rPr>
              <w:t xml:space="preserve">be </w:t>
            </w:r>
            <w:r w:rsidR="001F4016">
              <w:rPr>
                <w:sz w:val="20"/>
                <w:szCs w:val="20"/>
                <w:lang w:val="en-US"/>
              </w:rPr>
              <w:t xml:space="preserve">left empty </w:t>
            </w:r>
            <w:r w:rsidR="00504E7E">
              <w:rPr>
                <w:sz w:val="20"/>
                <w:szCs w:val="20"/>
                <w:lang w:val="en-US"/>
              </w:rPr>
              <w:t xml:space="preserve">when person has </w:t>
            </w:r>
            <w:r w:rsidR="001F4016">
              <w:rPr>
                <w:sz w:val="20"/>
                <w:szCs w:val="20"/>
                <w:lang w:val="en-US"/>
              </w:rPr>
              <w:t>no</w:t>
            </w:r>
            <w:r w:rsidR="00504E7E">
              <w:rPr>
                <w:sz w:val="20"/>
                <w:szCs w:val="20"/>
                <w:lang w:val="en-US"/>
              </w:rPr>
              <w:t xml:space="preserve"> first  </w:t>
            </w:r>
            <w:r w:rsidR="0011781D">
              <w:rPr>
                <w:sz w:val="20"/>
                <w:szCs w:val="20"/>
                <w:lang w:val="en-US"/>
              </w:rPr>
              <w:t>name</w:t>
            </w:r>
          </w:p>
        </w:tc>
      </w:tr>
      <w:tr w:rsidR="00504E7E" w14:paraId="4A0C513D" w14:textId="77777777" w:rsidTr="003D76D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BEA" w14:textId="09FB8253" w:rsidR="00504E7E" w:rsidRDefault="00504E7E">
            <w:pPr>
              <w:rPr>
                <w:lang w:val="en-US" w:eastAsia="fr-BE"/>
              </w:rPr>
            </w:pPr>
            <w:r>
              <w:rPr>
                <w:lang w:val="en-US" w:eastAsia="fr-BE"/>
              </w:rPr>
              <w:t>Patient family name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DD1" w14:textId="77777777" w:rsidR="00504E7E" w:rsidRDefault="00504E7E" w:rsidP="00504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Folder/patient/</w:t>
            </w:r>
            <w:proofErr w:type="spellStart"/>
            <w:r>
              <w:rPr>
                <w:sz w:val="20"/>
                <w:szCs w:val="20"/>
              </w:rPr>
              <w:t>familyname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4A7" w14:textId="77777777" w:rsidR="00504E7E" w:rsidRDefault="00504E7E" w:rsidP="00504E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975" w14:textId="77777777" w:rsidR="00504E7E" w:rsidRDefault="00504E7E" w:rsidP="00504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9F96" w14:textId="77777777" w:rsidR="00504E7E" w:rsidRDefault="00504E7E" w:rsidP="00504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70B4256A" w14:textId="77777777" w:rsidR="00521FF3" w:rsidRDefault="00521FF3" w:rsidP="00504E7E">
            <w:pPr>
              <w:rPr>
                <w:sz w:val="20"/>
                <w:szCs w:val="20"/>
                <w:lang w:val="en-US"/>
              </w:rPr>
            </w:pPr>
          </w:p>
        </w:tc>
      </w:tr>
      <w:tr w:rsidR="00504E7E" w:rsidRPr="0042746F" w14:paraId="2D9722F3" w14:textId="77777777" w:rsidTr="003D76D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B30" w14:textId="77777777" w:rsidR="00504E7E" w:rsidRDefault="00504E7E" w:rsidP="00504E7E">
            <w:pPr>
              <w:rPr>
                <w:lang w:val="en-US" w:eastAsia="fr-BE"/>
              </w:rPr>
            </w:pPr>
            <w:r>
              <w:rPr>
                <w:lang w:val="en-US" w:eastAsia="fr-BE"/>
              </w:rPr>
              <w:t>Patient language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466" w14:textId="77777777" w:rsidR="00504E7E" w:rsidRDefault="00504E7E" w:rsidP="00504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Folder/patient/</w:t>
            </w:r>
            <w:proofErr w:type="spellStart"/>
            <w:r>
              <w:rPr>
                <w:sz w:val="20"/>
                <w:szCs w:val="20"/>
              </w:rPr>
              <w:t>usuallanguage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474" w14:textId="77777777" w:rsidR="00504E7E" w:rsidRDefault="00504E7E" w:rsidP="00504E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24E" w14:textId="77777777" w:rsidR="00504E7E" w:rsidRDefault="00E75392" w:rsidP="00504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511" w14:textId="77777777" w:rsidR="00504E7E" w:rsidRPr="00A12EB7" w:rsidRDefault="00E75392" w:rsidP="00504E7E">
            <w:pPr>
              <w:rPr>
                <w:sz w:val="20"/>
                <w:szCs w:val="20"/>
                <w:lang w:val="fr-FR"/>
              </w:rPr>
            </w:pPr>
            <w:proofErr w:type="spellStart"/>
            <w:r w:rsidRPr="00A12EB7">
              <w:rPr>
                <w:sz w:val="20"/>
                <w:szCs w:val="20"/>
                <w:lang w:val="fr-FR"/>
              </w:rPr>
              <w:t>Mandatory</w:t>
            </w:r>
            <w:proofErr w:type="spellEnd"/>
          </w:p>
          <w:p w14:paraId="3897AB65" w14:textId="207280E4" w:rsidR="0042746F" w:rsidRPr="0042746F" w:rsidRDefault="00521FF3" w:rsidP="00781B5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Possible </w:t>
            </w:r>
            <w:r w:rsidR="00781B5A">
              <w:rPr>
                <w:sz w:val="20"/>
                <w:szCs w:val="20"/>
                <w:lang w:val="fr-FR"/>
              </w:rPr>
              <w:t>value</w:t>
            </w:r>
            <w:r w:rsidR="00E75392" w:rsidRPr="00A12EB7">
              <w:rPr>
                <w:sz w:val="20"/>
                <w:szCs w:val="20"/>
                <w:lang w:val="fr-FR"/>
              </w:rPr>
              <w:t xml:space="preserve">s: </w:t>
            </w:r>
            <w:proofErr w:type="spellStart"/>
            <w:r w:rsidR="00E75392">
              <w:rPr>
                <w:sz w:val="20"/>
                <w:szCs w:val="20"/>
                <w:lang w:val="fr-FR"/>
              </w:rPr>
              <w:t>fr</w:t>
            </w:r>
            <w:proofErr w:type="spellEnd"/>
            <w:r w:rsidR="00E7539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75392">
              <w:rPr>
                <w:sz w:val="20"/>
                <w:szCs w:val="20"/>
                <w:lang w:val="fr-FR"/>
              </w:rPr>
              <w:t>nl</w:t>
            </w:r>
            <w:proofErr w:type="spellEnd"/>
            <w:r w:rsidR="00E75392">
              <w:rPr>
                <w:sz w:val="20"/>
                <w:szCs w:val="20"/>
                <w:lang w:val="fr-FR"/>
              </w:rPr>
              <w:t xml:space="preserve">, de, </w:t>
            </w:r>
            <w:r w:rsidR="00E75392" w:rsidRPr="00A12EB7">
              <w:rPr>
                <w:sz w:val="20"/>
                <w:szCs w:val="20"/>
                <w:lang w:val="fr-FR"/>
              </w:rPr>
              <w:t>en</w:t>
            </w:r>
          </w:p>
        </w:tc>
      </w:tr>
    </w:tbl>
    <w:p w14:paraId="1A249547" w14:textId="77777777" w:rsidR="00504E7E" w:rsidRPr="008D7E0C" w:rsidRDefault="00504E7E" w:rsidP="00A12EB7">
      <w:pPr>
        <w:pStyle w:val="Geenafstand"/>
      </w:pPr>
    </w:p>
    <w:p w14:paraId="087F85D6" w14:textId="77777777" w:rsidR="006A1766" w:rsidRPr="00AF35CF" w:rsidRDefault="006A1766" w:rsidP="006A1766">
      <w:pPr>
        <w:pStyle w:val="Geenafstand"/>
        <w:rPr>
          <w:u w:val="single"/>
          <w:lang w:val="en-US"/>
        </w:rPr>
      </w:pPr>
      <w:r w:rsidRPr="00AF35CF">
        <w:rPr>
          <w:u w:val="single"/>
          <w:lang w:val="en-US"/>
        </w:rPr>
        <w:t>Transaction part</w:t>
      </w:r>
    </w:p>
    <w:p w14:paraId="2CA187D2" w14:textId="70C167F1" w:rsidR="00E7375B" w:rsidRPr="00A12EB7" w:rsidRDefault="00963249" w:rsidP="00A12EB7">
      <w:pPr>
        <w:pStyle w:val="Geenafstand"/>
        <w:rPr>
          <w:lang w:val="en-US"/>
        </w:rPr>
      </w:pPr>
      <w:r>
        <w:rPr>
          <w:lang w:val="en-US"/>
        </w:rPr>
        <w:t xml:space="preserve">When doctors info is not found in the transaction part, Medex takes the doctors info in the header part. </w:t>
      </w:r>
      <w:r w:rsidR="001F4016">
        <w:rPr>
          <w:lang w:val="en-US"/>
        </w:rPr>
        <w:t xml:space="preserve">For a standard KMEHR the author of the transaction is mandatory, so for an incapacity notification </w:t>
      </w:r>
      <w:r w:rsidR="0021198F">
        <w:rPr>
          <w:lang w:val="en-US"/>
        </w:rPr>
        <w:t xml:space="preserve">for Medex usually </w:t>
      </w:r>
      <w:r w:rsidR="001F4016">
        <w:rPr>
          <w:lang w:val="en-US"/>
        </w:rPr>
        <w:t>both parts contain the doctors info.</w:t>
      </w:r>
      <w:r>
        <w:rPr>
          <w:lang w:val="en-US"/>
        </w:rPr>
        <w:t xml:space="preserve"> </w:t>
      </w:r>
    </w:p>
    <w:p w14:paraId="4BE446F3" w14:textId="77777777" w:rsidR="00E7375B" w:rsidRDefault="00E7375B" w:rsidP="006A1766">
      <w:pPr>
        <w:pStyle w:val="Geenafstand"/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3290"/>
        <w:gridCol w:w="2410"/>
        <w:gridCol w:w="1010"/>
        <w:gridCol w:w="2505"/>
      </w:tblGrid>
      <w:tr w:rsidR="00087094" w14:paraId="7EF1C2BF" w14:textId="77777777" w:rsidTr="00AF35C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2B2F2" w14:textId="77777777" w:rsidR="006A1766" w:rsidRDefault="00A12EB7" w:rsidP="003D76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79926" w14:textId="77777777" w:rsidR="006A1766" w:rsidRDefault="006A1766" w:rsidP="003D76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Field and Path in KHMER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193A" w14:textId="77777777" w:rsidR="006A1766" w:rsidRDefault="006A17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 KHMER Definition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3986B" w14:textId="77777777" w:rsidR="006A1766" w:rsidRDefault="006A1766" w:rsidP="003D76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5B0C40" w14:textId="77777777" w:rsidR="006A1766" w:rsidRDefault="006A1766" w:rsidP="003D76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Constraint</w:t>
            </w:r>
          </w:p>
        </w:tc>
      </w:tr>
      <w:tr w:rsidR="00A12EB7" w14:paraId="0FD62A2E" w14:textId="77777777" w:rsidTr="003D302B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0EE0" w14:textId="77777777" w:rsidR="00A12EB7" w:rsidRDefault="00A12EB7" w:rsidP="003D76D2">
            <w:pPr>
              <w:rPr>
                <w:sz w:val="20"/>
                <w:szCs w:val="20"/>
                <w:lang w:val="en-US" w:eastAsia="fr-BE"/>
              </w:rPr>
            </w:pPr>
            <w:r>
              <w:rPr>
                <w:sz w:val="20"/>
                <w:szCs w:val="20"/>
                <w:lang w:val="en-US" w:eastAsia="fr-BE"/>
              </w:rPr>
              <w:t>Transaction info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A06" w14:textId="77777777" w:rsidR="00A12EB7" w:rsidRDefault="00A1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912" w14:textId="77777777" w:rsidR="00A12EB7" w:rsidRPr="001F5D8A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ID-KMEHR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68E" w14:textId="77777777" w:rsidR="00A12EB7" w:rsidRDefault="00A12EB7" w:rsidP="003D76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636" w14:textId="77777777" w:rsidR="00A12EB7" w:rsidRDefault="00A12EB7" w:rsidP="003D76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A12EB7" w14:paraId="7634A6D7" w14:textId="77777777" w:rsidTr="003D302B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1CE1E8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7CA" w14:textId="77777777" w:rsidR="00A12EB7" w:rsidRPr="001F5D8A" w:rsidRDefault="00A1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Folder/transaction/cd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E74D" w14:textId="77777777" w:rsidR="00A12EB7" w:rsidRPr="001F5D8A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CD-TRANSACTION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1.5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436D" w14:textId="77777777" w:rsidR="00A12EB7" w:rsidRDefault="00A12E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String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6E4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74121ECD" w14:textId="77777777" w:rsidR="00A12EB7" w:rsidRPr="00A12EB7" w:rsidRDefault="001B2E42" w:rsidP="000A6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A12EB7">
              <w:rPr>
                <w:sz w:val="20"/>
                <w:szCs w:val="20"/>
                <w:lang w:val="en-US"/>
              </w:rPr>
              <w:t>alue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A6E4C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12EB7" w:rsidRPr="00A12EB7">
              <w:rPr>
                <w:sz w:val="20"/>
                <w:szCs w:val="20"/>
                <w:lang w:val="en-US"/>
              </w:rPr>
              <w:t>notification</w:t>
            </w:r>
          </w:p>
        </w:tc>
      </w:tr>
      <w:tr w:rsidR="00A12EB7" w14:paraId="75C86242" w14:textId="77777777" w:rsidTr="003D302B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766C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1DD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Folder/transaction/cd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82F4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CD-TRANSACTION-TYPE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1.1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920B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B42C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323ABF59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Possible values:</w:t>
            </w:r>
          </w:p>
          <w:p w14:paraId="12CB7820" w14:textId="0A03929B" w:rsidR="00A12EB7" w:rsidRDefault="00A63E55" w:rsidP="00A12EB7">
            <w:pPr>
              <w:pStyle w:val="Lijstalinea"/>
              <w:numPr>
                <w:ilvl w:val="0"/>
                <w:numId w:val="3"/>
              </w:numPr>
              <w:ind w:left="300" w:hanging="21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12EB7" w:rsidRPr="00A12EB7">
              <w:rPr>
                <w:sz w:val="20"/>
                <w:szCs w:val="20"/>
                <w:lang w:val="en-US"/>
              </w:rPr>
              <w:t>ncapacity</w:t>
            </w:r>
          </w:p>
          <w:p w14:paraId="478F0C64" w14:textId="77777777" w:rsidR="00A12EB7" w:rsidRDefault="00A63E55" w:rsidP="00ED17C6">
            <w:pPr>
              <w:pStyle w:val="Lijstalinea"/>
              <w:numPr>
                <w:ilvl w:val="0"/>
                <w:numId w:val="3"/>
              </w:numPr>
              <w:ind w:left="300" w:hanging="21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="00A12EB7" w:rsidRPr="003D76D2">
              <w:rPr>
                <w:sz w:val="20"/>
                <w:szCs w:val="20"/>
                <w:lang w:val="en-US"/>
              </w:rPr>
              <w:t>ncapacityextension</w:t>
            </w:r>
            <w:proofErr w:type="spellEnd"/>
          </w:p>
          <w:p w14:paraId="0BDB43E5" w14:textId="244577F3" w:rsidR="00D718EB" w:rsidRPr="00ED17C6" w:rsidRDefault="00D718EB" w:rsidP="00ED17C6">
            <w:pPr>
              <w:pStyle w:val="Lijstalinea"/>
              <w:numPr>
                <w:ilvl w:val="0"/>
                <w:numId w:val="3"/>
              </w:numPr>
              <w:ind w:left="300" w:hanging="21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incapacityrelapse</w:t>
            </w:r>
            <w:proofErr w:type="spellEnd"/>
          </w:p>
        </w:tc>
      </w:tr>
      <w:tr w:rsidR="00A12EB7" w14:paraId="3719A847" w14:textId="77777777" w:rsidTr="003D302B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E756A" w14:textId="77777777" w:rsidR="00A12EB7" w:rsidRDefault="00A12EB7" w:rsidP="00A12EB7">
            <w:pPr>
              <w:rPr>
                <w:lang w:val="en-US" w:eastAsia="fr-BE"/>
              </w:rPr>
            </w:pPr>
            <w:r>
              <w:rPr>
                <w:lang w:val="en-US" w:eastAsia="fr-BE"/>
              </w:rPr>
              <w:t>Date used as certificate date in Medex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BAA" w14:textId="77777777" w:rsidR="00A12EB7" w:rsidRDefault="00A12EB7" w:rsidP="00144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F86" w14:textId="77777777" w:rsidR="00A12EB7" w:rsidRDefault="00A12EB7" w:rsidP="00144DB9">
            <w:pP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E8E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67D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A12EB7" w14:paraId="489F9BFC" w14:textId="77777777" w:rsidTr="003D302B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E7A" w14:textId="77777777" w:rsidR="00A12EB7" w:rsidRDefault="00A12EB7" w:rsidP="00144DB9">
            <w:pPr>
              <w:rPr>
                <w:lang w:val="en-US" w:eastAsia="fr-BE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17B" w14:textId="77777777" w:rsidR="00A12EB7" w:rsidRDefault="00A1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2EE" w14:textId="77777777" w:rsidR="00A12EB7" w:rsidRDefault="00A12EB7" w:rsidP="00144DB9">
            <w:pP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90E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AB2" w14:textId="77777777" w:rsidR="00A12EB7" w:rsidRDefault="00A12EB7" w:rsidP="00144D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A12EB7" w:rsidRPr="008C7934" w14:paraId="07BED8FE" w14:textId="77777777" w:rsidTr="003D302B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FECE9" w14:textId="77777777" w:rsidR="00A12EB7" w:rsidRDefault="00A12EB7" w:rsidP="005E20C0">
            <w:pPr>
              <w:rPr>
                <w:lang w:val="en-US" w:eastAsia="fr-BE"/>
              </w:rPr>
            </w:pPr>
            <w:r>
              <w:rPr>
                <w:lang w:val="en-US" w:eastAsia="fr-BE"/>
              </w:rPr>
              <w:t>Doctors info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82BA" w14:textId="77777777" w:rsidR="00A12EB7" w:rsidRPr="00A12EB7" w:rsidRDefault="00A12EB7">
            <w:pPr>
              <w:rPr>
                <w:sz w:val="20"/>
                <w:szCs w:val="20"/>
                <w:lang w:val="en-US"/>
              </w:rPr>
            </w:pPr>
            <w:r w:rsidRPr="00A12EB7">
              <w:rPr>
                <w:sz w:val="20"/>
                <w:szCs w:val="20"/>
                <w:lang w:val="en-US"/>
              </w:rPr>
              <w:t>Folder/transaction/author/</w:t>
            </w:r>
            <w:proofErr w:type="spellStart"/>
            <w:r w:rsidRPr="00A12EB7">
              <w:rPr>
                <w:sz w:val="20"/>
                <w:szCs w:val="20"/>
                <w:lang w:val="en-US"/>
              </w:rPr>
              <w:t>hcparty</w:t>
            </w:r>
            <w:proofErr w:type="spellEnd"/>
            <w:r w:rsidRPr="00A12EB7">
              <w:rPr>
                <w:sz w:val="20"/>
                <w:szCs w:val="20"/>
                <w:lang w:val="en-US"/>
              </w:rPr>
              <w:t>/id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2D7" w14:textId="77777777" w:rsidR="00A12EB7" w:rsidRDefault="00A12EB7" w:rsidP="005E20C0">
            <w:pP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</w:pPr>
            <w:r w:rsidRPr="00B4061C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ID-HCPARTY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2F4" w14:textId="77777777" w:rsidR="00A12EB7" w:rsidRDefault="00A12EB7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Number(11)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41B" w14:textId="77777777" w:rsidR="00A12EB7" w:rsidRDefault="00A12EB7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contain doctors RIZIV number.</w:t>
            </w:r>
          </w:p>
          <w:p w14:paraId="1A685501" w14:textId="6C5D0945" w:rsidR="00A12EB7" w:rsidRDefault="002C578F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RI</w:t>
            </w:r>
            <w:r w:rsidR="00A12EB7">
              <w:rPr>
                <w:sz w:val="20"/>
                <w:szCs w:val="20"/>
                <w:lang w:val="en-US"/>
              </w:rPr>
              <w:t>ZIV number or SSIN is mandatory</w:t>
            </w:r>
          </w:p>
          <w:p w14:paraId="2F8F3F72" w14:textId="77777777" w:rsidR="00A12EB7" w:rsidRDefault="00A12EB7" w:rsidP="005E20C0">
            <w:pPr>
              <w:rPr>
                <w:rFonts w:ascii="Trebuchet MS" w:hAnsi="Trebuchet MS"/>
                <w:color w:val="2D3235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comply with modulo 97</w:t>
            </w:r>
            <w:r w:rsidR="009E70D9">
              <w:rPr>
                <w:sz w:val="20"/>
                <w:szCs w:val="20"/>
                <w:lang w:val="en-US"/>
              </w:rPr>
              <w:t xml:space="preserve">, </w:t>
            </w:r>
            <w:r w:rsidR="009E70D9">
              <w:rPr>
                <w:rFonts w:ascii="Trebuchet MS" w:hAnsi="Trebuchet MS"/>
                <w:color w:val="2D3235"/>
                <w:sz w:val="20"/>
                <w:szCs w:val="20"/>
                <w:lang w:val="en-US"/>
              </w:rPr>
              <w:t>89, 83 or</w:t>
            </w:r>
            <w:r w:rsidR="009E70D9" w:rsidRPr="00FF6AB8">
              <w:rPr>
                <w:rFonts w:ascii="Trebuchet MS" w:hAnsi="Trebuchet MS"/>
                <w:color w:val="2D3235"/>
                <w:sz w:val="20"/>
                <w:szCs w:val="20"/>
                <w:lang w:val="en-US"/>
              </w:rPr>
              <w:t xml:space="preserve"> 79</w:t>
            </w:r>
          </w:p>
          <w:p w14:paraId="2F91CEFF" w14:textId="31DFBE15" w:rsidR="009E70D9" w:rsidRPr="009E70D9" w:rsidRDefault="009E70D9" w:rsidP="005E20C0">
            <w:pPr>
              <w:rPr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2D3235"/>
                <w:sz w:val="20"/>
                <w:szCs w:val="20"/>
                <w:lang w:val="en-US"/>
              </w:rPr>
              <w:t xml:space="preserve">See </w:t>
            </w:r>
            <w:hyperlink r:id="rId14" w:history="1">
              <w:r w:rsidR="00680D53" w:rsidRPr="00FF6AB8">
                <w:rPr>
                  <w:rStyle w:val="Hyperlink"/>
                  <w:lang w:val="en-US"/>
                </w:rPr>
                <w:t>https://www.inami.fgov.be/fr/professionnels/autres/fournisseurs-logiciels/Pages/default.aspx</w:t>
              </w:r>
            </w:hyperlink>
          </w:p>
        </w:tc>
      </w:tr>
      <w:tr w:rsidR="00A12EB7" w14:paraId="27FB2390" w14:textId="77777777" w:rsidTr="003D302B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73F45" w14:textId="77777777" w:rsidR="00A12EB7" w:rsidRDefault="00A12EB7" w:rsidP="005E20C0">
            <w:pPr>
              <w:rPr>
                <w:lang w:val="en-US" w:eastAsia="fr-BE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058" w14:textId="77777777" w:rsidR="00A12EB7" w:rsidRPr="005E20C0" w:rsidRDefault="00A12EB7" w:rsidP="005E20C0">
            <w:pPr>
              <w:rPr>
                <w:sz w:val="20"/>
                <w:szCs w:val="20"/>
                <w:lang w:val="en-US"/>
              </w:rPr>
            </w:pPr>
            <w:r w:rsidRPr="001F5D8A">
              <w:rPr>
                <w:sz w:val="20"/>
                <w:szCs w:val="20"/>
                <w:lang w:val="en-US"/>
              </w:rPr>
              <w:t>Folder/transaction/author/</w:t>
            </w:r>
            <w:proofErr w:type="spellStart"/>
            <w:r w:rsidRPr="001F5D8A">
              <w:rPr>
                <w:sz w:val="20"/>
                <w:szCs w:val="20"/>
                <w:lang w:val="en-US"/>
              </w:rPr>
              <w:t>hcparty</w:t>
            </w:r>
            <w:proofErr w:type="spellEnd"/>
            <w:r w:rsidRPr="001F5D8A">
              <w:rPr>
                <w:sz w:val="20"/>
                <w:szCs w:val="20"/>
                <w:lang w:val="en-US"/>
              </w:rPr>
              <w:t>/id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77B" w14:textId="77777777" w:rsidR="00A12EB7" w:rsidRDefault="00A12EB7" w:rsidP="005E20C0">
            <w:pP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</w:pPr>
            <w:r w:rsidRPr="00B4061C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INSS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1.6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FE2" w14:textId="77777777" w:rsidR="00A12EB7" w:rsidRDefault="00A12EB7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(11)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0DD" w14:textId="77777777" w:rsidR="00A12EB7" w:rsidRDefault="00A12EB7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contain doctors SSIN number.</w:t>
            </w:r>
          </w:p>
          <w:p w14:paraId="73886E3A" w14:textId="56FD1B61" w:rsidR="00A12EB7" w:rsidRDefault="003D35BB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</w:t>
            </w:r>
            <w:r w:rsidR="00A12EB7">
              <w:rPr>
                <w:sz w:val="20"/>
                <w:szCs w:val="20"/>
                <w:lang w:val="en-US"/>
              </w:rPr>
              <w:t>ZIV number or SSIN is mandatory</w:t>
            </w:r>
          </w:p>
          <w:p w14:paraId="53F98F4B" w14:textId="77777777" w:rsidR="00A12EB7" w:rsidRDefault="00A12EB7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Must comply with modulo 97</w:t>
            </w:r>
          </w:p>
        </w:tc>
      </w:tr>
      <w:tr w:rsidR="00A12EB7" w:rsidRPr="001B2E42" w14:paraId="49BFBED4" w14:textId="77777777" w:rsidTr="003D302B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13B1" w14:textId="77777777" w:rsidR="00A12EB7" w:rsidRDefault="00A12EB7" w:rsidP="005E20C0">
            <w:pPr>
              <w:rPr>
                <w:lang w:val="en-US" w:eastAsia="fr-BE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8F8" w14:textId="77777777" w:rsidR="00A12EB7" w:rsidRPr="001F5D8A" w:rsidRDefault="00A12EB7" w:rsidP="005E20C0">
            <w:pPr>
              <w:rPr>
                <w:sz w:val="20"/>
                <w:szCs w:val="20"/>
                <w:lang w:val="en-US"/>
              </w:rPr>
            </w:pPr>
            <w:r w:rsidRPr="001F5D8A">
              <w:rPr>
                <w:sz w:val="20"/>
                <w:szCs w:val="20"/>
                <w:lang w:val="en-US"/>
              </w:rPr>
              <w:t>Folder/transaction/author/</w:t>
            </w:r>
            <w:proofErr w:type="spellStart"/>
            <w:r w:rsidRPr="001F5D8A">
              <w:rPr>
                <w:sz w:val="20"/>
                <w:szCs w:val="20"/>
                <w:lang w:val="en-US"/>
              </w:rPr>
              <w:t>hcparty</w:t>
            </w:r>
            <w:proofErr w:type="spellEnd"/>
            <w:r w:rsidRPr="001F5D8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2F8" w14:textId="77777777" w:rsidR="00A12EB7" w:rsidRDefault="00A12EB7" w:rsidP="005E20C0">
            <w:pP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CD-HCPARTY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1.6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E1D" w14:textId="77777777" w:rsidR="00A12EB7" w:rsidRDefault="00A12EB7" w:rsidP="005E20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FA3" w14:textId="77777777" w:rsidR="00A12EB7" w:rsidRPr="001F5D8A" w:rsidRDefault="00A12EB7" w:rsidP="005E20C0">
            <w:pPr>
              <w:rPr>
                <w:sz w:val="20"/>
                <w:szCs w:val="20"/>
                <w:lang w:val="en-US"/>
              </w:rPr>
            </w:pPr>
            <w:r w:rsidRPr="001F5D8A">
              <w:rPr>
                <w:sz w:val="20"/>
                <w:szCs w:val="20"/>
                <w:lang w:val="en-US"/>
              </w:rPr>
              <w:t>Mandatory</w:t>
            </w:r>
          </w:p>
          <w:p w14:paraId="4888F8DB" w14:textId="77777777" w:rsidR="00A12EB7" w:rsidRDefault="001B2E42" w:rsidP="000A6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781B5A">
              <w:rPr>
                <w:sz w:val="20"/>
                <w:szCs w:val="20"/>
                <w:lang w:val="en-US"/>
              </w:rPr>
              <w:t>alue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A6E4C">
              <w:rPr>
                <w:sz w:val="20"/>
                <w:szCs w:val="20"/>
                <w:lang w:val="en-US"/>
              </w:rPr>
              <w:t>=</w:t>
            </w:r>
            <w:r w:rsidR="00A12E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EB7" w:rsidRPr="005F7F21">
              <w:rPr>
                <w:sz w:val="20"/>
                <w:szCs w:val="20"/>
                <w:lang w:val="en-US"/>
              </w:rPr>
              <w:t>persphysician</w:t>
            </w:r>
            <w:proofErr w:type="spellEnd"/>
          </w:p>
        </w:tc>
      </w:tr>
      <w:tr w:rsidR="005E20C0" w:rsidRPr="001B2E42" w14:paraId="52FB399C" w14:textId="77777777" w:rsidTr="00AF35C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A77" w14:textId="77777777" w:rsidR="005E20C0" w:rsidRDefault="005E20C0" w:rsidP="005E20C0">
            <w:pPr>
              <w:rPr>
                <w:lang w:val="en-US" w:eastAsia="fr-BE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F5E8" w14:textId="77777777" w:rsidR="005E20C0" w:rsidRPr="001F5D8A" w:rsidRDefault="005E20C0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Folder/transaction/</w:t>
            </w:r>
            <w:proofErr w:type="spellStart"/>
            <w:r>
              <w:rPr>
                <w:sz w:val="20"/>
                <w:szCs w:val="20"/>
              </w:rPr>
              <w:t>iscomplete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47B" w14:textId="77777777" w:rsidR="005E20C0" w:rsidRDefault="005E20C0" w:rsidP="005E20C0">
            <w:pP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C4C" w14:textId="77777777" w:rsidR="005E20C0" w:rsidRDefault="005E20C0" w:rsidP="005E20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2BD" w14:textId="77777777" w:rsidR="005E20C0" w:rsidRDefault="005E20C0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5F1C1269" w14:textId="77777777" w:rsidR="005E20C0" w:rsidRDefault="001B2E42" w:rsidP="000A6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781B5A">
              <w:rPr>
                <w:sz w:val="20"/>
                <w:szCs w:val="20"/>
                <w:lang w:val="en-US"/>
              </w:rPr>
              <w:t>alue</w:t>
            </w:r>
            <w:r w:rsidR="005E20C0">
              <w:rPr>
                <w:sz w:val="20"/>
                <w:szCs w:val="20"/>
                <w:lang w:val="en-US"/>
              </w:rPr>
              <w:t xml:space="preserve"> </w:t>
            </w:r>
            <w:r w:rsidR="000A6E4C">
              <w:rPr>
                <w:sz w:val="20"/>
                <w:szCs w:val="20"/>
                <w:lang w:val="en-US"/>
              </w:rPr>
              <w:t>=</w:t>
            </w:r>
            <w:r w:rsidR="005E20C0">
              <w:rPr>
                <w:sz w:val="20"/>
                <w:szCs w:val="20"/>
                <w:lang w:val="en-US"/>
              </w:rPr>
              <w:t xml:space="preserve"> true</w:t>
            </w:r>
          </w:p>
        </w:tc>
      </w:tr>
      <w:tr w:rsidR="00AF35CF" w:rsidRPr="001B2E42" w14:paraId="4EF2352F" w14:textId="77777777" w:rsidTr="00AF35C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BFE" w14:textId="77777777" w:rsidR="005E20C0" w:rsidRDefault="005E20C0" w:rsidP="005E20C0">
            <w:pPr>
              <w:rPr>
                <w:lang w:val="en-US" w:eastAsia="fr-BE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C56" w14:textId="77777777" w:rsidR="005E20C0" w:rsidRDefault="005E20C0" w:rsidP="005E2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</w:t>
            </w:r>
            <w:proofErr w:type="spellStart"/>
            <w:r>
              <w:rPr>
                <w:sz w:val="20"/>
                <w:szCs w:val="20"/>
              </w:rPr>
              <w:t>isvalidated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0DE" w14:textId="77777777" w:rsidR="005E20C0" w:rsidRDefault="005E20C0" w:rsidP="005E20C0">
            <w:pP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87C7" w14:textId="77777777" w:rsidR="005E20C0" w:rsidRDefault="005E20C0" w:rsidP="005E20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30D" w14:textId="77777777" w:rsidR="005E20C0" w:rsidRDefault="005E20C0" w:rsidP="005E20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08877077" w14:textId="77777777" w:rsidR="005E20C0" w:rsidRDefault="001B2E42" w:rsidP="000A6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781B5A">
              <w:rPr>
                <w:sz w:val="20"/>
                <w:szCs w:val="20"/>
                <w:lang w:val="en-US"/>
              </w:rPr>
              <w:t>alue</w:t>
            </w:r>
            <w:r w:rsidR="005E20C0">
              <w:rPr>
                <w:sz w:val="20"/>
                <w:szCs w:val="20"/>
                <w:lang w:val="en-US"/>
              </w:rPr>
              <w:t xml:space="preserve"> </w:t>
            </w:r>
            <w:r w:rsidR="000A6E4C">
              <w:rPr>
                <w:sz w:val="20"/>
                <w:szCs w:val="20"/>
                <w:lang w:val="en-US"/>
              </w:rPr>
              <w:t>=</w:t>
            </w:r>
            <w:r w:rsidR="005E20C0">
              <w:rPr>
                <w:sz w:val="20"/>
                <w:szCs w:val="20"/>
                <w:lang w:val="en-US"/>
              </w:rPr>
              <w:t xml:space="preserve"> true</w:t>
            </w:r>
          </w:p>
        </w:tc>
      </w:tr>
    </w:tbl>
    <w:p w14:paraId="3CEF2F81" w14:textId="77777777" w:rsidR="006A1766" w:rsidRPr="006A1766" w:rsidRDefault="006A1766" w:rsidP="00A12EB7">
      <w:pPr>
        <w:pStyle w:val="Geenafstand"/>
        <w:rPr>
          <w:lang w:val="en-US"/>
        </w:rPr>
      </w:pPr>
    </w:p>
    <w:p w14:paraId="3EFE4320" w14:textId="77777777" w:rsidR="00765AEE" w:rsidRPr="00AF35CF" w:rsidRDefault="00963249" w:rsidP="00A12EB7">
      <w:pPr>
        <w:pStyle w:val="Geenafstand"/>
        <w:rPr>
          <w:u w:val="single"/>
          <w:lang w:val="en-US"/>
        </w:rPr>
      </w:pPr>
      <w:r w:rsidRPr="00AF35CF">
        <w:rPr>
          <w:u w:val="single"/>
          <w:lang w:val="en-US"/>
        </w:rPr>
        <w:t>Item part</w:t>
      </w:r>
    </w:p>
    <w:p w14:paraId="3B62059B" w14:textId="77777777" w:rsidR="00087094" w:rsidRDefault="00963249" w:rsidP="00AF35CF">
      <w:pPr>
        <w:pStyle w:val="Geenafstand"/>
        <w:rPr>
          <w:lang w:val="en-US"/>
        </w:rPr>
      </w:pPr>
      <w:r>
        <w:rPr>
          <w:lang w:val="en-US"/>
        </w:rPr>
        <w:t>Two items are mandatory:</w:t>
      </w:r>
      <w:r w:rsidR="00AF35CF">
        <w:rPr>
          <w:lang w:val="en-US"/>
        </w:rPr>
        <w:t xml:space="preserve"> </w:t>
      </w:r>
      <w:r w:rsidR="00087094" w:rsidRPr="00D43E8D">
        <w:rPr>
          <w:b/>
          <w:bCs/>
          <w:lang w:val="en-US"/>
        </w:rPr>
        <w:t>I</w:t>
      </w:r>
      <w:r w:rsidRPr="00D43E8D">
        <w:rPr>
          <w:b/>
          <w:bCs/>
          <w:lang w:val="en-US"/>
        </w:rPr>
        <w:t>ncapacity</w:t>
      </w:r>
      <w:r w:rsidR="00AF35CF">
        <w:rPr>
          <w:lang w:val="en-US"/>
        </w:rPr>
        <w:t xml:space="preserve"> and </w:t>
      </w:r>
      <w:r w:rsidR="00AF35CF" w:rsidRPr="00D43E8D">
        <w:rPr>
          <w:b/>
          <w:bCs/>
          <w:lang w:val="en-US"/>
        </w:rPr>
        <w:t>diagnosis</w:t>
      </w:r>
    </w:p>
    <w:p w14:paraId="0424AD6A" w14:textId="51A3F200" w:rsidR="00EA3CBF" w:rsidRDefault="003B265C" w:rsidP="00AF35CF">
      <w:pPr>
        <w:pStyle w:val="Geenafstand"/>
        <w:rPr>
          <w:lang w:val="en-US"/>
        </w:rPr>
      </w:pPr>
      <w:r>
        <w:rPr>
          <w:lang w:val="en-US"/>
        </w:rPr>
        <w:t xml:space="preserve">Information about an hospitalization is </w:t>
      </w:r>
      <w:r w:rsidR="00EA3CBF">
        <w:rPr>
          <w:lang w:val="en-US"/>
        </w:rPr>
        <w:t>optional</w:t>
      </w:r>
      <w:r>
        <w:rPr>
          <w:lang w:val="en-US"/>
        </w:rPr>
        <w:t>; and 4 items are used to describe the hospitali</w:t>
      </w:r>
      <w:r w:rsidR="00D43E8D">
        <w:rPr>
          <w:lang w:val="en-US"/>
        </w:rPr>
        <w:t>z</w:t>
      </w:r>
      <w:r>
        <w:rPr>
          <w:lang w:val="en-US"/>
        </w:rPr>
        <w:t>ation</w:t>
      </w:r>
      <w:r w:rsidR="00EA3CBF">
        <w:rPr>
          <w:lang w:val="en-US"/>
        </w:rPr>
        <w:t xml:space="preserve">: </w:t>
      </w:r>
    </w:p>
    <w:p w14:paraId="3A7DE320" w14:textId="77777777" w:rsidR="00E7375B" w:rsidRDefault="00E7375B" w:rsidP="00E7375B">
      <w:pPr>
        <w:pStyle w:val="Geenafstand"/>
        <w:ind w:left="720"/>
        <w:rPr>
          <w:lang w:val="en-US"/>
        </w:rPr>
      </w:pPr>
    </w:p>
    <w:p w14:paraId="0A7F17F9" w14:textId="77777777" w:rsidR="00E7375B" w:rsidRDefault="00E7375B" w:rsidP="00E7375B">
      <w:pPr>
        <w:pStyle w:val="Geenafstand"/>
        <w:rPr>
          <w:lang w:val="en-US"/>
        </w:rPr>
      </w:pPr>
      <w:r w:rsidRPr="00AF35CF">
        <w:rPr>
          <w:u w:val="single"/>
          <w:lang w:val="en-US"/>
        </w:rPr>
        <w:t>Incapacity item</w:t>
      </w:r>
      <w:r>
        <w:rPr>
          <w:lang w:val="en-US"/>
        </w:rPr>
        <w:t>:</w:t>
      </w:r>
    </w:p>
    <w:p w14:paraId="48C75AA9" w14:textId="6C7B57AC" w:rsidR="00AF35CF" w:rsidRPr="00AF35CF" w:rsidRDefault="00242117" w:rsidP="007D6AF9">
      <w:pPr>
        <w:pStyle w:val="Geenafstand"/>
        <w:rPr>
          <w:lang w:val="en-US"/>
        </w:rPr>
      </w:pPr>
      <w:r>
        <w:rPr>
          <w:lang w:val="en-US"/>
        </w:rPr>
        <w:t>Only one</w:t>
      </w:r>
      <w:r w:rsidR="00AF35CF">
        <w:rPr>
          <w:lang w:val="en-US"/>
        </w:rPr>
        <w:t xml:space="preserve"> </w:t>
      </w:r>
      <w:r w:rsidR="00AF35CF" w:rsidRPr="00D43E8D">
        <w:rPr>
          <w:b/>
          <w:bCs/>
          <w:lang w:val="en-US"/>
        </w:rPr>
        <w:t>incapacity</w:t>
      </w:r>
      <w:r w:rsidR="00AF35CF">
        <w:rPr>
          <w:lang w:val="en-US"/>
        </w:rPr>
        <w:t xml:space="preserve"> items </w:t>
      </w:r>
      <w:r>
        <w:rPr>
          <w:lang w:val="en-US"/>
        </w:rPr>
        <w:t>is</w:t>
      </w:r>
      <w:r w:rsidR="00AF35CF">
        <w:rPr>
          <w:lang w:val="en-US"/>
        </w:rPr>
        <w:t xml:space="preserve"> possible, </w:t>
      </w:r>
      <w:r>
        <w:rPr>
          <w:lang w:val="en-US"/>
        </w:rPr>
        <w:t>it must have</w:t>
      </w:r>
      <w:r w:rsidR="00AF35CF">
        <w:rPr>
          <w:lang w:val="en-US"/>
        </w:rPr>
        <w:t xml:space="preserve"> in  </w:t>
      </w:r>
      <w:r w:rsidR="00AF35CF" w:rsidRPr="00AF35CF">
        <w:rPr>
          <w:lang w:val="en-US"/>
        </w:rPr>
        <w:t>Folder/transaction/item/cd/content/incapacity/cd the value = “work”</w:t>
      </w:r>
      <w:r>
        <w:rPr>
          <w:lang w:val="en-US"/>
        </w:rPr>
        <w:t>.</w:t>
      </w:r>
    </w:p>
    <w:p w14:paraId="1D17F5C3" w14:textId="77777777" w:rsidR="00AF35CF" w:rsidRPr="00087094" w:rsidRDefault="00AF35CF" w:rsidP="007D6AF9">
      <w:pPr>
        <w:pStyle w:val="Geenafstand"/>
        <w:rPr>
          <w:lang w:val="en-US"/>
        </w:rPr>
      </w:pPr>
      <w:r w:rsidRPr="00AF35CF">
        <w:rPr>
          <w:lang w:val="en-US"/>
        </w:rPr>
        <w:t>The values allowed in “Folder/transaction/item/content/incapacity/</w:t>
      </w:r>
      <w:proofErr w:type="spellStart"/>
      <w:r w:rsidRPr="00AF35CF">
        <w:rPr>
          <w:lang w:val="en-US"/>
        </w:rPr>
        <w:t>incapacityreason</w:t>
      </w:r>
      <w:proofErr w:type="spellEnd"/>
      <w:r w:rsidRPr="00AF35CF">
        <w:rPr>
          <w:lang w:val="en-US"/>
        </w:rPr>
        <w:t xml:space="preserve">/cd” are strictly limited to the list defined below for a </w:t>
      </w:r>
      <w:proofErr w:type="spellStart"/>
      <w:r w:rsidRPr="00AF35CF">
        <w:rPr>
          <w:lang w:val="en-US"/>
        </w:rPr>
        <w:t>eMediAtt</w:t>
      </w:r>
      <w:proofErr w:type="spellEnd"/>
      <w:r w:rsidRPr="00AF35CF">
        <w:rPr>
          <w:lang w:val="en-US"/>
        </w:rPr>
        <w:t xml:space="preserve"> for Medex. </w:t>
      </w:r>
    </w:p>
    <w:p w14:paraId="3B3BF2B6" w14:textId="77777777" w:rsidR="009D6710" w:rsidRDefault="009D6710" w:rsidP="009D6710">
      <w:pPr>
        <w:pStyle w:val="Geenafstand"/>
        <w:ind w:left="720"/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3609"/>
        <w:gridCol w:w="2551"/>
        <w:gridCol w:w="709"/>
        <w:gridCol w:w="2806"/>
      </w:tblGrid>
      <w:tr w:rsidR="00087094" w14:paraId="1A6A1047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DB04CA" w14:textId="77777777" w:rsidR="00963249" w:rsidRDefault="00A12EB7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3769A" w14:textId="77777777" w:rsidR="00963249" w:rsidRDefault="00963249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Field and Path in KHMER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F9B4C9" w14:textId="77777777" w:rsidR="00963249" w:rsidRDefault="00963249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 KHMER Definition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993765" w14:textId="77777777" w:rsidR="00963249" w:rsidRDefault="00963249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EF641" w14:textId="77777777" w:rsidR="00963249" w:rsidRDefault="00963249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Constraint</w:t>
            </w:r>
          </w:p>
        </w:tc>
      </w:tr>
      <w:tr w:rsidR="00087094" w14:paraId="344EFA85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696" w14:textId="77777777" w:rsidR="00963249" w:rsidRDefault="00963249" w:rsidP="003D302B">
            <w:pPr>
              <w:rPr>
                <w:sz w:val="20"/>
                <w:szCs w:val="20"/>
                <w:lang w:val="en-US" w:eastAsia="fr-BE"/>
              </w:rPr>
            </w:pPr>
            <w:r>
              <w:rPr>
                <w:sz w:val="20"/>
                <w:szCs w:val="20"/>
                <w:lang w:val="en-US" w:eastAsia="fr-BE"/>
              </w:rPr>
              <w:t>Id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DDAE" w14:textId="77777777" w:rsidR="00963249" w:rsidRDefault="0096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</w:t>
            </w:r>
            <w:r w:rsidR="00087094">
              <w:rPr>
                <w:sz w:val="20"/>
                <w:szCs w:val="20"/>
              </w:rPr>
              <w:t>item/</w:t>
            </w:r>
            <w:r>
              <w:rPr>
                <w:sz w:val="20"/>
                <w:szCs w:val="20"/>
              </w:rPr>
              <w:t>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958" w14:textId="77777777" w:rsidR="00963249" w:rsidRPr="001F5D8A" w:rsidRDefault="00963249" w:rsidP="003D302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ID-KMEHR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CB4" w14:textId="77777777" w:rsidR="00963249" w:rsidRDefault="00963249" w:rsidP="003D30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96C" w14:textId="77777777" w:rsidR="00963249" w:rsidRDefault="00963249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087094" w:rsidRPr="001B2E42" w14:paraId="174BC4FC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254" w14:textId="77777777" w:rsidR="00087094" w:rsidRDefault="00087094" w:rsidP="003D302B">
            <w:pPr>
              <w:rPr>
                <w:sz w:val="20"/>
                <w:szCs w:val="20"/>
                <w:lang w:val="en-US" w:eastAsia="fr-BE"/>
              </w:rPr>
            </w:pPr>
            <w:r>
              <w:rPr>
                <w:sz w:val="20"/>
                <w:szCs w:val="20"/>
                <w:lang w:val="en-US" w:eastAsia="fr-BE"/>
              </w:rPr>
              <w:t>Cd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B54" w14:textId="77777777" w:rsidR="00087094" w:rsidRDefault="00087094" w:rsidP="0008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50D" w14:textId="77777777" w:rsidR="00087094" w:rsidRDefault="00087094" w:rsidP="003D302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CD-ITEM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1.6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DE6" w14:textId="77777777" w:rsidR="00087094" w:rsidRDefault="00087094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A03" w14:textId="77777777" w:rsidR="00087094" w:rsidRDefault="00087094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7AB1EFDC" w14:textId="77777777" w:rsidR="00087094" w:rsidRDefault="001B2E42" w:rsidP="000A6E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781B5A">
              <w:rPr>
                <w:sz w:val="20"/>
                <w:szCs w:val="20"/>
                <w:lang w:val="en-US"/>
              </w:rPr>
              <w:t>alue</w:t>
            </w:r>
            <w:r w:rsidR="00087094">
              <w:rPr>
                <w:sz w:val="20"/>
                <w:szCs w:val="20"/>
                <w:lang w:val="en-US"/>
              </w:rPr>
              <w:t xml:space="preserve"> </w:t>
            </w:r>
            <w:r w:rsidR="000A6E4C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87094">
              <w:rPr>
                <w:sz w:val="20"/>
                <w:szCs w:val="20"/>
                <w:lang w:val="en-US"/>
              </w:rPr>
              <w:t xml:space="preserve"> </w:t>
            </w:r>
            <w:r w:rsidR="00087094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incapacity</w:t>
            </w:r>
          </w:p>
        </w:tc>
      </w:tr>
      <w:tr w:rsidR="00087094" w14:paraId="4A38236F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6FA" w14:textId="77777777" w:rsidR="00087094" w:rsidRDefault="00087094" w:rsidP="003D302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DD5" w14:textId="77777777" w:rsidR="00087094" w:rsidRDefault="00087094" w:rsidP="00F60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</w:t>
            </w:r>
            <w:r w:rsidR="00F600A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ontent/</w:t>
            </w:r>
            <w:proofErr w:type="spellStart"/>
            <w:r>
              <w:rPr>
                <w:sz w:val="20"/>
                <w:szCs w:val="20"/>
              </w:rPr>
              <w:t>incapacity</w:t>
            </w:r>
            <w:proofErr w:type="spellEnd"/>
            <w:r>
              <w:rPr>
                <w:sz w:val="20"/>
                <w:szCs w:val="20"/>
              </w:rPr>
              <w:t>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C7D" w14:textId="77777777" w:rsidR="00087094" w:rsidRDefault="00087094" w:rsidP="003D302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CD-INCAPACITY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1.1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7D7" w14:textId="77777777" w:rsidR="00087094" w:rsidRDefault="00087094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CA8B" w14:textId="77777777" w:rsidR="00087094" w:rsidRDefault="00087094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58EAFEA7" w14:textId="77777777" w:rsidR="00087094" w:rsidRDefault="000A6E4C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781B5A">
              <w:rPr>
                <w:sz w:val="20"/>
                <w:szCs w:val="20"/>
                <w:lang w:val="en-US"/>
              </w:rPr>
              <w:t>alue</w:t>
            </w:r>
            <w:r w:rsidR="00087094">
              <w:rPr>
                <w:sz w:val="20"/>
                <w:szCs w:val="20"/>
                <w:lang w:val="en-US"/>
              </w:rPr>
              <w:t xml:space="preserve"> = work</w:t>
            </w:r>
          </w:p>
        </w:tc>
      </w:tr>
      <w:tr w:rsidR="00087094" w:rsidRPr="008C7934" w14:paraId="47E1CC6F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033" w14:textId="77777777" w:rsidR="00087094" w:rsidRDefault="00087094" w:rsidP="003D302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D6E" w14:textId="77777777" w:rsidR="00087094" w:rsidRPr="00087094" w:rsidRDefault="00087094" w:rsidP="00087094">
            <w:pPr>
              <w:rPr>
                <w:sz w:val="20"/>
                <w:szCs w:val="20"/>
                <w:lang w:val="en-US"/>
              </w:rPr>
            </w:pPr>
            <w:r w:rsidRPr="00087094">
              <w:rPr>
                <w:sz w:val="20"/>
                <w:szCs w:val="20"/>
                <w:lang w:val="en-US"/>
              </w:rPr>
              <w:t>Folder/transaction/item/content/incapacity/</w:t>
            </w:r>
            <w:proofErr w:type="spellStart"/>
            <w:r w:rsidRPr="00087094">
              <w:rPr>
                <w:sz w:val="20"/>
                <w:szCs w:val="20"/>
                <w:lang w:val="en-US"/>
              </w:rPr>
              <w:t>incapacityreason</w:t>
            </w:r>
            <w:proofErr w:type="spellEnd"/>
            <w:r>
              <w:rPr>
                <w:sz w:val="20"/>
                <w:szCs w:val="20"/>
                <w:lang w:val="en-US"/>
              </w:rPr>
              <w:t>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B3D3" w14:textId="77777777" w:rsidR="00087094" w:rsidRDefault="00087094" w:rsidP="003D302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CD-INCAPACITYREASON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1.1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EB5" w14:textId="77777777" w:rsidR="00087094" w:rsidRDefault="00087094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C57" w14:textId="77777777" w:rsidR="00087094" w:rsidRDefault="00087094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6DD56459" w14:textId="77777777" w:rsidR="00087094" w:rsidRDefault="00087094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Possible values:</w:t>
            </w:r>
          </w:p>
          <w:tbl>
            <w:tblPr>
              <w:tblW w:w="2060" w:type="dxa"/>
              <w:tblLayout w:type="fixed"/>
              <w:tblLook w:val="04A0" w:firstRow="1" w:lastRow="0" w:firstColumn="1" w:lastColumn="0" w:noHBand="0" w:noVBand="1"/>
            </w:tblPr>
            <w:tblGrid>
              <w:gridCol w:w="2060"/>
            </w:tblGrid>
            <w:tr w:rsidR="00087094" w:rsidRPr="00087094" w14:paraId="3E7A4B3D" w14:textId="77777777" w:rsidTr="00087094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7A178" w14:textId="77777777" w:rsidR="00087094" w:rsidRPr="00087094" w:rsidRDefault="00087094" w:rsidP="00087094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bookmarkStart w:id="12" w:name="_Hlk89260988"/>
                  <w:r w:rsidRPr="0008709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illness</w:t>
                  </w:r>
                </w:p>
              </w:tc>
            </w:tr>
            <w:tr w:rsidR="00087094" w:rsidRPr="008C7934" w14:paraId="04248387" w14:textId="77777777" w:rsidTr="00087094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54A69" w14:textId="5CF1AE24" w:rsidR="003E1349" w:rsidRPr="003E1349" w:rsidRDefault="003E1349" w:rsidP="003E1349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3E1349">
                    <w:rPr>
                      <w:rFonts w:ascii="Calibri" w:eastAsia="Times New Roman" w:hAnsi="Calibri" w:cs="Times New Roman"/>
                      <w:strike/>
                      <w:color w:val="000000"/>
                      <w:lang w:val="en-US"/>
                    </w:rPr>
                    <w:t>hospitalization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(still accepted </w:t>
                  </w:r>
                  <w:r w:rsidR="00356D4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by Medex but not to </w:t>
                  </w:r>
                  <w:r w:rsidR="00356D4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lastRenderedPageBreak/>
                    <w:t xml:space="preserve">be used for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Multi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eMediAtt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)</w:t>
                  </w:r>
                </w:p>
              </w:tc>
            </w:tr>
            <w:tr w:rsidR="00087094" w:rsidRPr="008C7934" w14:paraId="4A6E60C4" w14:textId="77777777" w:rsidTr="00087094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67C62" w14:textId="7893CEF1" w:rsidR="00087094" w:rsidRPr="00087094" w:rsidRDefault="00087094" w:rsidP="00087094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3E1349">
                    <w:rPr>
                      <w:rFonts w:ascii="Calibri" w:eastAsia="Times New Roman" w:hAnsi="Calibri" w:cs="Times New Roman"/>
                      <w:strike/>
                      <w:color w:val="000000"/>
                      <w:lang w:val="en-US"/>
                    </w:rPr>
                    <w:lastRenderedPageBreak/>
                    <w:t>sickness</w:t>
                  </w:r>
                  <w:r w:rsidR="0072372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(</w:t>
                  </w:r>
                  <w:r w:rsidR="00356D4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still accepted by Medex but</w:t>
                  </w:r>
                  <w:r w:rsidR="003E1349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not </w:t>
                  </w:r>
                  <w:r w:rsidR="00356D4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to be used for</w:t>
                  </w:r>
                  <w:r w:rsidR="003E1349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Multi </w:t>
                  </w:r>
                  <w:proofErr w:type="spellStart"/>
                  <w:r w:rsidR="003E1349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eMediAtt</w:t>
                  </w:r>
                  <w:proofErr w:type="spellEnd"/>
                  <w:r w:rsidR="0072372F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)</w:t>
                  </w:r>
                </w:p>
              </w:tc>
            </w:tr>
            <w:tr w:rsidR="00087094" w:rsidRPr="00087094" w14:paraId="4BEE8676" w14:textId="77777777" w:rsidTr="00087094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31CA4" w14:textId="77777777" w:rsidR="00087094" w:rsidRPr="00087094" w:rsidRDefault="00087094" w:rsidP="00087094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08709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pregnancy</w:t>
                  </w:r>
                </w:p>
              </w:tc>
            </w:tr>
            <w:tr w:rsidR="00087094" w:rsidRPr="00087094" w14:paraId="2DAD5A8D" w14:textId="77777777" w:rsidTr="00087094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E1CA2" w14:textId="77777777" w:rsidR="00087094" w:rsidRDefault="00087094" w:rsidP="00087094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 w:rsidRPr="0008709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workaccident</w:t>
                  </w:r>
                  <w:proofErr w:type="spellEnd"/>
                </w:p>
                <w:p w14:paraId="18A93044" w14:textId="0E45D056" w:rsidR="00EA3CBF" w:rsidRPr="00087094" w:rsidRDefault="00EA3CBF" w:rsidP="00087094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traveltofromworkaccident</w:t>
                  </w:r>
                  <w:proofErr w:type="spellEnd"/>
                </w:p>
              </w:tc>
            </w:tr>
            <w:tr w:rsidR="00087094" w:rsidRPr="008C7934" w14:paraId="7BC4C3B2" w14:textId="77777777" w:rsidTr="00087094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A2B50" w14:textId="77777777" w:rsidR="00087094" w:rsidRDefault="00087094" w:rsidP="00087094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proofErr w:type="spellStart"/>
                  <w:r w:rsidRPr="00087094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occupationaldisease</w:t>
                  </w:r>
                  <w:proofErr w:type="spellEnd"/>
                </w:p>
                <w:p w14:paraId="6E778F63" w14:textId="349A925D" w:rsidR="00350C2C" w:rsidRPr="00087094" w:rsidRDefault="00350C2C" w:rsidP="00087094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accident (this is a “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privat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” accident</w:t>
                  </w:r>
                  <w:r w:rsidR="00D43E8D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, no work accident)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bookmarkEnd w:id="12"/>
          </w:tbl>
          <w:p w14:paraId="469471E2" w14:textId="77777777" w:rsidR="00087094" w:rsidRDefault="00087094" w:rsidP="003D302B">
            <w:pPr>
              <w:rPr>
                <w:sz w:val="20"/>
                <w:szCs w:val="20"/>
                <w:lang w:val="en-US"/>
              </w:rPr>
            </w:pPr>
          </w:p>
        </w:tc>
      </w:tr>
      <w:tr w:rsidR="009D6710" w14:paraId="6EAF9ECC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64A" w14:textId="77777777" w:rsidR="009D6710" w:rsidRDefault="009D6710" w:rsidP="003D302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82A" w14:textId="77777777" w:rsidR="009D6710" w:rsidRPr="00087094" w:rsidRDefault="009D6710" w:rsidP="00087094">
            <w:pPr>
              <w:rPr>
                <w:sz w:val="20"/>
                <w:szCs w:val="20"/>
                <w:lang w:val="en-US"/>
              </w:rPr>
            </w:pPr>
            <w:r w:rsidRPr="00087094">
              <w:rPr>
                <w:sz w:val="20"/>
                <w:szCs w:val="20"/>
                <w:lang w:val="en-US"/>
              </w:rPr>
              <w:t>Folder/transaction/item/content/incapacity/</w:t>
            </w:r>
            <w:proofErr w:type="spellStart"/>
            <w:r w:rsidRPr="009D6710">
              <w:rPr>
                <w:sz w:val="20"/>
                <w:szCs w:val="20"/>
                <w:lang w:val="en-US"/>
              </w:rPr>
              <w:t>outofhomeallowed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096" w14:textId="77777777" w:rsidR="009D6710" w:rsidRDefault="009D6710" w:rsidP="003D302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F59" w14:textId="77777777" w:rsidR="009D6710" w:rsidRDefault="009D6710" w:rsidP="003D30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6C4" w14:textId="77777777" w:rsidR="009D6710" w:rsidRDefault="009D6710" w:rsidP="009D67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12332361" w14:textId="77777777" w:rsidR="009D6710" w:rsidRDefault="009D6710" w:rsidP="009D67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Possible values:</w:t>
            </w:r>
          </w:p>
          <w:tbl>
            <w:tblPr>
              <w:tblW w:w="2060" w:type="dxa"/>
              <w:tblLayout w:type="fixed"/>
              <w:tblLook w:val="04A0" w:firstRow="1" w:lastRow="0" w:firstColumn="1" w:lastColumn="0" w:noHBand="0" w:noVBand="1"/>
            </w:tblPr>
            <w:tblGrid>
              <w:gridCol w:w="2060"/>
            </w:tblGrid>
            <w:tr w:rsidR="009D6710" w:rsidRPr="00087094" w14:paraId="28D28F8E" w14:textId="77777777" w:rsidTr="003D302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1003A" w14:textId="77777777" w:rsidR="009D6710" w:rsidRPr="00087094" w:rsidRDefault="009D6710" w:rsidP="009D6710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true</w:t>
                  </w:r>
                </w:p>
              </w:tc>
            </w:tr>
            <w:tr w:rsidR="009D6710" w:rsidRPr="00087094" w14:paraId="39964809" w14:textId="77777777" w:rsidTr="003D302B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A164D" w14:textId="77777777" w:rsidR="009D6710" w:rsidRPr="00087094" w:rsidRDefault="009D6710" w:rsidP="009D6710">
                  <w:pPr>
                    <w:pStyle w:val="Lijstalinea"/>
                    <w:numPr>
                      <w:ilvl w:val="0"/>
                      <w:numId w:val="3"/>
                    </w:numPr>
                    <w:spacing w:after="0"/>
                    <w:ind w:left="210" w:hanging="219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false</w:t>
                  </w:r>
                </w:p>
              </w:tc>
            </w:tr>
          </w:tbl>
          <w:p w14:paraId="555666B9" w14:textId="77777777" w:rsidR="009D6710" w:rsidRDefault="009D6710" w:rsidP="003D302B">
            <w:pPr>
              <w:rPr>
                <w:sz w:val="20"/>
                <w:szCs w:val="20"/>
                <w:lang w:val="en-US"/>
              </w:rPr>
            </w:pPr>
          </w:p>
        </w:tc>
      </w:tr>
      <w:tr w:rsidR="009D6710" w:rsidRPr="008C7934" w14:paraId="50AA3F2F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EE9" w14:textId="77777777" w:rsidR="009D6710" w:rsidRDefault="009D6710" w:rsidP="003D302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293" w14:textId="77777777" w:rsidR="009D6710" w:rsidRPr="00087094" w:rsidRDefault="009D6710" w:rsidP="00F600AA">
            <w:pPr>
              <w:rPr>
                <w:sz w:val="20"/>
                <w:szCs w:val="20"/>
                <w:lang w:val="en-US"/>
              </w:rPr>
            </w:pPr>
            <w:r w:rsidRPr="00087094">
              <w:rPr>
                <w:sz w:val="20"/>
                <w:szCs w:val="20"/>
                <w:lang w:val="en-US"/>
              </w:rPr>
              <w:t>Folder/transaction/item/</w:t>
            </w:r>
            <w:r w:rsidR="00F600AA">
              <w:rPr>
                <w:sz w:val="20"/>
                <w:szCs w:val="20"/>
                <w:lang w:val="en-US"/>
              </w:rPr>
              <w:t>c</w:t>
            </w:r>
            <w:r w:rsidRPr="00087094">
              <w:rPr>
                <w:sz w:val="20"/>
                <w:szCs w:val="20"/>
                <w:lang w:val="en-US"/>
              </w:rPr>
              <w:t>ontent</w:t>
            </w:r>
            <w:r>
              <w:rPr>
                <w:sz w:val="20"/>
                <w:szCs w:val="20"/>
                <w:lang w:val="en-US"/>
              </w:rPr>
              <w:t>/date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AC1" w14:textId="77777777" w:rsidR="009D6710" w:rsidRDefault="009D6710" w:rsidP="003D302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06D" w14:textId="77777777" w:rsidR="009D6710" w:rsidRDefault="009D6710" w:rsidP="003D30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5EB" w14:textId="77777777" w:rsidR="009D6710" w:rsidRDefault="009D6710" w:rsidP="009D67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Optional field</w:t>
            </w:r>
          </w:p>
          <w:p w14:paraId="7CA0FDC8" w14:textId="6BDCA44A" w:rsidR="009D6710" w:rsidRPr="00D43E8D" w:rsidRDefault="009D6710" w:rsidP="009D67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But </w:t>
            </w:r>
            <w:r w:rsidR="00F600AA" w:rsidRPr="00356D4F">
              <w:rPr>
                <w:b/>
                <w:bCs/>
                <w:sz w:val="20"/>
                <w:szCs w:val="20"/>
                <w:lang w:val="en-US"/>
              </w:rPr>
              <w:t>mandatory</w:t>
            </w:r>
            <w:r w:rsidR="00F600AA">
              <w:rPr>
                <w:sz w:val="20"/>
                <w:szCs w:val="20"/>
                <w:lang w:val="en-US"/>
              </w:rPr>
              <w:t xml:space="preserve"> when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incapacityreason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D43E8D">
              <w:rPr>
                <w:sz w:val="20"/>
                <w:szCs w:val="20"/>
                <w:lang w:val="en-US"/>
              </w:rPr>
              <w:t>workaccident</w:t>
            </w:r>
            <w:proofErr w:type="spellEnd"/>
            <w:r w:rsidR="00EA3CBF" w:rsidRPr="00D43E8D">
              <w:rPr>
                <w:sz w:val="20"/>
                <w:szCs w:val="20"/>
                <w:lang w:val="en-US"/>
              </w:rPr>
              <w:t xml:space="preserve"> or </w:t>
            </w:r>
            <w:proofErr w:type="spellStart"/>
            <w:r w:rsidR="00EA3CBF" w:rsidRPr="00D43E8D">
              <w:rPr>
                <w:sz w:val="20"/>
                <w:szCs w:val="20"/>
                <w:lang w:val="en-US"/>
              </w:rPr>
              <w:t>traveltofromworkaccident</w:t>
            </w:r>
            <w:proofErr w:type="spellEnd"/>
            <w:r w:rsidR="00F600AA" w:rsidRPr="00D43E8D">
              <w:rPr>
                <w:sz w:val="20"/>
                <w:szCs w:val="20"/>
                <w:lang w:val="en-US"/>
              </w:rPr>
              <w:t>;</w:t>
            </w:r>
            <w:r w:rsidRPr="00D43E8D">
              <w:rPr>
                <w:sz w:val="20"/>
                <w:szCs w:val="20"/>
                <w:lang w:val="en-US"/>
              </w:rPr>
              <w:t xml:space="preserve"> this field must contain the accident date.</w:t>
            </w:r>
          </w:p>
          <w:p w14:paraId="707517E5" w14:textId="77777777" w:rsidR="009D6710" w:rsidRPr="00D43E8D" w:rsidRDefault="00F600AA" w:rsidP="009D67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when</w:t>
            </w:r>
            <w:r w:rsidR="009D67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6710">
              <w:rPr>
                <w:sz w:val="20"/>
                <w:szCs w:val="20"/>
                <w:lang w:val="en-US"/>
              </w:rPr>
              <w:t>incapacityreason</w:t>
            </w:r>
            <w:proofErr w:type="spellEnd"/>
            <w:r w:rsidR="009D6710">
              <w:rPr>
                <w:sz w:val="20"/>
                <w:szCs w:val="20"/>
                <w:lang w:val="en-US"/>
              </w:rPr>
              <w:t xml:space="preserve"> = </w:t>
            </w:r>
            <w:proofErr w:type="spellStart"/>
            <w:r w:rsidR="009D6710" w:rsidRPr="00D43E8D">
              <w:rPr>
                <w:sz w:val="20"/>
                <w:szCs w:val="20"/>
                <w:lang w:val="en-US"/>
              </w:rPr>
              <w:t>occupationaldisease</w:t>
            </w:r>
            <w:proofErr w:type="spellEnd"/>
            <w:r w:rsidR="009D6710" w:rsidRPr="00D43E8D">
              <w:rPr>
                <w:sz w:val="20"/>
                <w:szCs w:val="20"/>
                <w:lang w:val="en-US"/>
              </w:rPr>
              <w:t xml:space="preserve"> this field must contain the request date for a dossier for </w:t>
            </w:r>
            <w:proofErr w:type="spellStart"/>
            <w:r w:rsidR="009D6710" w:rsidRPr="00D43E8D">
              <w:rPr>
                <w:sz w:val="20"/>
                <w:szCs w:val="20"/>
                <w:lang w:val="en-US"/>
              </w:rPr>
              <w:t>occupatialdesease</w:t>
            </w:r>
            <w:proofErr w:type="spellEnd"/>
            <w:r w:rsidR="009D6710" w:rsidRPr="00D43E8D">
              <w:rPr>
                <w:sz w:val="20"/>
                <w:szCs w:val="20"/>
                <w:lang w:val="en-US"/>
              </w:rPr>
              <w:t>.</w:t>
            </w:r>
          </w:p>
          <w:p w14:paraId="4734D3B2" w14:textId="065457ED" w:rsidR="00EA3880" w:rsidRDefault="00EA3880" w:rsidP="009B14E2">
            <w:pPr>
              <w:rPr>
                <w:sz w:val="20"/>
                <w:szCs w:val="20"/>
                <w:lang w:val="en-US"/>
              </w:rPr>
            </w:pPr>
            <w:r w:rsidRPr="00D43E8D">
              <w:rPr>
                <w:sz w:val="20"/>
                <w:szCs w:val="20"/>
                <w:lang w:val="en-US"/>
              </w:rPr>
              <w:t xml:space="preserve">This date must be </w:t>
            </w:r>
            <w:r w:rsidR="009B14E2" w:rsidRPr="00D43E8D">
              <w:rPr>
                <w:sz w:val="20"/>
                <w:szCs w:val="20"/>
                <w:lang w:val="en-US"/>
              </w:rPr>
              <w:t xml:space="preserve">&lt; or = </w:t>
            </w:r>
            <w:r w:rsidRPr="00D43E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E8D">
              <w:rPr>
                <w:sz w:val="20"/>
                <w:szCs w:val="20"/>
                <w:lang w:val="en-US"/>
              </w:rPr>
              <w:t>beginmoment</w:t>
            </w:r>
            <w:proofErr w:type="spellEnd"/>
            <w:r w:rsidRPr="00D43E8D">
              <w:rPr>
                <w:sz w:val="20"/>
                <w:szCs w:val="20"/>
                <w:lang w:val="en-US"/>
              </w:rPr>
              <w:t xml:space="preserve"> of the incapacity period.</w:t>
            </w:r>
          </w:p>
        </w:tc>
      </w:tr>
      <w:tr w:rsidR="00F600AA" w:rsidRPr="008C7934" w14:paraId="38934E2B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104" w14:textId="77777777" w:rsidR="00F600AA" w:rsidRDefault="00F600AA" w:rsidP="003D302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25A" w14:textId="77777777" w:rsidR="00F600AA" w:rsidRPr="00ED17C6" w:rsidRDefault="00F600AA" w:rsidP="00087094">
            <w:pPr>
              <w:rPr>
                <w:strike/>
                <w:sz w:val="20"/>
                <w:szCs w:val="20"/>
                <w:lang w:val="en-US"/>
              </w:rPr>
            </w:pPr>
            <w:r w:rsidRPr="00ED17C6">
              <w:rPr>
                <w:strike/>
                <w:sz w:val="20"/>
                <w:szCs w:val="20"/>
                <w:lang w:val="en-US"/>
              </w:rPr>
              <w:t>Folder/transaction/item/content/text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F8" w14:textId="77777777" w:rsidR="00F600AA" w:rsidRDefault="00F600AA" w:rsidP="003D302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71A" w14:textId="77777777" w:rsidR="00F600AA" w:rsidRPr="00ED17C6" w:rsidRDefault="00F600AA" w:rsidP="003D302B">
            <w:pPr>
              <w:rPr>
                <w:strike/>
                <w:sz w:val="20"/>
                <w:szCs w:val="20"/>
                <w:lang w:val="en-US"/>
              </w:rPr>
            </w:pPr>
            <w:r w:rsidRPr="00ED17C6">
              <w:rPr>
                <w:strike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0A4" w14:textId="77777777" w:rsidR="00781B5A" w:rsidRDefault="00781B5A" w:rsidP="009D6710">
            <w:pPr>
              <w:rPr>
                <w:strike/>
                <w:sz w:val="20"/>
                <w:szCs w:val="20"/>
                <w:lang w:val="en-US"/>
              </w:rPr>
            </w:pPr>
            <w:r w:rsidRPr="00ED17C6">
              <w:rPr>
                <w:strike/>
                <w:sz w:val="20"/>
                <w:szCs w:val="20"/>
                <w:lang w:val="en-US"/>
              </w:rPr>
              <w:t xml:space="preserve">Optional </w:t>
            </w:r>
          </w:p>
          <w:p w14:paraId="71467F6C" w14:textId="56949464" w:rsidR="00ED17C6" w:rsidRPr="00ED17C6" w:rsidRDefault="00ED17C6" w:rsidP="00ED17C6">
            <w:pPr>
              <w:rPr>
                <w:sz w:val="20"/>
                <w:szCs w:val="20"/>
                <w:lang w:val="en-US"/>
              </w:rPr>
            </w:pPr>
            <w:r w:rsidRPr="00ED17C6">
              <w:rPr>
                <w:sz w:val="20"/>
                <w:szCs w:val="20"/>
                <w:lang w:val="en-US"/>
              </w:rPr>
              <w:t xml:space="preserve">This field is not </w:t>
            </w:r>
            <w:r>
              <w:rPr>
                <w:sz w:val="20"/>
                <w:szCs w:val="20"/>
                <w:lang w:val="en-US"/>
              </w:rPr>
              <w:t>used</w:t>
            </w:r>
            <w:r w:rsidRPr="00ED17C6">
              <w:rPr>
                <w:sz w:val="20"/>
                <w:szCs w:val="20"/>
                <w:lang w:val="en-US"/>
              </w:rPr>
              <w:t xml:space="preserve"> by Medex</w:t>
            </w:r>
          </w:p>
        </w:tc>
      </w:tr>
      <w:tr w:rsidR="00F600AA" w:rsidRPr="008C7934" w14:paraId="5C228049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BE2" w14:textId="77777777" w:rsidR="00F600AA" w:rsidRDefault="00F600AA" w:rsidP="00F600AA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2C9" w14:textId="77777777" w:rsidR="00F600AA" w:rsidRPr="00087094" w:rsidRDefault="00F600AA" w:rsidP="00F600AA">
            <w:pPr>
              <w:rPr>
                <w:sz w:val="20"/>
                <w:szCs w:val="20"/>
                <w:lang w:val="en-US"/>
              </w:rPr>
            </w:pPr>
            <w:r w:rsidRPr="00087094">
              <w:rPr>
                <w:sz w:val="20"/>
                <w:szCs w:val="20"/>
                <w:lang w:val="en-US"/>
              </w:rPr>
              <w:t>Folder/transaction/item/</w:t>
            </w:r>
            <w:proofErr w:type="spellStart"/>
            <w:r>
              <w:rPr>
                <w:sz w:val="20"/>
                <w:szCs w:val="20"/>
                <w:lang w:val="en-US"/>
              </w:rPr>
              <w:t>beginmoment</w:t>
            </w:r>
            <w:proofErr w:type="spellEnd"/>
            <w:r>
              <w:rPr>
                <w:sz w:val="20"/>
                <w:szCs w:val="20"/>
                <w:lang w:val="en-US"/>
              </w:rPr>
              <w:t>/date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003" w14:textId="77777777" w:rsidR="00F600AA" w:rsidRDefault="00F600AA" w:rsidP="00F600AA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883" w14:textId="77777777" w:rsidR="00F600AA" w:rsidRDefault="00F600AA" w:rsidP="00F600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FC3" w14:textId="77777777" w:rsidR="00F600AA" w:rsidRDefault="00F600AA" w:rsidP="00F600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228ED232" w14:textId="77777777" w:rsidR="00AF35CF" w:rsidRDefault="00AF35CF" w:rsidP="00F600A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Beginmoment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must be &lt; or = End moment</w:t>
            </w:r>
          </w:p>
        </w:tc>
      </w:tr>
      <w:tr w:rsidR="00F600AA" w14:paraId="6AE3C4C8" w14:textId="77777777" w:rsidTr="00F600A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C3C" w14:textId="77777777" w:rsidR="00F600AA" w:rsidRDefault="00F600AA" w:rsidP="00F600AA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59DC" w14:textId="77777777" w:rsidR="00F600AA" w:rsidRPr="00087094" w:rsidRDefault="00F600AA" w:rsidP="00F600AA">
            <w:pPr>
              <w:rPr>
                <w:sz w:val="20"/>
                <w:szCs w:val="20"/>
                <w:lang w:val="en-US"/>
              </w:rPr>
            </w:pPr>
            <w:r w:rsidRPr="00087094">
              <w:rPr>
                <w:sz w:val="20"/>
                <w:szCs w:val="20"/>
                <w:lang w:val="en-US"/>
              </w:rPr>
              <w:t>Folder/transaction/item/</w:t>
            </w:r>
            <w:proofErr w:type="spellStart"/>
            <w:r>
              <w:rPr>
                <w:sz w:val="20"/>
                <w:szCs w:val="20"/>
                <w:lang w:val="en-US"/>
              </w:rPr>
              <w:t>endmoment</w:t>
            </w:r>
            <w:proofErr w:type="spellEnd"/>
            <w:r>
              <w:rPr>
                <w:sz w:val="20"/>
                <w:szCs w:val="20"/>
                <w:lang w:val="en-US"/>
              </w:rPr>
              <w:t>/date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25F" w14:textId="77777777" w:rsidR="00F600AA" w:rsidRDefault="00F600AA" w:rsidP="00F600AA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477" w14:textId="77777777" w:rsidR="00F600AA" w:rsidRDefault="00F600AA" w:rsidP="00F600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01C" w14:textId="77777777" w:rsidR="00F600AA" w:rsidRDefault="00F600AA" w:rsidP="00F600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</w:tbl>
    <w:p w14:paraId="3F0118DA" w14:textId="750ED09A" w:rsidR="00963249" w:rsidRDefault="00963249" w:rsidP="00A12EB7">
      <w:pPr>
        <w:pStyle w:val="Geenafstand"/>
        <w:rPr>
          <w:lang w:val="en-US"/>
        </w:rPr>
      </w:pPr>
    </w:p>
    <w:p w14:paraId="2E35BED7" w14:textId="3CCF11F5" w:rsidR="0072372F" w:rsidRDefault="0072372F" w:rsidP="00125BD7">
      <w:pPr>
        <w:pStyle w:val="Geenafstand"/>
        <w:rPr>
          <w:lang w:val="en-US"/>
        </w:rPr>
      </w:pPr>
      <w:r>
        <w:rPr>
          <w:lang w:val="en-US"/>
        </w:rPr>
        <w:t xml:space="preserve">Note </w:t>
      </w:r>
      <w:bookmarkStart w:id="13" w:name="_Hlk90995379"/>
      <w:r>
        <w:rPr>
          <w:lang w:val="en-US"/>
        </w:rPr>
        <w:t>for consultation in the DAAS (routing module of eHealth</w:t>
      </w:r>
      <w:r w:rsidR="003B3211">
        <w:rPr>
          <w:lang w:val="en-US"/>
        </w:rPr>
        <w:t xml:space="preserve"> for the Multi </w:t>
      </w:r>
      <w:proofErr w:type="spellStart"/>
      <w:r w:rsidR="003B3211">
        <w:rPr>
          <w:lang w:val="en-US"/>
        </w:rPr>
        <w:t>eMediAtt</w:t>
      </w:r>
      <w:proofErr w:type="spellEnd"/>
      <w:r w:rsidR="003B3211">
        <w:rPr>
          <w:lang w:val="en-US"/>
        </w:rPr>
        <w:t xml:space="preserve"> project</w:t>
      </w:r>
      <w:r w:rsidR="001D4931">
        <w:rPr>
          <w:lang w:val="en-US"/>
        </w:rPr>
        <w:t>)</w:t>
      </w:r>
    </w:p>
    <w:p w14:paraId="043AB8F4" w14:textId="6A779463" w:rsidR="0072372F" w:rsidRDefault="0072372F" w:rsidP="0072372F">
      <w:pPr>
        <w:pStyle w:val="Geenafstand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 w:rsidRPr="00FF6AB8">
        <w:rPr>
          <w:b/>
          <w:bCs/>
          <w:lang w:val="en-US"/>
        </w:rPr>
        <w:t>incapacity reason</w:t>
      </w:r>
      <w:r>
        <w:rPr>
          <w:lang w:val="en-US"/>
        </w:rPr>
        <w:t xml:space="preserve"> must be given as option in the DAAS request. The only reasons accepted for this request are </w:t>
      </w:r>
    </w:p>
    <w:p w14:paraId="4C05EE36" w14:textId="77777777" w:rsidR="0072372F" w:rsidRPr="00FF6AB8" w:rsidRDefault="0072372F" w:rsidP="0072372F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/>
        <w:rPr>
          <w:lang w:val="en-US"/>
        </w:rPr>
      </w:pPr>
      <w:r w:rsidRPr="00FF6AB8">
        <w:rPr>
          <w:lang w:val="en-US"/>
        </w:rPr>
        <w:t>work accident</w:t>
      </w:r>
    </w:p>
    <w:p w14:paraId="09A3EBB3" w14:textId="77777777" w:rsidR="0072372F" w:rsidRPr="00FF6AB8" w:rsidRDefault="0072372F" w:rsidP="0072372F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/>
        <w:rPr>
          <w:lang w:val="en-US"/>
        </w:rPr>
      </w:pPr>
      <w:r w:rsidRPr="00FF6AB8">
        <w:rPr>
          <w:lang w:val="en-US"/>
        </w:rPr>
        <w:t>illness</w:t>
      </w:r>
    </w:p>
    <w:p w14:paraId="6CFA6DED" w14:textId="78C492D1" w:rsidR="0072372F" w:rsidRPr="00FF6AB8" w:rsidRDefault="0072372F" w:rsidP="00FF6AB8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/>
        <w:rPr>
          <w:lang w:val="en-US"/>
        </w:rPr>
      </w:pPr>
      <w:r w:rsidRPr="00FF6AB8">
        <w:rPr>
          <w:lang w:val="en-US"/>
        </w:rPr>
        <w:lastRenderedPageBreak/>
        <w:t xml:space="preserve">occupational disease </w:t>
      </w:r>
    </w:p>
    <w:p w14:paraId="19BB6749" w14:textId="43723951" w:rsidR="0072372F" w:rsidRDefault="0072372F" w:rsidP="0072372F">
      <w:pPr>
        <w:pStyle w:val="Geenafstand"/>
        <w:ind w:left="720"/>
        <w:rPr>
          <w:lang w:val="en-US"/>
        </w:rPr>
      </w:pPr>
      <w:r>
        <w:rPr>
          <w:lang w:val="en-US"/>
        </w:rPr>
        <w:t xml:space="preserve">For incapacity reasons </w:t>
      </w:r>
    </w:p>
    <w:p w14:paraId="6CCF9B77" w14:textId="0566A01E" w:rsidR="0072372F" w:rsidRDefault="0072372F" w:rsidP="0072372F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/>
        <w:rPr>
          <w:lang w:val="en-US"/>
        </w:rPr>
      </w:pPr>
      <w:r w:rsidRPr="00A1149C">
        <w:rPr>
          <w:lang w:val="en-US"/>
        </w:rPr>
        <w:t>illness</w:t>
      </w:r>
    </w:p>
    <w:p w14:paraId="0D2E7C87" w14:textId="5395F3BD" w:rsidR="0072372F" w:rsidRDefault="0072372F" w:rsidP="0072372F">
      <w:pPr>
        <w:pStyle w:val="Geenafstand"/>
        <w:numPr>
          <w:ilvl w:val="1"/>
          <w:numId w:val="3"/>
        </w:numPr>
        <w:rPr>
          <w:lang w:val="en-US"/>
        </w:rPr>
      </w:pPr>
      <w:r w:rsidRPr="00087094">
        <w:rPr>
          <w:rFonts w:ascii="Calibri" w:eastAsia="Times New Roman" w:hAnsi="Calibri" w:cs="Times New Roman"/>
          <w:color w:val="000000"/>
          <w:lang w:val="en-US"/>
        </w:rPr>
        <w:t>pregnancy</w:t>
      </w:r>
    </w:p>
    <w:p w14:paraId="3AB48901" w14:textId="100DBF3B" w:rsidR="0072372F" w:rsidRPr="00FF6AB8" w:rsidRDefault="0072372F" w:rsidP="0072372F">
      <w:pPr>
        <w:pStyle w:val="Geenafstand"/>
        <w:numPr>
          <w:ilvl w:val="1"/>
          <w:numId w:val="3"/>
        </w:numPr>
        <w:rPr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accident</w:t>
      </w:r>
    </w:p>
    <w:p w14:paraId="7A6DF600" w14:textId="2BC7C68F" w:rsidR="0072372F" w:rsidRDefault="0072372F" w:rsidP="0072372F">
      <w:pPr>
        <w:pStyle w:val="Geenafstand"/>
        <w:ind w:left="1080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The request to the DAAS must put as “cause” = ‘illness’</w:t>
      </w:r>
    </w:p>
    <w:p w14:paraId="2A1913C3" w14:textId="55CF951E" w:rsidR="0072372F" w:rsidRDefault="0072372F" w:rsidP="0072372F">
      <w:pPr>
        <w:pStyle w:val="Geenafstand"/>
        <w:ind w:left="708"/>
        <w:rPr>
          <w:lang w:val="en-US"/>
        </w:rPr>
      </w:pPr>
      <w:r>
        <w:rPr>
          <w:lang w:val="en-US"/>
        </w:rPr>
        <w:t>For incapacity reasons</w:t>
      </w:r>
    </w:p>
    <w:p w14:paraId="179877A4" w14:textId="66440710" w:rsidR="0072372F" w:rsidRDefault="0072372F" w:rsidP="00FF6AB8">
      <w:pPr>
        <w:pStyle w:val="Geenafstand"/>
        <w:numPr>
          <w:ilvl w:val="1"/>
          <w:numId w:val="3"/>
        </w:numPr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w</w:t>
      </w:r>
      <w:r w:rsidRPr="00087094">
        <w:rPr>
          <w:rFonts w:ascii="Calibri" w:eastAsia="Times New Roman" w:hAnsi="Calibri" w:cs="Times New Roman"/>
          <w:color w:val="000000"/>
          <w:lang w:val="en-US"/>
        </w:rPr>
        <w:t>orkaccident</w:t>
      </w:r>
      <w:proofErr w:type="spellEnd"/>
    </w:p>
    <w:p w14:paraId="03C37507" w14:textId="37AA3315" w:rsidR="0072372F" w:rsidRDefault="0072372F" w:rsidP="00FF6AB8">
      <w:pPr>
        <w:pStyle w:val="Geenafstand"/>
        <w:numPr>
          <w:ilvl w:val="1"/>
          <w:numId w:val="3"/>
        </w:numPr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traveltofromworkaccident</w:t>
      </w:r>
      <w:proofErr w:type="spellEnd"/>
    </w:p>
    <w:p w14:paraId="64229F44" w14:textId="6FF2B29E" w:rsidR="0072372F" w:rsidRDefault="0072372F" w:rsidP="00FF6AB8">
      <w:pPr>
        <w:pStyle w:val="Geenafstand"/>
        <w:ind w:left="1080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The request to the DAAS must put as “cause” = ‘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workaccident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>’</w:t>
      </w:r>
    </w:p>
    <w:p w14:paraId="56F6EB35" w14:textId="5C80016D" w:rsidR="001D4931" w:rsidRDefault="001D4931" w:rsidP="001D4931">
      <w:pPr>
        <w:pStyle w:val="Geenafstand"/>
        <w:ind w:left="708"/>
        <w:rPr>
          <w:lang w:val="en-US"/>
        </w:rPr>
      </w:pPr>
      <w:r>
        <w:rPr>
          <w:lang w:val="en-US"/>
        </w:rPr>
        <w:t>For incapacity reason</w:t>
      </w:r>
    </w:p>
    <w:p w14:paraId="77CF6B8A" w14:textId="400DAF5D" w:rsidR="001D4931" w:rsidRDefault="001D4931" w:rsidP="001D4931">
      <w:pPr>
        <w:pStyle w:val="Geenafstand"/>
        <w:numPr>
          <w:ilvl w:val="1"/>
          <w:numId w:val="3"/>
        </w:numPr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087094">
        <w:rPr>
          <w:rFonts w:ascii="Calibri" w:eastAsia="Times New Roman" w:hAnsi="Calibri" w:cs="Times New Roman"/>
          <w:color w:val="000000"/>
          <w:lang w:val="en-US"/>
        </w:rPr>
        <w:t>occupationaldisease</w:t>
      </w:r>
      <w:proofErr w:type="spellEnd"/>
    </w:p>
    <w:p w14:paraId="680D652A" w14:textId="4CBB423F" w:rsidR="001D4931" w:rsidRDefault="001D4931" w:rsidP="001D4931">
      <w:pPr>
        <w:pStyle w:val="Geenafstand"/>
        <w:ind w:left="1080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The request to the DAAS must put as “cause” = ‘</w:t>
      </w:r>
      <w:proofErr w:type="spellStart"/>
      <w:r w:rsidRPr="00087094">
        <w:rPr>
          <w:rFonts w:ascii="Calibri" w:eastAsia="Times New Roman" w:hAnsi="Calibri" w:cs="Times New Roman"/>
          <w:color w:val="000000"/>
          <w:lang w:val="en-US"/>
        </w:rPr>
        <w:t>occupationaldisease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>’</w:t>
      </w:r>
    </w:p>
    <w:bookmarkEnd w:id="13"/>
    <w:p w14:paraId="5011F26D" w14:textId="77777777" w:rsidR="001D4931" w:rsidRDefault="001D4931" w:rsidP="001D4931">
      <w:pPr>
        <w:pStyle w:val="Geenafstand"/>
        <w:rPr>
          <w:rFonts w:ascii="Calibri" w:eastAsia="Times New Roman" w:hAnsi="Calibri" w:cs="Times New Roman"/>
          <w:color w:val="000000"/>
          <w:lang w:val="en-US"/>
        </w:rPr>
      </w:pPr>
    </w:p>
    <w:p w14:paraId="390B78E7" w14:textId="01222D8F" w:rsidR="001D4931" w:rsidRPr="00FF6AB8" w:rsidRDefault="001D4931" w:rsidP="001D4931">
      <w:pPr>
        <w:pStyle w:val="Geenafstand"/>
        <w:rPr>
          <w:rFonts w:ascii="Calibri" w:eastAsia="Times New Roman" w:hAnsi="Calibri" w:cs="Times New Roman"/>
          <w:b/>
          <w:bCs/>
          <w:color w:val="000000"/>
          <w:lang w:val="en-US"/>
        </w:rPr>
      </w:pPr>
      <w:bookmarkStart w:id="14" w:name="_Hlk90995410"/>
      <w:r w:rsidRPr="00FF6AB8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The incapacity reason that must be sent to Medex must have the value the doctor selected in the software. </w:t>
      </w:r>
      <w:bookmarkEnd w:id="14"/>
    </w:p>
    <w:p w14:paraId="173A7F73" w14:textId="3A38109B" w:rsidR="001D4931" w:rsidRDefault="001D4931" w:rsidP="001D4931">
      <w:pPr>
        <w:pStyle w:val="Geenafstand"/>
        <w:rPr>
          <w:rFonts w:ascii="Calibri" w:eastAsia="Times New Roman" w:hAnsi="Calibri" w:cs="Times New Roman"/>
          <w:color w:val="000000"/>
          <w:lang w:val="en-US"/>
        </w:rPr>
      </w:pPr>
    </w:p>
    <w:p w14:paraId="4D6CA11F" w14:textId="77777777" w:rsidR="001D4931" w:rsidRDefault="001D4931" w:rsidP="001D4931">
      <w:pPr>
        <w:pStyle w:val="Geenafstand"/>
        <w:numPr>
          <w:ilvl w:val="0"/>
          <w:numId w:val="3"/>
        </w:numPr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The dates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NotBefore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NotOnOrAfter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must be given in the request to the DAAS.</w:t>
      </w:r>
    </w:p>
    <w:p w14:paraId="55E60D63" w14:textId="75741E39" w:rsidR="001D4931" w:rsidRDefault="001D4931" w:rsidP="001D4931">
      <w:pPr>
        <w:pStyle w:val="Geenafstand"/>
        <w:numPr>
          <w:ilvl w:val="1"/>
          <w:numId w:val="3"/>
        </w:numPr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Notbefore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=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beginmoment</w:t>
      </w:r>
      <w:proofErr w:type="spellEnd"/>
    </w:p>
    <w:p w14:paraId="13E1E7A3" w14:textId="0213C654" w:rsidR="001D4931" w:rsidRDefault="001D4931" w:rsidP="00FF6AB8">
      <w:pPr>
        <w:pStyle w:val="Geenafstand"/>
        <w:numPr>
          <w:ilvl w:val="1"/>
          <w:numId w:val="3"/>
        </w:numPr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NotOnOrAfter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=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endmoment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+ 1 day</w:t>
      </w:r>
      <w:r w:rsidR="00570DA1">
        <w:rPr>
          <w:rFonts w:ascii="Calibri" w:eastAsia="Times New Roman" w:hAnsi="Calibri" w:cs="Times New Roman"/>
          <w:color w:val="000000"/>
          <w:lang w:val="en-US"/>
        </w:rPr>
        <w:t xml:space="preserve">. </w:t>
      </w:r>
    </w:p>
    <w:p w14:paraId="11C703BA" w14:textId="5DFB205C" w:rsidR="001D4931" w:rsidRDefault="00570DA1" w:rsidP="00FF6AB8">
      <w:pPr>
        <w:pStyle w:val="Geenafstand"/>
        <w:ind w:left="1080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>For the request to the DAAS.</w:t>
      </w:r>
    </w:p>
    <w:p w14:paraId="544AEF4E" w14:textId="2ED07743" w:rsidR="00570DA1" w:rsidRPr="00FF6AB8" w:rsidRDefault="00570DA1" w:rsidP="00570DA1">
      <w:pPr>
        <w:pStyle w:val="Geenafstand"/>
        <w:rPr>
          <w:rFonts w:ascii="Calibri" w:eastAsia="Times New Roman" w:hAnsi="Calibri" w:cs="Times New Roman"/>
          <w:b/>
          <w:bCs/>
          <w:color w:val="000000"/>
          <w:lang w:val="en-US"/>
        </w:rPr>
      </w:pPr>
      <w:r w:rsidRPr="00FF6AB8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The days that must be sent to Medex are </w:t>
      </w:r>
      <w:proofErr w:type="spellStart"/>
      <w:r w:rsidRPr="00FF6AB8">
        <w:rPr>
          <w:rFonts w:ascii="Calibri" w:eastAsia="Times New Roman" w:hAnsi="Calibri" w:cs="Times New Roman"/>
          <w:b/>
          <w:bCs/>
          <w:color w:val="000000"/>
          <w:lang w:val="en-US"/>
        </w:rPr>
        <w:t>beginmoment</w:t>
      </w:r>
      <w:proofErr w:type="spellEnd"/>
      <w:r w:rsidRPr="00FF6AB8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and </w:t>
      </w:r>
      <w:proofErr w:type="spellStart"/>
      <w:r w:rsidRPr="00FF6AB8">
        <w:rPr>
          <w:rFonts w:ascii="Calibri" w:eastAsia="Times New Roman" w:hAnsi="Calibri" w:cs="Times New Roman"/>
          <w:b/>
          <w:bCs/>
          <w:color w:val="000000"/>
          <w:lang w:val="en-US"/>
        </w:rPr>
        <w:t>endmoment</w:t>
      </w:r>
      <w:proofErr w:type="spellEnd"/>
      <w:r w:rsidRPr="00FF6AB8"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of the incapacity period. </w:t>
      </w:r>
    </w:p>
    <w:p w14:paraId="66E4C486" w14:textId="77777777" w:rsidR="0072372F" w:rsidRPr="00FF6AB8" w:rsidRDefault="0072372F" w:rsidP="0072372F">
      <w:pPr>
        <w:pStyle w:val="Geenafstand"/>
        <w:rPr>
          <w:lang w:val="en-US"/>
        </w:rPr>
      </w:pPr>
    </w:p>
    <w:p w14:paraId="106ACE1E" w14:textId="5B1776CF" w:rsidR="00125BD7" w:rsidRDefault="00125BD7" w:rsidP="00125BD7">
      <w:pPr>
        <w:pStyle w:val="Geenafstand"/>
        <w:rPr>
          <w:lang w:val="en-US"/>
        </w:rPr>
      </w:pPr>
      <w:r>
        <w:rPr>
          <w:u w:val="single"/>
          <w:lang w:val="en-US"/>
        </w:rPr>
        <w:t>Diagnosis</w:t>
      </w:r>
      <w:r w:rsidRPr="00AF35CF">
        <w:rPr>
          <w:u w:val="single"/>
          <w:lang w:val="en-US"/>
        </w:rPr>
        <w:t xml:space="preserve"> item</w:t>
      </w:r>
      <w:r>
        <w:rPr>
          <w:lang w:val="en-US"/>
        </w:rPr>
        <w:t>:</w:t>
      </w:r>
    </w:p>
    <w:p w14:paraId="2C59E9CB" w14:textId="77777777" w:rsidR="00125BD7" w:rsidRDefault="00125BD7" w:rsidP="00125BD7">
      <w:pPr>
        <w:pStyle w:val="Geenafstand"/>
        <w:rPr>
          <w:lang w:val="en-US"/>
        </w:rPr>
      </w:pPr>
    </w:p>
    <w:p w14:paraId="6C92C0CC" w14:textId="1A419B7E" w:rsidR="00E7375B" w:rsidRDefault="00636FB8" w:rsidP="00125BD7">
      <w:pPr>
        <w:pStyle w:val="Geenafstand"/>
        <w:rPr>
          <w:lang w:val="en-US"/>
        </w:rPr>
      </w:pPr>
      <w:r>
        <w:rPr>
          <w:lang w:val="en-US"/>
        </w:rPr>
        <w:t xml:space="preserve">A </w:t>
      </w:r>
      <w:r w:rsidR="00E7375B" w:rsidRPr="00D43E8D">
        <w:rPr>
          <w:b/>
          <w:bCs/>
          <w:lang w:val="en-US"/>
        </w:rPr>
        <w:t>Diagnosis</w:t>
      </w:r>
      <w:r w:rsidR="00E7375B">
        <w:rPr>
          <w:lang w:val="en-US"/>
        </w:rPr>
        <w:t xml:space="preserve"> item</w:t>
      </w:r>
      <w:r w:rsidR="00DC55FB">
        <w:rPr>
          <w:lang w:val="en-US"/>
        </w:rPr>
        <w:t xml:space="preserve"> is mandatory</w:t>
      </w:r>
      <w:r>
        <w:rPr>
          <w:lang w:val="en-US"/>
        </w:rPr>
        <w:t xml:space="preserve"> and </w:t>
      </w:r>
      <w:r w:rsidR="00EA3CBF">
        <w:rPr>
          <w:lang w:val="en-US"/>
        </w:rPr>
        <w:t xml:space="preserve">more than </w:t>
      </w:r>
      <w:r>
        <w:rPr>
          <w:lang w:val="en-US"/>
        </w:rPr>
        <w:t>one is allowed</w:t>
      </w:r>
    </w:p>
    <w:p w14:paraId="54FB55C2" w14:textId="77777777" w:rsidR="00636FB8" w:rsidRDefault="00636FB8" w:rsidP="00125BD7">
      <w:pPr>
        <w:pStyle w:val="Geenafstand"/>
        <w:rPr>
          <w:lang w:val="en-US"/>
        </w:rPr>
      </w:pPr>
      <w:r>
        <w:rPr>
          <w:lang w:val="en-US"/>
        </w:rPr>
        <w:t>The diagnosis can be described by a text field. This property is optional (This is free text and the doctor can describe different diagnoses)</w:t>
      </w:r>
    </w:p>
    <w:p w14:paraId="4915D2DC" w14:textId="77777777" w:rsidR="00E7375B" w:rsidRDefault="00E7375B" w:rsidP="00125BD7">
      <w:pPr>
        <w:pStyle w:val="Geenafstand"/>
        <w:rPr>
          <w:lang w:val="en-US"/>
        </w:rPr>
      </w:pPr>
      <w:r>
        <w:rPr>
          <w:lang w:val="en-US"/>
        </w:rPr>
        <w:t>Th</w:t>
      </w:r>
      <w:r w:rsidR="00636FB8">
        <w:rPr>
          <w:lang w:val="en-US"/>
        </w:rPr>
        <w:t xml:space="preserve">e main </w:t>
      </w:r>
      <w:r>
        <w:rPr>
          <w:lang w:val="en-US"/>
        </w:rPr>
        <w:t xml:space="preserve">diagnosis </w:t>
      </w:r>
      <w:r w:rsidR="00636FB8">
        <w:rPr>
          <w:lang w:val="en-US"/>
        </w:rPr>
        <w:t xml:space="preserve">must </w:t>
      </w:r>
      <w:r>
        <w:rPr>
          <w:lang w:val="en-US"/>
        </w:rPr>
        <w:t xml:space="preserve">be defined by a </w:t>
      </w:r>
      <w:r w:rsidR="00636FB8">
        <w:rPr>
          <w:lang w:val="en-US"/>
        </w:rPr>
        <w:t>code</w:t>
      </w:r>
      <w:r w:rsidR="00781B5A">
        <w:rPr>
          <w:lang w:val="en-US"/>
        </w:rPr>
        <w:t>. Be</w:t>
      </w:r>
      <w:r>
        <w:rPr>
          <w:lang w:val="en-US"/>
        </w:rPr>
        <w:t xml:space="preserve">cause different </w:t>
      </w:r>
      <w:r w:rsidR="00781B5A">
        <w:rPr>
          <w:lang w:val="en-US"/>
        </w:rPr>
        <w:t>coding system exists</w:t>
      </w:r>
      <w:r>
        <w:rPr>
          <w:lang w:val="en-US"/>
        </w:rPr>
        <w:t xml:space="preserve">, </w:t>
      </w:r>
      <w:r w:rsidR="00781B5A">
        <w:rPr>
          <w:lang w:val="en-US"/>
        </w:rPr>
        <w:t>the coding system and version must be mentioned</w:t>
      </w:r>
      <w:r w:rsidR="00636FB8">
        <w:rPr>
          <w:lang w:val="en-US"/>
        </w:rPr>
        <w:t>.</w:t>
      </w:r>
    </w:p>
    <w:p w14:paraId="65472487" w14:textId="77777777" w:rsidR="00E7375B" w:rsidRDefault="00636FB8" w:rsidP="00125BD7">
      <w:pPr>
        <w:pStyle w:val="Geenafstand"/>
        <w:rPr>
          <w:lang w:val="en-US"/>
        </w:rPr>
      </w:pPr>
      <w:r>
        <w:rPr>
          <w:lang w:val="en-US"/>
        </w:rPr>
        <w:t>When a code is filled in, the c</w:t>
      </w:r>
      <w:r w:rsidR="00E7375B">
        <w:rPr>
          <w:lang w:val="en-US"/>
        </w:rPr>
        <w:t>od</w:t>
      </w:r>
      <w:r w:rsidR="00DC55FB">
        <w:rPr>
          <w:lang w:val="en-US"/>
        </w:rPr>
        <w:t xml:space="preserve">ing </w:t>
      </w:r>
      <w:r>
        <w:rPr>
          <w:lang w:val="en-US"/>
        </w:rPr>
        <w:t>system and version are mandatory.</w:t>
      </w:r>
      <w:r w:rsidR="00E7375B">
        <w:rPr>
          <w:lang w:val="en-US"/>
        </w:rPr>
        <w:t xml:space="preserve"> </w:t>
      </w:r>
      <w:r w:rsidR="00DC55FB">
        <w:rPr>
          <w:lang w:val="en-US"/>
        </w:rPr>
        <w:t>Coding system is put in attribute “S”, Coding version is put in attribute “SV” example</w:t>
      </w:r>
    </w:p>
    <w:p w14:paraId="75512A61" w14:textId="77777777" w:rsidR="00E7375B" w:rsidRDefault="00781B5A" w:rsidP="00125BD7">
      <w:pPr>
        <w:pStyle w:val="Geenafstand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S </w:t>
      </w:r>
      <w:r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 "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ICD</w:t>
      </w:r>
      <w:r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SV </w:t>
      </w:r>
      <w:r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 "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10</w:t>
      </w:r>
      <w:r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"&gt;</w:t>
      </w:r>
      <w:r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R05</w:t>
      </w:r>
    </w:p>
    <w:p w14:paraId="528FE9EF" w14:textId="77777777" w:rsidR="007D6AF9" w:rsidRDefault="007D6AF9" w:rsidP="00125BD7">
      <w:pPr>
        <w:pStyle w:val="Geenafstand"/>
        <w:rPr>
          <w:rFonts w:ascii="Arial" w:hAnsi="Arial" w:cs="Arial"/>
          <w:color w:val="0000FF"/>
          <w:sz w:val="20"/>
          <w:szCs w:val="20"/>
          <w:lang w:val="en-US"/>
        </w:rPr>
      </w:pPr>
    </w:p>
    <w:p w14:paraId="760E4D56" w14:textId="22DD7C6B" w:rsidR="007D6AF9" w:rsidRDefault="007D6AF9" w:rsidP="00125BD7">
      <w:pPr>
        <w:pStyle w:val="Geenafstand"/>
        <w:rPr>
          <w:lang w:val="en-US"/>
        </w:rPr>
      </w:pPr>
      <w:r w:rsidRPr="007D6AF9">
        <w:rPr>
          <w:lang w:val="en-US"/>
        </w:rPr>
        <w:t>Note : for the moment the Medex system accepts that diagnosis is described either by a text field or by a code, or by both. In the future the code will become mandatory.</w:t>
      </w:r>
    </w:p>
    <w:p w14:paraId="23B20028" w14:textId="581296F1" w:rsidR="00EA3CBF" w:rsidRPr="007D6AF9" w:rsidRDefault="00EA3CBF" w:rsidP="00125BD7">
      <w:pPr>
        <w:pStyle w:val="Geenafstand"/>
        <w:rPr>
          <w:lang w:val="en-US"/>
        </w:rPr>
      </w:pPr>
      <w:r>
        <w:rPr>
          <w:lang w:val="en-US"/>
        </w:rPr>
        <w:t>Description of one item “Diagnosis”:</w:t>
      </w:r>
    </w:p>
    <w:p w14:paraId="45D3B530" w14:textId="77777777" w:rsidR="00781B5A" w:rsidRDefault="00781B5A" w:rsidP="00E7375B">
      <w:pPr>
        <w:pStyle w:val="Geenafstand"/>
        <w:ind w:left="720"/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3609"/>
        <w:gridCol w:w="2551"/>
        <w:gridCol w:w="709"/>
        <w:gridCol w:w="2806"/>
      </w:tblGrid>
      <w:tr w:rsidR="00E7375B" w14:paraId="163C4E4C" w14:textId="77777777" w:rsidTr="003D302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AC648" w14:textId="77777777" w:rsidR="00E7375B" w:rsidRDefault="00A31683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59BD0" w14:textId="77777777" w:rsidR="00E7375B" w:rsidRDefault="00E7375B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Field and Path in KHMER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7445E" w14:textId="77777777" w:rsidR="00E7375B" w:rsidRDefault="00E7375B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 KHMER Definition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B6A0C3" w14:textId="77777777" w:rsidR="00E7375B" w:rsidRDefault="00E7375B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25825" w14:textId="77777777" w:rsidR="00E7375B" w:rsidRDefault="00E7375B" w:rsidP="003D3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Constraint</w:t>
            </w:r>
          </w:p>
        </w:tc>
      </w:tr>
      <w:tr w:rsidR="00E7375B" w14:paraId="11B4858A" w14:textId="77777777" w:rsidTr="003D302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EB2" w14:textId="77777777" w:rsidR="00E7375B" w:rsidRDefault="00E7375B" w:rsidP="003D302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846" w14:textId="77777777" w:rsidR="00E7375B" w:rsidRDefault="00E73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575" w14:textId="77777777" w:rsidR="00E7375B" w:rsidRPr="001F5D8A" w:rsidRDefault="00E7375B" w:rsidP="003D302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ID-KMEHR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2CAD" w14:textId="77777777" w:rsidR="00E7375B" w:rsidRDefault="00E7375B" w:rsidP="003D30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B5F" w14:textId="77777777" w:rsidR="00E7375B" w:rsidRDefault="00E7375B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E7375B" w14:paraId="6A2E7B40" w14:textId="77777777" w:rsidTr="003D302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36F" w14:textId="77777777" w:rsidR="00E7375B" w:rsidRDefault="00E7375B" w:rsidP="003D302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AEC" w14:textId="77777777" w:rsidR="00E7375B" w:rsidRDefault="00E7375B" w:rsidP="003D3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227" w14:textId="77777777" w:rsidR="00E7375B" w:rsidRDefault="00E7375B" w:rsidP="003D302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CD-ITEM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1.6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AE1" w14:textId="77777777" w:rsidR="00E7375B" w:rsidRDefault="00E7375B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51D" w14:textId="77777777" w:rsidR="00E7375B" w:rsidRDefault="00E7375B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0F0FBF67" w14:textId="77777777" w:rsidR="00E7375B" w:rsidRDefault="000A6E4C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781B5A">
              <w:rPr>
                <w:sz w:val="20"/>
                <w:szCs w:val="20"/>
                <w:lang w:val="en-US"/>
              </w:rPr>
              <w:t>alue</w:t>
            </w:r>
            <w:r w:rsidR="00E7375B">
              <w:rPr>
                <w:sz w:val="20"/>
                <w:szCs w:val="20"/>
                <w:lang w:val="en-US"/>
              </w:rPr>
              <w:t xml:space="preserve"> = </w:t>
            </w:r>
            <w:r w:rsidR="00E7375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diagnosis</w:t>
            </w:r>
          </w:p>
        </w:tc>
      </w:tr>
      <w:tr w:rsidR="002602D6" w:rsidRPr="008C7934" w14:paraId="1710A3C2" w14:textId="77777777" w:rsidTr="003D302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8B7" w14:textId="77777777" w:rsidR="002602D6" w:rsidRDefault="002602D6" w:rsidP="003D302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1B0" w14:textId="04EA97A1" w:rsidR="002602D6" w:rsidRDefault="002602D6" w:rsidP="003D3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47E" w14:textId="6D23904C" w:rsidR="002602D6" w:rsidRPr="002602D6" w:rsidRDefault="002602D6" w:rsidP="003D302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 w:rsidRPr="00FF6AB8">
              <w:rPr>
                <w:color w:val="990000"/>
                <w:lang w:val="en-US"/>
              </w:rPr>
              <w:t>S</w:t>
            </w:r>
            <w:r w:rsidRPr="00D43E8D">
              <w:rPr>
                <w:lang w:val="en-US"/>
              </w:rPr>
              <w:t>="</w:t>
            </w:r>
            <w:r w:rsidRPr="00D43E8D">
              <w:rPr>
                <w:color w:val="000000"/>
                <w:lang w:val="en-US"/>
              </w:rPr>
              <w:t>LOCAL</w:t>
            </w:r>
            <w:r w:rsidRPr="00D43E8D">
              <w:rPr>
                <w:lang w:val="en-US"/>
              </w:rPr>
              <w:t xml:space="preserve">" </w:t>
            </w:r>
            <w:r w:rsidRPr="00D43E8D">
              <w:rPr>
                <w:color w:val="990000"/>
                <w:lang w:val="en-US"/>
              </w:rPr>
              <w:t>SL</w:t>
            </w:r>
            <w:r w:rsidRPr="00D43E8D">
              <w:rPr>
                <w:lang w:val="en-US"/>
              </w:rPr>
              <w:t>="</w:t>
            </w:r>
            <w:r w:rsidRPr="00D43E8D">
              <w:rPr>
                <w:color w:val="000000"/>
                <w:lang w:val="en-US"/>
              </w:rPr>
              <w:t>MMEDIATT-ITEM</w:t>
            </w:r>
            <w:r w:rsidRPr="00D43E8D">
              <w:rPr>
                <w:lang w:val="en-US"/>
              </w:rPr>
              <w:t xml:space="preserve">" </w:t>
            </w:r>
            <w:r w:rsidRPr="00D43E8D">
              <w:rPr>
                <w:color w:val="990000"/>
                <w:lang w:val="en-US"/>
              </w:rPr>
              <w:t>SV</w:t>
            </w:r>
            <w:r w:rsidRPr="00D43E8D">
              <w:rPr>
                <w:lang w:val="en-US"/>
              </w:rPr>
              <w:t>="</w:t>
            </w:r>
            <w:r w:rsidRPr="00D43E8D">
              <w:rPr>
                <w:color w:val="000000"/>
                <w:lang w:val="en-US"/>
              </w:rPr>
              <w:t>1.0</w:t>
            </w:r>
            <w:r w:rsidRPr="00D43E8D">
              <w:rPr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185" w14:textId="73FE4F65" w:rsidR="002602D6" w:rsidRDefault="002602D6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28E" w14:textId="77777777" w:rsidR="002602D6" w:rsidRDefault="002602D6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Optional </w:t>
            </w:r>
          </w:p>
          <w:p w14:paraId="7F3C2979" w14:textId="77777777" w:rsidR="002602D6" w:rsidRDefault="002602D6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 = principal</w:t>
            </w:r>
          </w:p>
          <w:p w14:paraId="590E5CF2" w14:textId="45A2369F" w:rsidR="002602D6" w:rsidRDefault="002602D6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But when present, it can be present for only 1 diagnosis item.</w:t>
            </w:r>
          </w:p>
        </w:tc>
      </w:tr>
      <w:tr w:rsidR="00A31683" w:rsidRPr="008C7934" w14:paraId="1D9E95AE" w14:textId="77777777" w:rsidTr="003D302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463B" w14:textId="77777777" w:rsidR="00A31683" w:rsidRDefault="00A31683" w:rsidP="003D302B">
            <w:pPr>
              <w:rPr>
                <w:sz w:val="20"/>
                <w:szCs w:val="20"/>
                <w:lang w:val="en-US" w:eastAsia="fr-BE"/>
              </w:rPr>
            </w:pPr>
            <w:r>
              <w:rPr>
                <w:sz w:val="20"/>
                <w:szCs w:val="20"/>
                <w:lang w:val="en-US" w:eastAsia="fr-BE"/>
              </w:rPr>
              <w:lastRenderedPageBreak/>
              <w:t>Diagnosis in Code form</w:t>
            </w:r>
            <w:r w:rsidR="00636FB8">
              <w:rPr>
                <w:sz w:val="20"/>
                <w:szCs w:val="20"/>
                <w:lang w:val="en-US" w:eastAsia="fr-BE"/>
              </w:rPr>
              <w:t>; differed examples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233" w14:textId="77777777" w:rsidR="00A31683" w:rsidRPr="00FF6AB8" w:rsidRDefault="00A31683" w:rsidP="00E7375B">
            <w:pPr>
              <w:rPr>
                <w:sz w:val="20"/>
                <w:szCs w:val="20"/>
                <w:lang w:val="en-US"/>
              </w:rPr>
            </w:pPr>
            <w:r w:rsidRPr="00FF6AB8">
              <w:rPr>
                <w:sz w:val="20"/>
                <w:szCs w:val="20"/>
                <w:lang w:val="en-US"/>
              </w:rPr>
              <w:t>Folder/transaction/item/content/cd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449" w14:textId="77777777" w:rsidR="00A31683" w:rsidRDefault="00A31683" w:rsidP="003D302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ICD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4B43" w14:textId="77777777" w:rsidR="00A31683" w:rsidRDefault="00A31683" w:rsidP="003D3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94B" w14:textId="77777777" w:rsidR="00A31683" w:rsidRDefault="00636FB8" w:rsidP="00636F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6869A3">
              <w:rPr>
                <w:sz w:val="20"/>
                <w:szCs w:val="20"/>
                <w:lang w:val="en-US"/>
              </w:rPr>
              <w:t>t least one CD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31683">
              <w:rPr>
                <w:sz w:val="20"/>
                <w:szCs w:val="20"/>
                <w:lang w:val="en-US"/>
              </w:rPr>
              <w:t>is mandatory</w:t>
            </w:r>
          </w:p>
        </w:tc>
      </w:tr>
      <w:tr w:rsidR="00A31683" w14:paraId="0E90E685" w14:textId="77777777" w:rsidTr="003D302B"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1001C" w14:textId="77777777" w:rsidR="00A31683" w:rsidRDefault="00A31683" w:rsidP="00E7375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273" w14:textId="77777777" w:rsidR="00A31683" w:rsidRPr="00FF6AB8" w:rsidRDefault="00A31683" w:rsidP="00E7375B">
            <w:pPr>
              <w:rPr>
                <w:sz w:val="20"/>
                <w:szCs w:val="20"/>
                <w:lang w:val="en-US"/>
              </w:rPr>
            </w:pPr>
            <w:r w:rsidRPr="00FF6AB8">
              <w:rPr>
                <w:sz w:val="20"/>
                <w:szCs w:val="20"/>
                <w:lang w:val="en-US"/>
              </w:rPr>
              <w:t>Folder/transaction/item/content/cd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E6B" w14:textId="77777777" w:rsidR="00A31683" w:rsidRDefault="00A31683" w:rsidP="00E7375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ICPC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2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423" w14:textId="77777777" w:rsidR="00A31683" w:rsidRDefault="00A31683" w:rsidP="00E7375B">
            <w:r w:rsidRPr="00CB37B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7AE" w14:textId="77777777" w:rsidR="00A31683" w:rsidRDefault="00A31683" w:rsidP="00E7375B">
            <w:pPr>
              <w:rPr>
                <w:sz w:val="20"/>
                <w:szCs w:val="20"/>
                <w:lang w:val="en-US"/>
              </w:rPr>
            </w:pPr>
          </w:p>
        </w:tc>
      </w:tr>
      <w:tr w:rsidR="00A31683" w14:paraId="1B520D3F" w14:textId="77777777" w:rsidTr="003D302B"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3AA8" w14:textId="77777777" w:rsidR="00A31683" w:rsidRDefault="00A31683" w:rsidP="00E7375B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DAA" w14:textId="4B356F67" w:rsidR="00A31683" w:rsidRPr="00FF6AB8" w:rsidRDefault="00A31683" w:rsidP="00E7375B">
            <w:pPr>
              <w:rPr>
                <w:sz w:val="20"/>
                <w:szCs w:val="20"/>
                <w:lang w:val="en-US"/>
              </w:rPr>
            </w:pPr>
            <w:r w:rsidRPr="00FF6AB8">
              <w:rPr>
                <w:sz w:val="20"/>
                <w:szCs w:val="20"/>
                <w:lang w:val="en-US"/>
              </w:rPr>
              <w:t>Folder/transaction/item/content/cd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C68" w14:textId="799CD01B" w:rsidR="00A31683" w:rsidRDefault="00A31683" w:rsidP="00DA68AC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 w:rsidR="00A929A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="002072D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</w:t>
            </w:r>
            <w:r w:rsidR="00DA68AC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SNOMED</w:t>
            </w:r>
            <w:r w:rsidR="00DA68AC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 w:rsidR="00636FB8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2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FF8" w14:textId="77777777" w:rsidR="00A31683" w:rsidRDefault="00A31683" w:rsidP="00E7375B">
            <w:r w:rsidRPr="00CB37B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D03" w14:textId="77777777" w:rsidR="00A31683" w:rsidRDefault="00A31683" w:rsidP="00E7375B">
            <w:pPr>
              <w:rPr>
                <w:sz w:val="20"/>
                <w:szCs w:val="20"/>
                <w:lang w:val="en-US"/>
              </w:rPr>
            </w:pPr>
          </w:p>
        </w:tc>
      </w:tr>
      <w:tr w:rsidR="00E7375B" w14:paraId="2C948282" w14:textId="77777777" w:rsidTr="003D302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35C" w14:textId="77777777" w:rsidR="00E7375B" w:rsidRDefault="00A31683" w:rsidP="00E7375B">
            <w:pPr>
              <w:rPr>
                <w:sz w:val="20"/>
                <w:szCs w:val="20"/>
                <w:lang w:val="en-US" w:eastAsia="fr-BE"/>
              </w:rPr>
            </w:pPr>
            <w:r>
              <w:rPr>
                <w:sz w:val="20"/>
                <w:szCs w:val="20"/>
                <w:lang w:val="en-US" w:eastAsia="fr-BE"/>
              </w:rPr>
              <w:t>Diagnosis in text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01C" w14:textId="77777777" w:rsidR="00E7375B" w:rsidRPr="00E7375B" w:rsidRDefault="00E7375B" w:rsidP="00E7375B">
            <w:pPr>
              <w:rPr>
                <w:sz w:val="20"/>
                <w:szCs w:val="20"/>
                <w:lang w:val="en-US"/>
              </w:rPr>
            </w:pPr>
            <w:r w:rsidRPr="00E7375B">
              <w:rPr>
                <w:sz w:val="20"/>
                <w:szCs w:val="20"/>
                <w:lang w:val="en-US"/>
              </w:rPr>
              <w:t>Folder/transaction/item/content/text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B26" w14:textId="77777777" w:rsidR="00E7375B" w:rsidRDefault="00E7375B" w:rsidP="00E7375B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L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nl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46B6" w14:textId="77777777" w:rsidR="00E7375B" w:rsidRDefault="00E7375B" w:rsidP="00E7375B">
            <w:r w:rsidRPr="00CB37B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004" w14:textId="77777777" w:rsidR="00E7375B" w:rsidRDefault="00636FB8" w:rsidP="00E737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Optional</w:t>
            </w:r>
          </w:p>
        </w:tc>
      </w:tr>
    </w:tbl>
    <w:bookmarkEnd w:id="8"/>
    <w:p w14:paraId="585F92E3" w14:textId="77777777" w:rsidR="00D67984" w:rsidRPr="00683CCA" w:rsidRDefault="00D67984" w:rsidP="00775693">
      <w:pPr>
        <w:rPr>
          <w:lang w:val="en-US" w:eastAsia="fr-BE"/>
        </w:rPr>
      </w:pPr>
      <w:r w:rsidRPr="00683CCA">
        <w:rPr>
          <w:lang w:val="en-US" w:eastAsia="fr-BE"/>
        </w:rPr>
        <w:t xml:space="preserve">  </w:t>
      </w:r>
    </w:p>
    <w:p w14:paraId="561D2F93" w14:textId="0B2E69C0" w:rsidR="00EA3CBF" w:rsidRDefault="002602D6" w:rsidP="00775693">
      <w:pPr>
        <w:rPr>
          <w:lang w:val="en-US"/>
        </w:rPr>
      </w:pPr>
      <w:r>
        <w:rPr>
          <w:lang w:val="en-US"/>
        </w:rPr>
        <w:t xml:space="preserve">When the extra cd element </w:t>
      </w:r>
      <w:r w:rsidRPr="00FF6AB8">
        <w:rPr>
          <w:rFonts w:ascii="Open Sans" w:hAnsi="Open Sans" w:cs="Open Sans"/>
          <w:color w:val="2C2C2C"/>
          <w:sz w:val="21"/>
          <w:szCs w:val="21"/>
          <w:lang w:val="en-US"/>
        </w:rPr>
        <w:t>&lt;cd S="LOCAL" SV="1.0" SL="MMEDIATT-ITEM"&gt;principal&lt;/cd&gt;</w:t>
      </w:r>
      <w:r>
        <w:rPr>
          <w:rFonts w:ascii="Open Sans" w:hAnsi="Open Sans" w:cs="Open Sans"/>
          <w:color w:val="2C2C2C"/>
          <w:sz w:val="21"/>
          <w:szCs w:val="21"/>
          <w:lang w:val="en-US"/>
        </w:rPr>
        <w:t xml:space="preserve">is present, </w:t>
      </w:r>
      <w:r w:rsidRPr="00D43E8D">
        <w:rPr>
          <w:lang w:val="en-US"/>
        </w:rPr>
        <w:t xml:space="preserve">this diagnosis item is considered as the “main” diagnosis, otherwise, </w:t>
      </w:r>
      <w:r>
        <w:rPr>
          <w:lang w:val="en-US"/>
        </w:rPr>
        <w:t>t</w:t>
      </w:r>
      <w:r w:rsidR="00EA3CBF">
        <w:rPr>
          <w:lang w:val="en-US"/>
        </w:rPr>
        <w:t>he first diagnose item we receive will be considered as “main” diagnose.</w:t>
      </w:r>
    </w:p>
    <w:p w14:paraId="01A8AE7F" w14:textId="1DFFA538" w:rsidR="00D43E8D" w:rsidRDefault="00D43E8D" w:rsidP="00D43E8D">
      <w:pPr>
        <w:pStyle w:val="Geenafstand"/>
        <w:rPr>
          <w:lang w:val="en-US"/>
        </w:rPr>
      </w:pPr>
      <w:r>
        <w:rPr>
          <w:u w:val="single"/>
          <w:lang w:val="en-US"/>
        </w:rPr>
        <w:t>I</w:t>
      </w:r>
      <w:r w:rsidRPr="00AF35CF">
        <w:rPr>
          <w:u w:val="single"/>
          <w:lang w:val="en-US"/>
        </w:rPr>
        <w:t>tem</w:t>
      </w:r>
      <w:r>
        <w:rPr>
          <w:u w:val="single"/>
          <w:lang w:val="en-US"/>
        </w:rPr>
        <w:t>s concerning a Hospitalization</w:t>
      </w:r>
      <w:r>
        <w:rPr>
          <w:lang w:val="en-US"/>
        </w:rPr>
        <w:t xml:space="preserve">, </w:t>
      </w:r>
      <w:r w:rsidR="004021AA">
        <w:rPr>
          <w:u w:val="single"/>
          <w:lang w:val="en-US"/>
        </w:rPr>
        <w:t xml:space="preserve">different </w:t>
      </w:r>
      <w:r>
        <w:rPr>
          <w:u w:val="single"/>
          <w:lang w:val="en-US"/>
        </w:rPr>
        <w:t>items</w:t>
      </w:r>
      <w:r w:rsidR="004021AA">
        <w:rPr>
          <w:u w:val="single"/>
          <w:lang w:val="en-US"/>
        </w:rPr>
        <w:t xml:space="preserve"> possible</w:t>
      </w:r>
      <w:r>
        <w:rPr>
          <w:lang w:val="en-US"/>
        </w:rPr>
        <w:t>:</w:t>
      </w:r>
    </w:p>
    <w:p w14:paraId="07DBF847" w14:textId="0A88618F" w:rsidR="00D43E8D" w:rsidRDefault="00D43E8D" w:rsidP="00EA3CBF">
      <w:pPr>
        <w:pStyle w:val="Geenafstand"/>
        <w:rPr>
          <w:u w:val="single"/>
          <w:lang w:val="en-US"/>
        </w:rPr>
      </w:pPr>
    </w:p>
    <w:p w14:paraId="5DC0AEBF" w14:textId="77777777" w:rsidR="00D43E8D" w:rsidRDefault="00D43E8D" w:rsidP="00D43E8D">
      <w:pPr>
        <w:pStyle w:val="Geenafstand"/>
        <w:rPr>
          <w:lang w:val="en-US"/>
        </w:rPr>
      </w:pPr>
      <w:r>
        <w:rPr>
          <w:lang w:val="en-US"/>
        </w:rPr>
        <w:t>Information about an hospitalization is optional information.</w:t>
      </w:r>
    </w:p>
    <w:p w14:paraId="43FCC7A7" w14:textId="77777777" w:rsidR="00D43E8D" w:rsidRDefault="00D43E8D" w:rsidP="00D43E8D">
      <w:pPr>
        <w:pStyle w:val="Geenafstand"/>
        <w:rPr>
          <w:lang w:val="en-US"/>
        </w:rPr>
      </w:pPr>
      <w:r>
        <w:rPr>
          <w:lang w:val="en-US"/>
        </w:rPr>
        <w:t xml:space="preserve">The doctor can specify the name of the hospital, the address and the start date and end date of </w:t>
      </w:r>
      <w:proofErr w:type="spellStart"/>
      <w:r>
        <w:rPr>
          <w:lang w:val="en-US"/>
        </w:rPr>
        <w:t>hospitalisation</w:t>
      </w:r>
      <w:proofErr w:type="spellEnd"/>
      <w:r>
        <w:rPr>
          <w:lang w:val="en-US"/>
        </w:rPr>
        <w:t>.</w:t>
      </w:r>
    </w:p>
    <w:p w14:paraId="53842B95" w14:textId="77777777" w:rsidR="00D43E8D" w:rsidRDefault="00D43E8D" w:rsidP="00D43E8D">
      <w:pPr>
        <w:pStyle w:val="Geenafstand"/>
        <w:rPr>
          <w:lang w:val="en-US"/>
        </w:rPr>
      </w:pPr>
      <w:r>
        <w:rPr>
          <w:lang w:val="en-US"/>
        </w:rPr>
        <w:t xml:space="preserve">Medex will only use the start and end date of the hospitalization. </w:t>
      </w:r>
    </w:p>
    <w:p w14:paraId="2D13701C" w14:textId="7AF7A480" w:rsidR="00D43E8D" w:rsidRDefault="00D43E8D" w:rsidP="00D43E8D">
      <w:pPr>
        <w:pStyle w:val="Geenafstand"/>
        <w:rPr>
          <w:u w:val="single"/>
          <w:lang w:val="en-US"/>
        </w:rPr>
      </w:pPr>
      <w:r>
        <w:rPr>
          <w:lang w:val="en-US"/>
        </w:rPr>
        <w:t xml:space="preserve">To identity the hospitalization the first item is mandatory and if this item is present the 2 items with start and end date of the hospitalization are </w:t>
      </w:r>
      <w:r w:rsidR="00D37753">
        <w:rPr>
          <w:lang w:val="en-US"/>
        </w:rPr>
        <w:t>taken over when the fields contain a correct date</w:t>
      </w:r>
      <w:r>
        <w:rPr>
          <w:lang w:val="en-US"/>
        </w:rPr>
        <w:t>.</w:t>
      </w:r>
    </w:p>
    <w:p w14:paraId="66C24A60" w14:textId="55BE8F32" w:rsidR="003B265C" w:rsidRPr="007D6AF9" w:rsidRDefault="003B265C" w:rsidP="00EA3CBF">
      <w:pPr>
        <w:pStyle w:val="Geenafstand"/>
        <w:rPr>
          <w:lang w:val="en-US"/>
        </w:rPr>
      </w:pPr>
    </w:p>
    <w:p w14:paraId="26EF0065" w14:textId="7FFB425B" w:rsidR="00EA3CBF" w:rsidRPr="00FF6AB8" w:rsidRDefault="003B265C" w:rsidP="00FF6AB8">
      <w:pPr>
        <w:pStyle w:val="Geenafstand"/>
        <w:rPr>
          <w:u w:val="single"/>
          <w:lang w:val="en-US"/>
        </w:rPr>
      </w:pPr>
      <w:proofErr w:type="spellStart"/>
      <w:r w:rsidRPr="00FF6AB8">
        <w:rPr>
          <w:u w:val="single"/>
          <w:lang w:val="en-US"/>
        </w:rPr>
        <w:t>Hospitalisation</w:t>
      </w:r>
      <w:proofErr w:type="spellEnd"/>
      <w:r w:rsidRPr="00FF6AB8">
        <w:rPr>
          <w:u w:val="single"/>
          <w:lang w:val="en-US"/>
        </w:rPr>
        <w:t>: item 1</w:t>
      </w:r>
      <w:r w:rsidR="00D43E8D">
        <w:rPr>
          <w:u w:val="single"/>
          <w:lang w:val="en-US"/>
        </w:rPr>
        <w:t>; item “</w:t>
      </w:r>
      <w:proofErr w:type="spellStart"/>
      <w:r w:rsidR="004021AA">
        <w:rPr>
          <w:u w:val="single"/>
          <w:lang w:val="en-US"/>
        </w:rPr>
        <w:t>e</w:t>
      </w:r>
      <w:r w:rsidR="00D43E8D">
        <w:rPr>
          <w:u w:val="single"/>
          <w:lang w:val="en-US"/>
        </w:rPr>
        <w:t>ncounter</w:t>
      </w:r>
      <w:r w:rsidR="004021AA">
        <w:rPr>
          <w:u w:val="single"/>
          <w:lang w:val="en-US"/>
        </w:rPr>
        <w:t>t</w:t>
      </w:r>
      <w:r w:rsidR="00D43E8D">
        <w:rPr>
          <w:u w:val="single"/>
          <w:lang w:val="en-US"/>
        </w:rPr>
        <w:t>ype</w:t>
      </w:r>
      <w:proofErr w:type="spellEnd"/>
      <w:r w:rsidR="00D43E8D">
        <w:rPr>
          <w:u w:val="single"/>
          <w:lang w:val="en-US"/>
        </w:rPr>
        <w:t>”</w:t>
      </w:r>
      <w:r w:rsidR="00D43E8D" w:rsidRPr="00AF35CF">
        <w:rPr>
          <w:u w:val="single"/>
          <w:lang w:val="en-US"/>
        </w:rPr>
        <w:t xml:space="preserve"> </w:t>
      </w:r>
    </w:p>
    <w:p w14:paraId="66EF6ABA" w14:textId="77777777" w:rsidR="003B265C" w:rsidRDefault="003B265C" w:rsidP="00FF6AB8">
      <w:pPr>
        <w:pStyle w:val="Geenafstand"/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3609"/>
        <w:gridCol w:w="2551"/>
        <w:gridCol w:w="709"/>
        <w:gridCol w:w="2806"/>
      </w:tblGrid>
      <w:tr w:rsidR="00EA3CBF" w14:paraId="09B8AB59" w14:textId="77777777" w:rsidTr="00EA3CB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EEE0CF" w14:textId="77777777" w:rsidR="00EA3CBF" w:rsidRDefault="00EA3CBF" w:rsidP="00EA3C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32EEE" w14:textId="77777777" w:rsidR="00EA3CBF" w:rsidRDefault="00EA3CBF" w:rsidP="00EA3C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Field and Path in KHMER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C301B" w14:textId="77777777" w:rsidR="00EA3CBF" w:rsidRDefault="00EA3CBF" w:rsidP="00EA3C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 KHMER Definition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EE7F3B" w14:textId="77777777" w:rsidR="00EA3CBF" w:rsidRDefault="00EA3CBF" w:rsidP="00EA3C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93EB5A" w14:textId="77777777" w:rsidR="00EA3CBF" w:rsidRDefault="00EA3CBF" w:rsidP="00EA3CB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Constraint</w:t>
            </w:r>
          </w:p>
        </w:tc>
      </w:tr>
      <w:tr w:rsidR="00EA3CBF" w14:paraId="4B82FD9E" w14:textId="77777777" w:rsidTr="00EA3CB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C08" w14:textId="77777777" w:rsidR="00EA3CBF" w:rsidRDefault="00EA3CBF" w:rsidP="00EA3CBF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94F" w14:textId="77777777" w:rsidR="00EA3CBF" w:rsidRDefault="00EA3CBF" w:rsidP="00E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3B4" w14:textId="77777777" w:rsidR="00EA3CBF" w:rsidRPr="001F5D8A" w:rsidRDefault="00EA3CBF" w:rsidP="00EA3CBF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ID-KMEHR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85D" w14:textId="77777777" w:rsidR="00EA3CBF" w:rsidRDefault="00EA3CBF" w:rsidP="00EA3C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590" w14:textId="77777777" w:rsidR="00EA3CBF" w:rsidRDefault="00EA3CBF" w:rsidP="00EA3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EA3CBF" w14:paraId="3BE37828" w14:textId="77777777" w:rsidTr="00EA3CB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B19" w14:textId="77777777" w:rsidR="00EA3CBF" w:rsidRDefault="00EA3CBF" w:rsidP="00EA3CBF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315" w14:textId="77777777" w:rsidR="00EA3CBF" w:rsidRDefault="00EA3CBF" w:rsidP="00EA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FFE" w14:textId="5ECFC4C3" w:rsidR="00EA3CBF" w:rsidRDefault="00EA3CBF" w:rsidP="003B265C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CD-ITEM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</w:t>
            </w:r>
            <w:r w:rsidR="003B265C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11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211" w14:textId="77777777" w:rsidR="00EA3CBF" w:rsidRDefault="00EA3CBF" w:rsidP="00EA3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1E4" w14:textId="77777777" w:rsidR="00EA3CBF" w:rsidRDefault="00EA3CBF" w:rsidP="00EA3C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7D86EA9D" w14:textId="7B5889C3" w:rsidR="00EA3CBF" w:rsidRDefault="00EA3CBF" w:rsidP="003B26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Value = </w:t>
            </w:r>
            <w:proofErr w:type="spellStart"/>
            <w:r w:rsidR="003B26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encountertype</w:t>
            </w:r>
            <w:proofErr w:type="spellEnd"/>
          </w:p>
        </w:tc>
      </w:tr>
      <w:tr w:rsidR="003B265C" w:rsidRPr="00B1690A" w14:paraId="77291EE4" w14:textId="77777777" w:rsidTr="00EA3CBF"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55865" w14:textId="61061AF3" w:rsidR="003B265C" w:rsidRDefault="003B265C" w:rsidP="003B265C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792" w14:textId="022ED539" w:rsidR="003B265C" w:rsidRPr="00DA68AC" w:rsidRDefault="003B265C" w:rsidP="003B265C">
            <w:pPr>
              <w:rPr>
                <w:sz w:val="20"/>
                <w:szCs w:val="20"/>
              </w:rPr>
            </w:pPr>
            <w:r w:rsidRPr="00DA68AC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lder/transaction/item/content/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D74" w14:textId="73FB5834" w:rsidR="003B265C" w:rsidRPr="003B265C" w:rsidRDefault="003B265C" w:rsidP="003B265C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 w:rsidRPr="00FF6AB8">
              <w:rPr>
                <w:color w:val="990000"/>
                <w:lang w:val="en-US"/>
              </w:rPr>
              <w:t>S</w:t>
            </w:r>
            <w:r w:rsidRPr="00FF6AB8">
              <w:rPr>
                <w:lang w:val="en-US"/>
              </w:rPr>
              <w:t>="</w:t>
            </w:r>
            <w:r w:rsidRPr="003B265C">
              <w:rPr>
                <w:b/>
                <w:bCs/>
                <w:color w:val="000000"/>
                <w:lang w:val="en-US"/>
              </w:rPr>
              <w:t>CD-E</w:t>
            </w:r>
            <w:r w:rsidRPr="00FF6AB8">
              <w:rPr>
                <w:b/>
                <w:bCs/>
                <w:color w:val="000000"/>
                <w:lang w:val="en-US"/>
              </w:rPr>
              <w:t>NCOUNTER</w:t>
            </w:r>
            <w:r w:rsidRPr="00FF6AB8">
              <w:rPr>
                <w:lang w:val="en-US"/>
              </w:rPr>
              <w:t>"</w:t>
            </w:r>
            <w:r>
              <w:rPr>
                <w:lang w:val="en-US"/>
              </w:rPr>
              <w:t xml:space="preserve"> </w:t>
            </w:r>
            <w:r w:rsidRPr="00B1690A">
              <w:rPr>
                <w:color w:val="990000"/>
                <w:lang w:val="en-US"/>
              </w:rPr>
              <w:t>SV</w:t>
            </w:r>
            <w:r w:rsidRPr="00B1690A">
              <w:rPr>
                <w:lang w:val="en-US"/>
              </w:rPr>
              <w:t>="</w:t>
            </w:r>
            <w:r w:rsidRPr="00B1690A">
              <w:rPr>
                <w:b/>
                <w:bCs/>
                <w:color w:val="000000"/>
                <w:lang w:val="en-US"/>
              </w:rPr>
              <w:t>1.1</w:t>
            </w:r>
            <w:r w:rsidRPr="00B1690A">
              <w:rPr>
                <w:lang w:val="en-US"/>
              </w:rPr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492" w14:textId="77777777" w:rsidR="003B265C" w:rsidRDefault="003B265C" w:rsidP="003B26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E3B" w14:textId="77777777" w:rsidR="003B265C" w:rsidRDefault="003B265C" w:rsidP="003B26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37CE0F2E" w14:textId="44A0D71D" w:rsidR="003B265C" w:rsidRDefault="003B265C" w:rsidP="003B26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Value = </w:t>
            </w:r>
            <w:r w:rsidRPr="00FF6AB8">
              <w:rPr>
                <w:b/>
                <w:lang w:val="en-US"/>
              </w:rPr>
              <w:t>hospital</w:t>
            </w:r>
          </w:p>
        </w:tc>
      </w:tr>
    </w:tbl>
    <w:p w14:paraId="248C8F92" w14:textId="77777777" w:rsidR="00EA3CBF" w:rsidRDefault="00EA3CBF" w:rsidP="00775693">
      <w:pPr>
        <w:rPr>
          <w:lang w:val="en-US"/>
        </w:rPr>
      </w:pPr>
    </w:p>
    <w:p w14:paraId="1407531F" w14:textId="588F6EAB" w:rsidR="003B265C" w:rsidRPr="00B1690A" w:rsidRDefault="003B265C" w:rsidP="003B265C">
      <w:pPr>
        <w:pStyle w:val="Geenafstand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Hospitalisation</w:t>
      </w:r>
      <w:proofErr w:type="spellEnd"/>
      <w:r>
        <w:rPr>
          <w:u w:val="single"/>
          <w:lang w:val="en-US"/>
        </w:rPr>
        <w:t>: item 2</w:t>
      </w:r>
      <w:r w:rsidR="00D43E8D">
        <w:rPr>
          <w:u w:val="single"/>
          <w:lang w:val="en-US"/>
        </w:rPr>
        <w:t>; item “</w:t>
      </w:r>
      <w:proofErr w:type="spellStart"/>
      <w:r w:rsidR="00D43E8D">
        <w:t>encounterdatetime</w:t>
      </w:r>
      <w:proofErr w:type="spellEnd"/>
      <w:r w:rsidR="004021AA">
        <w:t>"</w:t>
      </w:r>
    </w:p>
    <w:p w14:paraId="2F87CB7C" w14:textId="77777777" w:rsidR="003B265C" w:rsidRDefault="003B265C" w:rsidP="00775693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3609"/>
        <w:gridCol w:w="2551"/>
        <w:gridCol w:w="709"/>
        <w:gridCol w:w="2806"/>
      </w:tblGrid>
      <w:tr w:rsidR="00036ADE" w14:paraId="24DB3C48" w14:textId="77777777" w:rsidTr="00D221E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E941A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465D7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Field and Path in KHMER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3AC05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 KHMER Definition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7AF728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8B457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Constraint</w:t>
            </w:r>
          </w:p>
        </w:tc>
      </w:tr>
      <w:tr w:rsidR="00036ADE" w14:paraId="45E243A9" w14:textId="77777777" w:rsidTr="00D221E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55C" w14:textId="77777777" w:rsidR="00036ADE" w:rsidRDefault="00036ADE" w:rsidP="00D221E4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DAD" w14:textId="77777777" w:rsidR="00036ADE" w:rsidRDefault="00036ADE" w:rsidP="00D22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29E" w14:textId="77777777" w:rsidR="00036ADE" w:rsidRPr="001F5D8A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ID-KMEHR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6CA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77C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036ADE" w14:paraId="78417176" w14:textId="77777777" w:rsidTr="00D221E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EA7" w14:textId="77777777" w:rsidR="00036ADE" w:rsidRDefault="00036ADE" w:rsidP="00D221E4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17F" w14:textId="77777777" w:rsidR="00036ADE" w:rsidRDefault="00036ADE" w:rsidP="00D22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AC8" w14:textId="77777777" w:rsidR="00036ADE" w:rsidRDefault="00036ADE" w:rsidP="00D221E4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CD-ITEM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1.11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CF6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80D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4BC5A46B" w14:textId="320CD700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Value = </w:t>
            </w:r>
            <w:proofErr w:type="spellStart"/>
            <w:r>
              <w:t>encounterdatetime</w:t>
            </w:r>
            <w:proofErr w:type="spellEnd"/>
          </w:p>
        </w:tc>
      </w:tr>
      <w:tr w:rsidR="00036ADE" w:rsidRPr="008C7934" w14:paraId="5A2BF9F7" w14:textId="77777777" w:rsidTr="00D221E4"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ABED9" w14:textId="4D89E955" w:rsidR="00036ADE" w:rsidRDefault="00036ADE" w:rsidP="00D221E4">
            <w:pPr>
              <w:rPr>
                <w:sz w:val="20"/>
                <w:szCs w:val="20"/>
                <w:lang w:val="en-US" w:eastAsia="fr-BE"/>
              </w:rPr>
            </w:pPr>
            <w:r>
              <w:rPr>
                <w:sz w:val="20"/>
                <w:szCs w:val="20"/>
                <w:lang w:val="en-US" w:eastAsia="fr-BE"/>
              </w:rPr>
              <w:t xml:space="preserve">Start date </w:t>
            </w:r>
            <w:proofErr w:type="spellStart"/>
            <w:r>
              <w:rPr>
                <w:sz w:val="20"/>
                <w:szCs w:val="20"/>
                <w:lang w:val="en-US" w:eastAsia="fr-BE"/>
              </w:rPr>
              <w:t>hospitalisation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B6E" w14:textId="3A26646F" w:rsidR="00036ADE" w:rsidRPr="00DA68AC" w:rsidRDefault="00036ADE" w:rsidP="00D221E4">
            <w:pPr>
              <w:rPr>
                <w:sz w:val="20"/>
                <w:szCs w:val="20"/>
              </w:rPr>
            </w:pPr>
            <w:r w:rsidRPr="00DA68AC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lder/transaction/item/content/date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EF7" w14:textId="5B7088F5" w:rsidR="00036ADE" w:rsidRPr="003B265C" w:rsidRDefault="00036ADE" w:rsidP="00D221E4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676" w14:textId="371F9D3D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Date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057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65FDF1A3" w14:textId="6C64D7F3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Contains the start date of hospitalization. The date must be &lt; or = the end date of </w:t>
            </w:r>
            <w:proofErr w:type="spellStart"/>
            <w:r>
              <w:rPr>
                <w:sz w:val="20"/>
                <w:szCs w:val="20"/>
                <w:lang w:val="en-US"/>
              </w:rPr>
              <w:t>hospitalisation</w:t>
            </w:r>
            <w:proofErr w:type="spellEnd"/>
          </w:p>
        </w:tc>
      </w:tr>
    </w:tbl>
    <w:p w14:paraId="70C22C51" w14:textId="77777777" w:rsidR="00036ADE" w:rsidRDefault="00036ADE" w:rsidP="00775693">
      <w:pPr>
        <w:rPr>
          <w:lang w:val="en-US"/>
        </w:rPr>
      </w:pPr>
    </w:p>
    <w:p w14:paraId="36AA66CB" w14:textId="487F2E9D" w:rsidR="00036ADE" w:rsidRPr="00B1633D" w:rsidRDefault="00036ADE" w:rsidP="00036ADE">
      <w:pPr>
        <w:pStyle w:val="Geenafstand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Hospitalisation</w:t>
      </w:r>
      <w:proofErr w:type="spellEnd"/>
      <w:r>
        <w:rPr>
          <w:u w:val="single"/>
          <w:lang w:val="en-US"/>
        </w:rPr>
        <w:t>: item 3</w:t>
      </w:r>
      <w:r w:rsidRPr="00B1690A">
        <w:rPr>
          <w:u w:val="single"/>
          <w:lang w:val="en-US"/>
        </w:rPr>
        <w:t>:</w:t>
      </w:r>
      <w:r w:rsidR="00D43E8D">
        <w:rPr>
          <w:u w:val="single"/>
          <w:lang w:val="en-US"/>
        </w:rPr>
        <w:t xml:space="preserve"> item</w:t>
      </w:r>
      <w:r w:rsidR="004021AA">
        <w:rPr>
          <w:u w:val="single"/>
          <w:lang w:val="en-US"/>
        </w:rPr>
        <w:t xml:space="preserve">: </w:t>
      </w:r>
      <w:r w:rsidR="00D43E8D">
        <w:rPr>
          <w:u w:val="single"/>
          <w:lang w:val="en-US"/>
        </w:rPr>
        <w:t xml:space="preserve"> </w:t>
      </w:r>
      <w:r w:rsidR="004021AA">
        <w:rPr>
          <w:u w:val="single"/>
          <w:lang w:val="en-US"/>
        </w:rPr>
        <w:t>“</w:t>
      </w:r>
      <w:proofErr w:type="spellStart"/>
      <w:r w:rsidR="00D43E8D" w:rsidRPr="00B1633D">
        <w:rPr>
          <w:lang w:val="en-US"/>
        </w:rPr>
        <w:t>dischargedatetime</w:t>
      </w:r>
      <w:proofErr w:type="spellEnd"/>
      <w:r w:rsidR="004021AA" w:rsidRPr="00B1633D">
        <w:rPr>
          <w:lang w:val="en-US"/>
        </w:rPr>
        <w:t>"</w:t>
      </w:r>
      <w:r w:rsidR="00B1633D" w:rsidRPr="00B1633D">
        <w:rPr>
          <w:lang w:val="en-US"/>
        </w:rPr>
        <w:t> </w:t>
      </w:r>
      <w:r w:rsidR="00B1633D">
        <w:rPr>
          <w:lang w:val="en-US"/>
        </w:rPr>
        <w:t>; Complete Item is optional or date can be empty when end date of hospitalization is not yet known.</w:t>
      </w:r>
    </w:p>
    <w:p w14:paraId="42364653" w14:textId="77777777" w:rsidR="00036ADE" w:rsidRDefault="00036ADE" w:rsidP="00036ADE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3609"/>
        <w:gridCol w:w="2551"/>
        <w:gridCol w:w="709"/>
        <w:gridCol w:w="2806"/>
      </w:tblGrid>
      <w:tr w:rsidR="00036ADE" w14:paraId="10E6A073" w14:textId="77777777" w:rsidTr="00D221E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34AA0E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CB4FF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Field and Path in KHMER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6899A4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 KHMER Definition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AFDEC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C1C4D" w14:textId="77777777" w:rsidR="00036ADE" w:rsidRDefault="00036ADE" w:rsidP="00D221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Constraint</w:t>
            </w:r>
          </w:p>
        </w:tc>
      </w:tr>
      <w:tr w:rsidR="00036ADE" w14:paraId="5D90C5CA" w14:textId="77777777" w:rsidTr="00D221E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385" w14:textId="77777777" w:rsidR="00036ADE" w:rsidRDefault="00036ADE" w:rsidP="00D221E4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AEA" w14:textId="77777777" w:rsidR="00036ADE" w:rsidRDefault="00036ADE" w:rsidP="00D22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17C0" w14:textId="77777777" w:rsidR="00036ADE" w:rsidRPr="001F5D8A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ID-KMEHR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1.0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B4C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7D7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</w:tc>
      </w:tr>
      <w:tr w:rsidR="00036ADE" w14:paraId="5C154204" w14:textId="77777777" w:rsidTr="00D221E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98D" w14:textId="77777777" w:rsidR="00036ADE" w:rsidRDefault="00036ADE" w:rsidP="00D221E4">
            <w:pPr>
              <w:rPr>
                <w:sz w:val="20"/>
                <w:szCs w:val="20"/>
                <w:lang w:val="en-US" w:eastAsia="fr-BE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0AB" w14:textId="77777777" w:rsidR="00036ADE" w:rsidRDefault="00036ADE" w:rsidP="00D22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Folder/transaction/item/cd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DAC" w14:textId="77777777" w:rsidR="00036ADE" w:rsidRDefault="00036ADE" w:rsidP="00D221E4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S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CD-ITEM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 xml:space="preserve"> SV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=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1.11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940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6F5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Mandatory</w:t>
            </w:r>
          </w:p>
          <w:p w14:paraId="142B4C27" w14:textId="7638C414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Value = </w:t>
            </w:r>
            <w:proofErr w:type="spellStart"/>
            <w:r>
              <w:t>dischargedatetime</w:t>
            </w:r>
            <w:proofErr w:type="spellEnd"/>
          </w:p>
        </w:tc>
      </w:tr>
      <w:tr w:rsidR="00036ADE" w:rsidRPr="008C7934" w14:paraId="63F61DDF" w14:textId="77777777" w:rsidTr="00D221E4"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28917" w14:textId="77777777" w:rsidR="00036ADE" w:rsidRDefault="00036ADE" w:rsidP="00D221E4">
            <w:pPr>
              <w:rPr>
                <w:sz w:val="20"/>
                <w:szCs w:val="20"/>
                <w:lang w:val="en-US" w:eastAsia="fr-BE"/>
              </w:rPr>
            </w:pPr>
            <w:r>
              <w:rPr>
                <w:sz w:val="20"/>
                <w:szCs w:val="20"/>
                <w:lang w:val="en-US" w:eastAsia="fr-BE"/>
              </w:rPr>
              <w:t xml:space="preserve">Start date </w:t>
            </w:r>
            <w:proofErr w:type="spellStart"/>
            <w:r>
              <w:rPr>
                <w:sz w:val="20"/>
                <w:szCs w:val="20"/>
                <w:lang w:val="en-US" w:eastAsia="fr-BE"/>
              </w:rPr>
              <w:t>hospitalisation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7F0" w14:textId="77777777" w:rsidR="00036ADE" w:rsidRPr="00DA68AC" w:rsidRDefault="00036ADE" w:rsidP="00D221E4">
            <w:pPr>
              <w:rPr>
                <w:sz w:val="20"/>
                <w:szCs w:val="20"/>
              </w:rPr>
            </w:pPr>
            <w:r w:rsidRPr="00DA68AC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lder/transaction/item/content/date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133" w14:textId="77777777" w:rsidR="00036ADE" w:rsidRPr="003B265C" w:rsidRDefault="00036ADE" w:rsidP="00D221E4">
            <w:pP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14B" w14:textId="77777777" w:rsidR="00036ADE" w:rsidRDefault="00036ADE" w:rsidP="00D221E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/>
              </w:rPr>
              <w:t>Date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3D4" w14:textId="6B30271F" w:rsidR="00036ADE" w:rsidRDefault="00B1633D" w:rsidP="00D221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optional</w:t>
            </w:r>
          </w:p>
          <w:p w14:paraId="2B5B2DBB" w14:textId="26E00095" w:rsidR="00036ADE" w:rsidRDefault="00036ADE" w:rsidP="00036A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Contains the end date of hospitalization. </w:t>
            </w:r>
          </w:p>
        </w:tc>
      </w:tr>
    </w:tbl>
    <w:p w14:paraId="02287947" w14:textId="77777777" w:rsidR="00036ADE" w:rsidRDefault="00036ADE" w:rsidP="00775693">
      <w:pPr>
        <w:rPr>
          <w:lang w:val="en-US"/>
        </w:rPr>
      </w:pPr>
    </w:p>
    <w:p w14:paraId="72EBE602" w14:textId="2D799B98" w:rsidR="00036ADE" w:rsidRPr="00683CCA" w:rsidRDefault="00036ADE" w:rsidP="00775693">
      <w:pPr>
        <w:rPr>
          <w:lang w:val="en-US"/>
        </w:rPr>
      </w:pPr>
      <w:r>
        <w:rPr>
          <w:lang w:val="en-US"/>
        </w:rPr>
        <w:t xml:space="preserve">The items with the name and address of the hospital are </w:t>
      </w:r>
      <w:r w:rsidR="00B1633D">
        <w:rPr>
          <w:lang w:val="en-US"/>
        </w:rPr>
        <w:t>not used by</w:t>
      </w:r>
      <w:r>
        <w:rPr>
          <w:lang w:val="en-US"/>
        </w:rPr>
        <w:t xml:space="preserve"> Medex.</w:t>
      </w:r>
    </w:p>
    <w:sectPr w:rsidR="00036ADE" w:rsidRPr="00683CCA" w:rsidSect="00535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97E7" w14:textId="77777777" w:rsidR="00687B1F" w:rsidRDefault="00687B1F">
      <w:pPr>
        <w:spacing w:after="0"/>
      </w:pPr>
      <w:r>
        <w:separator/>
      </w:r>
    </w:p>
  </w:endnote>
  <w:endnote w:type="continuationSeparator" w:id="0">
    <w:p w14:paraId="07881E1E" w14:textId="77777777" w:rsidR="00687B1F" w:rsidRDefault="00687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C245" w14:textId="77777777" w:rsidR="008C7934" w:rsidRDefault="008C7934">
    <w:pPr>
      <w:pStyle w:val="Voettekst"/>
      <w:pBdr>
        <w:top w:val="single" w:sz="4" w:space="1" w:color="auto"/>
      </w:pBdr>
    </w:pPr>
    <w:r>
      <w:rPr>
        <w:sz w:val="16"/>
        <w:szCs w:val="16"/>
      </w:rP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6</w:t>
    </w:r>
    <w:r>
      <w:rPr>
        <w:rStyle w:val="Paginanummer"/>
      </w:rPr>
      <w:fldChar w:fldCharType="end"/>
    </w:r>
    <w:r>
      <w:rPr>
        <w:rStyle w:val="Paginanummer"/>
      </w:rPr>
      <w:t xml:space="preserve"> of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5</w:t>
    </w:r>
    <w:r>
      <w:rPr>
        <w:rStyle w:val="Paginanummer"/>
      </w:rPr>
      <w:fldChar w:fldCharType="end"/>
    </w:r>
    <w:r>
      <w:rPr>
        <w:rStyle w:val="Paginanummer"/>
      </w:rPr>
      <w:t xml:space="preserve">  </w:t>
    </w:r>
    <w:r>
      <w:rPr>
        <w:sz w:val="16"/>
        <w:szCs w:val="16"/>
      </w:rPr>
      <w:t xml:space="preserve">- </w:t>
    </w:r>
    <w:proofErr w:type="spellStart"/>
    <w:r>
      <w:rPr>
        <w:sz w:val="16"/>
        <w:szCs w:val="16"/>
      </w:rPr>
      <w:t>V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Version  \* MERGEFORMAT </w:instrText>
    </w:r>
    <w:r>
      <w:rPr>
        <w:sz w:val="16"/>
        <w:szCs w:val="16"/>
      </w:rPr>
      <w:fldChar w:fldCharType="separate"/>
    </w:r>
    <w:r>
      <w:rPr>
        <w:b/>
        <w:bCs/>
        <w:sz w:val="16"/>
        <w:szCs w:val="16"/>
      </w:rPr>
      <w:t>Error</w:t>
    </w:r>
    <w:proofErr w:type="spellEnd"/>
    <w:r>
      <w:rPr>
        <w:b/>
        <w:bCs/>
        <w:sz w:val="16"/>
        <w:szCs w:val="16"/>
      </w:rPr>
      <w:t>! Unknown document property name.</w:t>
    </w:r>
    <w:r>
      <w:rPr>
        <w:sz w:val="16"/>
        <w:szCs w:val="16"/>
      </w:rPr>
      <w:fldChar w:fldCharType="end"/>
    </w:r>
    <w:r>
      <w:rPr>
        <w:rStyle w:val="Paginanummer"/>
      </w:rPr>
      <w:tab/>
    </w:r>
    <w:r>
      <w:rPr>
        <w:rStyle w:val="Paginanummer"/>
      </w:rPr>
      <w:tab/>
    </w:r>
    <w:r>
      <w:rPr>
        <w:sz w:val="16"/>
        <w:szCs w:val="16"/>
      </w:rPr>
      <w:t>©ICT Functional Analysis Team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7F54" w14:textId="3279816D" w:rsidR="008C7934" w:rsidRDefault="008C7934">
    <w:pPr>
      <w:pStyle w:val="Voettekst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©ICT Functional Analysis Team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11</w:t>
    </w:r>
    <w:r>
      <w:rPr>
        <w:rStyle w:val="Paginanummer"/>
      </w:rPr>
      <w:fldChar w:fldCharType="end"/>
    </w:r>
    <w:r>
      <w:rPr>
        <w:rStyle w:val="Paginanummer"/>
      </w:rPr>
      <w:t xml:space="preserve"> of 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11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F774" w14:textId="77777777" w:rsidR="00687B1F" w:rsidRDefault="00687B1F">
      <w:pPr>
        <w:spacing w:after="0"/>
      </w:pPr>
      <w:r>
        <w:separator/>
      </w:r>
    </w:p>
  </w:footnote>
  <w:footnote w:type="continuationSeparator" w:id="0">
    <w:p w14:paraId="5950D62A" w14:textId="77777777" w:rsidR="00687B1F" w:rsidRDefault="00687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254B" w14:textId="77777777" w:rsidR="008C7934" w:rsidRDefault="008C7934" w:rsidP="00683CCA">
    <w:pPr>
      <w:pStyle w:val="Koptekst"/>
      <w:pBdr>
        <w:bottom w:val="single" w:sz="4" w:space="1" w:color="auto"/>
      </w:pBdr>
    </w:pPr>
    <w:r>
      <w:rPr>
        <w:noProof/>
      </w:rPr>
      <w:drawing>
        <wp:inline distT="0" distB="0" distL="0" distR="0" wp14:anchorId="4FE93A12" wp14:editId="4165A81E">
          <wp:extent cx="14859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EF79" w14:textId="77777777" w:rsidR="008C7934" w:rsidRDefault="008C7934" w:rsidP="00683CCA">
    <w:pPr>
      <w:pStyle w:val="Koptekst"/>
      <w:pBdr>
        <w:bottom w:val="single" w:sz="4" w:space="1" w:color="auto"/>
      </w:pBdr>
    </w:pPr>
    <w:r>
      <w:rPr>
        <w:noProof/>
      </w:rPr>
      <w:drawing>
        <wp:inline distT="0" distB="0" distL="0" distR="0" wp14:anchorId="73EF7018" wp14:editId="43AC49D2">
          <wp:extent cx="1892300" cy="736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165F457" w14:textId="77777777" w:rsidR="008C7934" w:rsidRDefault="008C7934">
    <w:pPr>
      <w:pStyle w:val="Ko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5092"/>
    <w:multiLevelType w:val="hybridMultilevel"/>
    <w:tmpl w:val="2842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8AD"/>
    <w:multiLevelType w:val="hybridMultilevel"/>
    <w:tmpl w:val="030EB0E8"/>
    <w:lvl w:ilvl="0" w:tplc="8764AD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65D"/>
    <w:multiLevelType w:val="hybridMultilevel"/>
    <w:tmpl w:val="DEF6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0BE0"/>
    <w:multiLevelType w:val="hybridMultilevel"/>
    <w:tmpl w:val="7038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D589C"/>
    <w:multiLevelType w:val="hybridMultilevel"/>
    <w:tmpl w:val="E5C4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4ED1"/>
    <w:multiLevelType w:val="hybridMultilevel"/>
    <w:tmpl w:val="AF9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5E9E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BA05B57"/>
    <w:multiLevelType w:val="hybridMultilevel"/>
    <w:tmpl w:val="88E059D8"/>
    <w:lvl w:ilvl="0" w:tplc="27B81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1A0D"/>
    <w:multiLevelType w:val="hybridMultilevel"/>
    <w:tmpl w:val="E2346F7C"/>
    <w:lvl w:ilvl="0" w:tplc="EF4E3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84"/>
    <w:rsid w:val="000036BE"/>
    <w:rsid w:val="00006C0E"/>
    <w:rsid w:val="0002398A"/>
    <w:rsid w:val="00036ADE"/>
    <w:rsid w:val="00046AAF"/>
    <w:rsid w:val="0006690C"/>
    <w:rsid w:val="0008206A"/>
    <w:rsid w:val="00084893"/>
    <w:rsid w:val="00087094"/>
    <w:rsid w:val="000A6E4C"/>
    <w:rsid w:val="00113A15"/>
    <w:rsid w:val="00114964"/>
    <w:rsid w:val="0011781D"/>
    <w:rsid w:val="00125BD7"/>
    <w:rsid w:val="00144DB9"/>
    <w:rsid w:val="00152A89"/>
    <w:rsid w:val="001864A9"/>
    <w:rsid w:val="001A2CC2"/>
    <w:rsid w:val="001B2E42"/>
    <w:rsid w:val="001D4931"/>
    <w:rsid w:val="001E145B"/>
    <w:rsid w:val="001E55E5"/>
    <w:rsid w:val="001E779C"/>
    <w:rsid w:val="001F4016"/>
    <w:rsid w:val="002072D5"/>
    <w:rsid w:val="0021198F"/>
    <w:rsid w:val="0021736D"/>
    <w:rsid w:val="00220D3A"/>
    <w:rsid w:val="00242117"/>
    <w:rsid w:val="00244E40"/>
    <w:rsid w:val="002602D6"/>
    <w:rsid w:val="00264637"/>
    <w:rsid w:val="00273BC6"/>
    <w:rsid w:val="00276712"/>
    <w:rsid w:val="002A6C87"/>
    <w:rsid w:val="002C393F"/>
    <w:rsid w:val="002C578F"/>
    <w:rsid w:val="002F7635"/>
    <w:rsid w:val="0031257C"/>
    <w:rsid w:val="00312D51"/>
    <w:rsid w:val="00350C2C"/>
    <w:rsid w:val="00356D4F"/>
    <w:rsid w:val="00384842"/>
    <w:rsid w:val="003B265C"/>
    <w:rsid w:val="003B3211"/>
    <w:rsid w:val="003C3B59"/>
    <w:rsid w:val="003D302B"/>
    <w:rsid w:val="003D35BB"/>
    <w:rsid w:val="003D76D2"/>
    <w:rsid w:val="003E1349"/>
    <w:rsid w:val="003E5343"/>
    <w:rsid w:val="003E71D8"/>
    <w:rsid w:val="004021AA"/>
    <w:rsid w:val="0042746F"/>
    <w:rsid w:val="00462E8E"/>
    <w:rsid w:val="004C6B31"/>
    <w:rsid w:val="004F57FB"/>
    <w:rsid w:val="00501AC9"/>
    <w:rsid w:val="00504E7E"/>
    <w:rsid w:val="00521FF3"/>
    <w:rsid w:val="0053221B"/>
    <w:rsid w:val="00535BAE"/>
    <w:rsid w:val="00540BB5"/>
    <w:rsid w:val="00570DA1"/>
    <w:rsid w:val="00573188"/>
    <w:rsid w:val="005D11EE"/>
    <w:rsid w:val="005E20C0"/>
    <w:rsid w:val="005F7F21"/>
    <w:rsid w:val="00615E85"/>
    <w:rsid w:val="0062103F"/>
    <w:rsid w:val="00636FB8"/>
    <w:rsid w:val="00637730"/>
    <w:rsid w:val="00680D53"/>
    <w:rsid w:val="006819D0"/>
    <w:rsid w:val="00683CCA"/>
    <w:rsid w:val="006869A3"/>
    <w:rsid w:val="00687B1F"/>
    <w:rsid w:val="006A1766"/>
    <w:rsid w:val="006B545D"/>
    <w:rsid w:val="006D6B96"/>
    <w:rsid w:val="006E3725"/>
    <w:rsid w:val="006F5C10"/>
    <w:rsid w:val="0072372F"/>
    <w:rsid w:val="00736164"/>
    <w:rsid w:val="00762AB3"/>
    <w:rsid w:val="00765AEE"/>
    <w:rsid w:val="00775693"/>
    <w:rsid w:val="00781B5A"/>
    <w:rsid w:val="00787634"/>
    <w:rsid w:val="007A5282"/>
    <w:rsid w:val="007A5979"/>
    <w:rsid w:val="007D6AF9"/>
    <w:rsid w:val="00807543"/>
    <w:rsid w:val="00832121"/>
    <w:rsid w:val="008433E8"/>
    <w:rsid w:val="00870185"/>
    <w:rsid w:val="008C7934"/>
    <w:rsid w:val="008D3EBE"/>
    <w:rsid w:val="008D7E0C"/>
    <w:rsid w:val="008E3D1C"/>
    <w:rsid w:val="008E43C9"/>
    <w:rsid w:val="0092760B"/>
    <w:rsid w:val="00963249"/>
    <w:rsid w:val="00965B0C"/>
    <w:rsid w:val="0097253F"/>
    <w:rsid w:val="009757CF"/>
    <w:rsid w:val="009B14E2"/>
    <w:rsid w:val="009D6710"/>
    <w:rsid w:val="009E70D9"/>
    <w:rsid w:val="00A12EB7"/>
    <w:rsid w:val="00A159FC"/>
    <w:rsid w:val="00A31683"/>
    <w:rsid w:val="00A35D48"/>
    <w:rsid w:val="00A63E55"/>
    <w:rsid w:val="00A929A5"/>
    <w:rsid w:val="00AC3DAB"/>
    <w:rsid w:val="00AD0B70"/>
    <w:rsid w:val="00AD3DE0"/>
    <w:rsid w:val="00AD6CE6"/>
    <w:rsid w:val="00AF0767"/>
    <w:rsid w:val="00AF28C1"/>
    <w:rsid w:val="00AF35CF"/>
    <w:rsid w:val="00AF6785"/>
    <w:rsid w:val="00B1633D"/>
    <w:rsid w:val="00B24FBC"/>
    <w:rsid w:val="00B4061C"/>
    <w:rsid w:val="00B64B3A"/>
    <w:rsid w:val="00B81BB4"/>
    <w:rsid w:val="00B9264A"/>
    <w:rsid w:val="00BD07C4"/>
    <w:rsid w:val="00BD2D9E"/>
    <w:rsid w:val="00BD7B9C"/>
    <w:rsid w:val="00BF7418"/>
    <w:rsid w:val="00C350FA"/>
    <w:rsid w:val="00C358C3"/>
    <w:rsid w:val="00C62648"/>
    <w:rsid w:val="00C71219"/>
    <w:rsid w:val="00CA10F7"/>
    <w:rsid w:val="00CA5AC0"/>
    <w:rsid w:val="00D221E4"/>
    <w:rsid w:val="00D27E7E"/>
    <w:rsid w:val="00D36CCE"/>
    <w:rsid w:val="00D37753"/>
    <w:rsid w:val="00D43E8D"/>
    <w:rsid w:val="00D52E49"/>
    <w:rsid w:val="00D66F3B"/>
    <w:rsid w:val="00D67984"/>
    <w:rsid w:val="00D718EB"/>
    <w:rsid w:val="00DA02A3"/>
    <w:rsid w:val="00DA68AC"/>
    <w:rsid w:val="00DB2E30"/>
    <w:rsid w:val="00DC55FB"/>
    <w:rsid w:val="00DD34E9"/>
    <w:rsid w:val="00DE1328"/>
    <w:rsid w:val="00E46008"/>
    <w:rsid w:val="00E7375B"/>
    <w:rsid w:val="00E75392"/>
    <w:rsid w:val="00EA3880"/>
    <w:rsid w:val="00EA3CBF"/>
    <w:rsid w:val="00EB1134"/>
    <w:rsid w:val="00EC1229"/>
    <w:rsid w:val="00ED17C6"/>
    <w:rsid w:val="00EE3F38"/>
    <w:rsid w:val="00EF3219"/>
    <w:rsid w:val="00F10D8E"/>
    <w:rsid w:val="00F14A12"/>
    <w:rsid w:val="00F270FF"/>
    <w:rsid w:val="00F365C6"/>
    <w:rsid w:val="00F55255"/>
    <w:rsid w:val="00F600AA"/>
    <w:rsid w:val="00F610A5"/>
    <w:rsid w:val="00FB08B0"/>
    <w:rsid w:val="00FC27CB"/>
    <w:rsid w:val="00FE69B2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348A"/>
  <w15:docId w15:val="{FDF57F1C-BEDF-4C87-BC61-6C0871E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3CCA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683CCA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lang w:val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683CCA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243F60"/>
      <w:spacing w:val="15"/>
      <w:lang w:val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683CCA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Kop5">
    <w:name w:val="heading 5"/>
    <w:basedOn w:val="Standaard"/>
    <w:next w:val="Standaard"/>
    <w:link w:val="Kop5Char"/>
    <w:uiPriority w:val="9"/>
    <w:qFormat/>
    <w:rsid w:val="00683CCA"/>
    <w:pPr>
      <w:numPr>
        <w:ilvl w:val="4"/>
        <w:numId w:val="1"/>
      </w:numPr>
      <w:pBdr>
        <w:bottom w:val="single" w:sz="6" w:space="1" w:color="4F81BD"/>
      </w:pBdr>
      <w:spacing w:before="300" w:after="0" w:line="276" w:lineRule="auto"/>
      <w:outlineLvl w:val="4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Kop6">
    <w:name w:val="heading 6"/>
    <w:basedOn w:val="Standaard"/>
    <w:next w:val="Standaard"/>
    <w:link w:val="Kop6Char"/>
    <w:uiPriority w:val="9"/>
    <w:qFormat/>
    <w:rsid w:val="00683CCA"/>
    <w:pPr>
      <w:numPr>
        <w:ilvl w:val="5"/>
        <w:numId w:val="1"/>
      </w:numPr>
      <w:pBdr>
        <w:bottom w:val="dotted" w:sz="6" w:space="1" w:color="4F81BD"/>
      </w:pBdr>
      <w:spacing w:before="300" w:after="0" w:line="276" w:lineRule="auto"/>
      <w:outlineLvl w:val="5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Kop7">
    <w:name w:val="heading 7"/>
    <w:basedOn w:val="Standaard"/>
    <w:next w:val="Standaard"/>
    <w:link w:val="Kop7Char"/>
    <w:uiPriority w:val="9"/>
    <w:qFormat/>
    <w:rsid w:val="00683CCA"/>
    <w:pPr>
      <w:numPr>
        <w:ilvl w:val="6"/>
        <w:numId w:val="1"/>
      </w:numPr>
      <w:spacing w:before="300" w:after="0" w:line="276" w:lineRule="auto"/>
      <w:outlineLvl w:val="6"/>
    </w:pPr>
    <w:rPr>
      <w:rFonts w:ascii="Calibri" w:eastAsia="Times New Roman" w:hAnsi="Calibri" w:cs="Times New Roman"/>
      <w:caps/>
      <w:color w:val="365F91"/>
      <w:spacing w:val="10"/>
      <w:lang w:val="en-US"/>
    </w:rPr>
  </w:style>
  <w:style w:type="paragraph" w:styleId="Kop8">
    <w:name w:val="heading 8"/>
    <w:basedOn w:val="Standaard"/>
    <w:next w:val="Standaard"/>
    <w:link w:val="Kop8Char"/>
    <w:uiPriority w:val="9"/>
    <w:qFormat/>
    <w:rsid w:val="00683CCA"/>
    <w:pPr>
      <w:numPr>
        <w:ilvl w:val="7"/>
        <w:numId w:val="1"/>
      </w:numPr>
      <w:spacing w:before="300" w:after="0" w:line="276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paragraph" w:styleId="Kop9">
    <w:name w:val="heading 9"/>
    <w:basedOn w:val="Standaard"/>
    <w:next w:val="Standaard"/>
    <w:link w:val="Kop9Char"/>
    <w:uiPriority w:val="9"/>
    <w:qFormat/>
    <w:rsid w:val="00683CCA"/>
    <w:pPr>
      <w:numPr>
        <w:ilvl w:val="8"/>
        <w:numId w:val="1"/>
      </w:numPr>
      <w:spacing w:before="300" w:after="0" w:line="276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6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ystem">
    <w:name w:val="system"/>
    <w:basedOn w:val="Standaard"/>
    <w:rsid w:val="00D67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56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569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56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56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569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6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69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83C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683CC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683CCA"/>
    <w:rPr>
      <w:rFonts w:ascii="Calibri" w:eastAsia="Times New Roman" w:hAnsi="Calibri" w:cs="Times New Roman"/>
      <w:caps/>
      <w:color w:val="243F60"/>
      <w:spacing w:val="15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Kop7Char">
    <w:name w:val="Kop 7 Char"/>
    <w:basedOn w:val="Standaardalinea-lettertype"/>
    <w:link w:val="Kop7"/>
    <w:uiPriority w:val="9"/>
    <w:rsid w:val="00683CCA"/>
    <w:rPr>
      <w:rFonts w:ascii="Calibri" w:eastAsia="Times New Roman" w:hAnsi="Calibri" w:cs="Times New Roman"/>
      <w:caps/>
      <w:color w:val="365F91"/>
      <w:spacing w:val="10"/>
      <w:lang w:val="en-US"/>
    </w:rPr>
  </w:style>
  <w:style w:type="character" w:customStyle="1" w:styleId="Kop8Char">
    <w:name w:val="Kop 8 Char"/>
    <w:basedOn w:val="Standaardalinea-lettertype"/>
    <w:link w:val="Kop8"/>
    <w:uiPriority w:val="9"/>
    <w:rsid w:val="00683CCA"/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character" w:customStyle="1" w:styleId="Kop9Char">
    <w:name w:val="Kop 9 Char"/>
    <w:basedOn w:val="Standaardalinea-lettertype"/>
    <w:link w:val="Kop9"/>
    <w:uiPriority w:val="9"/>
    <w:rsid w:val="00683CCA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Koptekst">
    <w:name w:val="header"/>
    <w:aliases w:val="h"/>
    <w:basedOn w:val="Standaard"/>
    <w:link w:val="KoptekstChar"/>
    <w:rsid w:val="00683CCA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KoptekstChar">
    <w:name w:val="Koptekst Char"/>
    <w:aliases w:val="h Char"/>
    <w:basedOn w:val="Standaardalinea-lettertype"/>
    <w:link w:val="Koptekst"/>
    <w:rsid w:val="00683CCA"/>
    <w:rPr>
      <w:rFonts w:ascii="Calibri" w:eastAsia="Times New Roman" w:hAnsi="Calibri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rsid w:val="00683CCA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683CCA"/>
    <w:rPr>
      <w:rFonts w:ascii="Calibri" w:eastAsia="Times New Roman" w:hAnsi="Calibri" w:cs="Times New Roman"/>
      <w:sz w:val="20"/>
      <w:szCs w:val="20"/>
      <w:lang w:val="en-US"/>
    </w:rPr>
  </w:style>
  <w:style w:type="character" w:styleId="Paginanummer">
    <w:name w:val="page number"/>
    <w:basedOn w:val="Standaardalinea-lettertype"/>
    <w:rsid w:val="00683CCA"/>
  </w:style>
  <w:style w:type="paragraph" w:styleId="Inhopg2">
    <w:name w:val="toc 2"/>
    <w:basedOn w:val="Standaard"/>
    <w:next w:val="Standaard"/>
    <w:autoRedefine/>
    <w:uiPriority w:val="39"/>
    <w:rsid w:val="00683CCA"/>
    <w:pPr>
      <w:tabs>
        <w:tab w:val="left" w:pos="960"/>
        <w:tab w:val="right" w:leader="dot" w:pos="9060"/>
      </w:tabs>
      <w:spacing w:before="60" w:after="0"/>
      <w:ind w:left="245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Inhopg1">
    <w:name w:val="toc 1"/>
    <w:basedOn w:val="Standaard"/>
    <w:next w:val="Standaard"/>
    <w:autoRedefine/>
    <w:uiPriority w:val="39"/>
    <w:rsid w:val="00683CCA"/>
    <w:pPr>
      <w:tabs>
        <w:tab w:val="left" w:pos="480"/>
        <w:tab w:val="right" w:leader="dot" w:pos="9060"/>
      </w:tabs>
      <w:spacing w:before="60" w:after="0"/>
    </w:pPr>
    <w:rPr>
      <w:rFonts w:ascii="Times New (W1)" w:eastAsia="Times New Roman" w:hAnsi="Times New (W1)" w:cs="Times New Roman"/>
      <w:noProof/>
      <w:sz w:val="20"/>
      <w:szCs w:val="20"/>
      <w:lang w:val="fr-FR"/>
    </w:rPr>
  </w:style>
  <w:style w:type="character" w:styleId="Hyperlink">
    <w:name w:val="Hyperlink"/>
    <w:uiPriority w:val="99"/>
    <w:rsid w:val="00683CCA"/>
    <w:rPr>
      <w:color w:val="0000FF"/>
      <w:u w:val="single"/>
    </w:rPr>
  </w:style>
  <w:style w:type="paragraph" w:customStyle="1" w:styleId="RFPNormal">
    <w:name w:val="RFP Normal"/>
    <w:basedOn w:val="Standaard"/>
    <w:rsid w:val="00683CCA"/>
    <w:pPr>
      <w:spacing w:before="200" w:after="120" w:line="276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Plattetekst">
    <w:name w:val="Body Text"/>
    <w:basedOn w:val="Standaard"/>
    <w:link w:val="PlattetekstChar"/>
    <w:rsid w:val="00683CCA"/>
    <w:pPr>
      <w:spacing w:before="200" w:after="12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683CCA"/>
    <w:rPr>
      <w:rFonts w:ascii="Calibri" w:eastAsia="Times New Roman" w:hAnsi="Calibri" w:cs="Times New Roman"/>
      <w:sz w:val="20"/>
      <w:szCs w:val="20"/>
      <w:lang w:val="en-US"/>
    </w:rPr>
  </w:style>
  <w:style w:type="character" w:styleId="Subtieleverwijzing">
    <w:name w:val="Subtle Reference"/>
    <w:uiPriority w:val="31"/>
    <w:qFormat/>
    <w:rsid w:val="00683CCA"/>
    <w:rPr>
      <w:b/>
      <w:bCs/>
      <w:color w:val="4F81BD"/>
    </w:rPr>
  </w:style>
  <w:style w:type="character" w:styleId="Titelvanboek">
    <w:name w:val="Book Title"/>
    <w:uiPriority w:val="33"/>
    <w:qFormat/>
    <w:rsid w:val="00683CCA"/>
    <w:rPr>
      <w:b/>
      <w:bCs/>
      <w:i/>
      <w:iCs/>
      <w:spacing w:val="9"/>
    </w:rPr>
  </w:style>
  <w:style w:type="paragraph" w:styleId="Lijstalinea">
    <w:name w:val="List Paragraph"/>
    <w:basedOn w:val="Standaard"/>
    <w:uiPriority w:val="34"/>
    <w:qFormat/>
    <w:rsid w:val="00535BAE"/>
    <w:pPr>
      <w:ind w:left="720"/>
      <w:contextualSpacing/>
    </w:pPr>
  </w:style>
  <w:style w:type="table" w:styleId="Tabelraster">
    <w:name w:val="Table Grid"/>
    <w:basedOn w:val="Standaardtabel"/>
    <w:uiPriority w:val="59"/>
    <w:rsid w:val="00535B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locked/>
    <w:rsid w:val="0021736D"/>
  </w:style>
  <w:style w:type="paragraph" w:styleId="Geenafstand">
    <w:name w:val="No Spacing"/>
    <w:basedOn w:val="Standaard"/>
    <w:link w:val="GeenafstandChar"/>
    <w:uiPriority w:val="1"/>
    <w:qFormat/>
    <w:rsid w:val="0021736D"/>
    <w:pPr>
      <w:spacing w:after="0"/>
    </w:pPr>
  </w:style>
  <w:style w:type="paragraph" w:styleId="Revisie">
    <w:name w:val="Revision"/>
    <w:hidden/>
    <w:uiPriority w:val="99"/>
    <w:semiHidden/>
    <w:rsid w:val="003D302B"/>
    <w:pPr>
      <w:spacing w:after="0"/>
    </w:pPr>
  </w:style>
  <w:style w:type="paragraph" w:styleId="Inhopg3">
    <w:name w:val="toc 3"/>
    <w:basedOn w:val="Standaard"/>
    <w:next w:val="Standaard"/>
    <w:autoRedefine/>
    <w:uiPriority w:val="39"/>
    <w:unhideWhenUsed/>
    <w:rsid w:val="00AF0767"/>
    <w:pPr>
      <w:spacing w:after="100"/>
      <w:ind w:left="440"/>
    </w:pPr>
  </w:style>
  <w:style w:type="character" w:customStyle="1" w:styleId="element-invisible1">
    <w:name w:val="element-invisible1"/>
    <w:basedOn w:val="Standaardalinea-lettertype"/>
    <w:rsid w:val="00084893"/>
  </w:style>
  <w:style w:type="character" w:styleId="GevolgdeHyperlink">
    <w:name w:val="FollowedHyperlink"/>
    <w:basedOn w:val="Standaardalinea-lettertype"/>
    <w:uiPriority w:val="99"/>
    <w:semiHidden/>
    <w:unhideWhenUsed/>
    <w:rsid w:val="00CA10F7"/>
    <w:rPr>
      <w:color w:val="800080" w:themeColor="followedHyperlink"/>
      <w:u w:val="single"/>
    </w:rPr>
  </w:style>
  <w:style w:type="paragraph" w:customStyle="1" w:styleId="Default">
    <w:name w:val="Default"/>
    <w:rsid w:val="002F763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inami.fgov.be/fr/professionnels/autres/fournisseurs-logiciels/Pages/default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ehealth.fgov.be/standards/kmehr/en/page/schematr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health.fgov.be/ehealthplatform/nl/service-mult-emediat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nami.fgov.be/fr/professionnels/autres/fournisseurs-logiciel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2659</Words>
  <Characters>14627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Harschene  Emmanuel</dc:creator>
  <cp:keywords/>
  <dc:description/>
  <cp:lastModifiedBy>Linn Reyniers (SPF Santé Publique - FOD Volksgezondheid)</cp:lastModifiedBy>
  <cp:revision>2</cp:revision>
  <cp:lastPrinted>2013-02-07T11:18:00Z</cp:lastPrinted>
  <dcterms:created xsi:type="dcterms:W3CDTF">2021-12-22T13:47:00Z</dcterms:created>
  <dcterms:modified xsi:type="dcterms:W3CDTF">2021-12-22T13:47:00Z</dcterms:modified>
</cp:coreProperties>
</file>