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F07E" w14:textId="6ADA0158" w:rsidR="00A720A7" w:rsidRPr="0049016C" w:rsidRDefault="00A720A7" w:rsidP="00A720A7">
      <w:pPr>
        <w:rPr>
          <w:rFonts w:asciiTheme="majorHAnsi" w:hAnsiTheme="majorHAnsi" w:cstheme="majorHAnsi"/>
          <w:b/>
          <w:bCs/>
          <w:sz w:val="24"/>
          <w:szCs w:val="24"/>
          <w:lang w:val="nl-BE"/>
        </w:rPr>
      </w:pPr>
      <w:r w:rsidRPr="0049016C">
        <w:rPr>
          <w:rFonts w:asciiTheme="majorHAnsi" w:hAnsiTheme="majorHAnsi" w:cstheme="majorHAnsi"/>
          <w:b/>
          <w:bCs/>
          <w:sz w:val="24"/>
          <w:szCs w:val="24"/>
          <w:lang w:val="nl-BE"/>
        </w:rPr>
        <w:t xml:space="preserve">PUBLIEKE RAADPLEGING </w:t>
      </w:r>
      <w:r w:rsidR="00B37B5A" w:rsidRPr="0049016C">
        <w:rPr>
          <w:rFonts w:asciiTheme="majorHAnsi" w:hAnsiTheme="majorHAnsi" w:cstheme="majorHAnsi"/>
          <w:b/>
          <w:bCs/>
          <w:sz w:val="24"/>
          <w:szCs w:val="24"/>
          <w:lang w:val="nl-BE"/>
        </w:rPr>
        <w:t>-</w:t>
      </w:r>
      <w:r w:rsidRPr="0049016C">
        <w:rPr>
          <w:rFonts w:asciiTheme="majorHAnsi" w:hAnsiTheme="majorHAnsi" w:cstheme="majorHAnsi"/>
          <w:b/>
          <w:bCs/>
          <w:sz w:val="24"/>
          <w:szCs w:val="24"/>
          <w:lang w:val="nl-BE"/>
        </w:rPr>
        <w:t xml:space="preserve"> het ontwerp van het federaal reductieplan biociden (FRPB)</w:t>
      </w:r>
    </w:p>
    <w:p w14:paraId="1A96CD2F" w14:textId="7B2BB2E7" w:rsidR="00A720A7" w:rsidRPr="0049016C" w:rsidRDefault="00A720A7" w:rsidP="00A720A7">
      <w:pPr>
        <w:rPr>
          <w:rFonts w:asciiTheme="majorHAnsi" w:hAnsiTheme="majorHAnsi" w:cstheme="majorHAnsi"/>
          <w:lang w:val="nl-BE"/>
        </w:rPr>
      </w:pPr>
      <w:r w:rsidRPr="0049016C">
        <w:rPr>
          <w:rFonts w:asciiTheme="majorHAnsi" w:hAnsiTheme="majorHAnsi" w:cstheme="majorHAnsi"/>
          <w:lang w:val="nl-BE"/>
        </w:rPr>
        <w:t>F</w:t>
      </w:r>
      <w:r w:rsidR="002960E6">
        <w:rPr>
          <w:rFonts w:asciiTheme="majorHAnsi" w:hAnsiTheme="majorHAnsi" w:cstheme="majorHAnsi"/>
          <w:lang w:val="nl-BE"/>
        </w:rPr>
        <w:t>ederale</w:t>
      </w:r>
      <w:r w:rsidRPr="0049016C">
        <w:rPr>
          <w:rFonts w:asciiTheme="majorHAnsi" w:hAnsiTheme="majorHAnsi" w:cstheme="majorHAnsi"/>
          <w:lang w:val="nl-BE"/>
        </w:rPr>
        <w:t xml:space="preserve"> O</w:t>
      </w:r>
      <w:r w:rsidR="002960E6">
        <w:rPr>
          <w:rFonts w:asciiTheme="majorHAnsi" w:hAnsiTheme="majorHAnsi" w:cstheme="majorHAnsi"/>
          <w:lang w:val="nl-BE"/>
        </w:rPr>
        <w:t>verheidsdienst</w:t>
      </w:r>
      <w:r w:rsidRPr="0049016C">
        <w:rPr>
          <w:rFonts w:asciiTheme="majorHAnsi" w:hAnsiTheme="majorHAnsi" w:cstheme="majorHAnsi"/>
          <w:lang w:val="nl-BE"/>
        </w:rPr>
        <w:t xml:space="preserve"> VOLKSGEZONDHEID, VEILIGHEID VAN DE VOEDSELKETEN EN LEEFMILIEU</w:t>
      </w:r>
    </w:p>
    <w:p w14:paraId="64BB2291" w14:textId="77777777" w:rsidR="00564EF4" w:rsidRPr="0049016C" w:rsidRDefault="00564EF4" w:rsidP="00A720A7">
      <w:pPr>
        <w:rPr>
          <w:rFonts w:asciiTheme="majorHAnsi" w:hAnsiTheme="majorHAnsi" w:cstheme="majorHAnsi"/>
          <w:sz w:val="24"/>
          <w:szCs w:val="24"/>
          <w:lang w:val="nl-BE"/>
        </w:rPr>
      </w:pPr>
    </w:p>
    <w:p w14:paraId="33F4DAEE" w14:textId="0D67079E" w:rsidR="00564EF4" w:rsidRPr="0049016C" w:rsidRDefault="00564EF4" w:rsidP="0049016C">
      <w:pPr>
        <w:jc w:val="both"/>
        <w:rPr>
          <w:rFonts w:asciiTheme="majorHAnsi" w:hAnsiTheme="majorHAnsi" w:cstheme="majorHAnsi"/>
          <w:sz w:val="24"/>
          <w:szCs w:val="24"/>
          <w:lang w:val="nl-BE"/>
        </w:rPr>
      </w:pPr>
      <w:r w:rsidRPr="0049016C">
        <w:rPr>
          <w:rFonts w:asciiTheme="majorHAnsi" w:hAnsiTheme="majorHAnsi" w:cstheme="majorHAnsi"/>
          <w:sz w:val="24"/>
          <w:szCs w:val="24"/>
          <w:lang w:val="nl-BE"/>
        </w:rPr>
        <w:t xml:space="preserve">Biociden worden gebruikt om ongewenste organismen af te weren, onschadelijk te maken of te doden. Ze houden risico’s in voor onze gezondheid en het milieu, </w:t>
      </w:r>
      <w:r w:rsidR="0049016C">
        <w:rPr>
          <w:rFonts w:asciiTheme="majorHAnsi" w:hAnsiTheme="majorHAnsi" w:cstheme="majorHAnsi"/>
          <w:sz w:val="24"/>
          <w:szCs w:val="24"/>
          <w:lang w:val="nl-BE"/>
        </w:rPr>
        <w:t>onder meer door</w:t>
      </w:r>
      <w:r w:rsidRPr="0049016C">
        <w:rPr>
          <w:rFonts w:asciiTheme="majorHAnsi" w:hAnsiTheme="majorHAnsi" w:cstheme="majorHAnsi"/>
          <w:sz w:val="24"/>
          <w:szCs w:val="24"/>
          <w:lang w:val="nl-BE"/>
        </w:rPr>
        <w:t xml:space="preserve"> het gebruik van (werkzame) toxische stoffen. Deze producten zijn verschillend van de gewasbeschermingsmiddelen die </w:t>
      </w:r>
      <w:r w:rsidR="007722CE">
        <w:rPr>
          <w:rFonts w:asciiTheme="majorHAnsi" w:hAnsiTheme="majorHAnsi" w:cstheme="majorHAnsi"/>
          <w:sz w:val="24"/>
          <w:szCs w:val="24"/>
          <w:lang w:val="nl-BE"/>
        </w:rPr>
        <w:t>in planten</w:t>
      </w:r>
      <w:r w:rsidRPr="0049016C">
        <w:rPr>
          <w:rFonts w:asciiTheme="majorHAnsi" w:hAnsiTheme="majorHAnsi" w:cstheme="majorHAnsi"/>
          <w:sz w:val="24"/>
          <w:szCs w:val="24"/>
          <w:lang w:val="nl-BE"/>
        </w:rPr>
        <w:t xml:space="preserve">teelten </w:t>
      </w:r>
      <w:r w:rsidR="007722CE">
        <w:rPr>
          <w:rFonts w:asciiTheme="majorHAnsi" w:hAnsiTheme="majorHAnsi" w:cstheme="majorHAnsi"/>
          <w:sz w:val="24"/>
          <w:szCs w:val="24"/>
          <w:lang w:val="nl-BE"/>
        </w:rPr>
        <w:t>ingezet worden</w:t>
      </w:r>
      <w:r w:rsidRPr="0049016C">
        <w:rPr>
          <w:rFonts w:asciiTheme="majorHAnsi" w:hAnsiTheme="majorHAnsi" w:cstheme="majorHAnsi"/>
          <w:sz w:val="24"/>
          <w:szCs w:val="24"/>
          <w:lang w:val="nl-BE"/>
        </w:rPr>
        <w:t xml:space="preserve">; </w:t>
      </w:r>
      <w:r w:rsidR="00F74E54" w:rsidRPr="0049016C">
        <w:rPr>
          <w:rFonts w:asciiTheme="majorHAnsi" w:hAnsiTheme="majorHAnsi" w:cstheme="majorHAnsi"/>
          <w:sz w:val="24"/>
          <w:szCs w:val="24"/>
          <w:lang w:val="nl-BE"/>
        </w:rPr>
        <w:t>biociden en gewasbeschermingsmiddelen</w:t>
      </w:r>
      <w:r w:rsidRPr="0049016C">
        <w:rPr>
          <w:rFonts w:asciiTheme="majorHAnsi" w:hAnsiTheme="majorHAnsi" w:cstheme="majorHAnsi"/>
          <w:sz w:val="24"/>
          <w:szCs w:val="24"/>
          <w:lang w:val="nl-BE"/>
        </w:rPr>
        <w:t xml:space="preserve"> hebben </w:t>
      </w:r>
      <w:r w:rsidR="00F74E54" w:rsidRPr="0049016C">
        <w:rPr>
          <w:rFonts w:asciiTheme="majorHAnsi" w:hAnsiTheme="majorHAnsi" w:cstheme="majorHAnsi"/>
          <w:sz w:val="24"/>
          <w:szCs w:val="24"/>
          <w:lang w:val="nl-BE"/>
        </w:rPr>
        <w:t xml:space="preserve">elk </w:t>
      </w:r>
      <w:r w:rsidRPr="0049016C">
        <w:rPr>
          <w:rFonts w:asciiTheme="majorHAnsi" w:hAnsiTheme="majorHAnsi" w:cstheme="majorHAnsi"/>
          <w:sz w:val="24"/>
          <w:szCs w:val="24"/>
          <w:lang w:val="nl-BE"/>
        </w:rPr>
        <w:t>een eigen reductieplan</w:t>
      </w:r>
      <w:r w:rsidR="003C2220">
        <w:rPr>
          <w:rFonts w:asciiTheme="majorHAnsi" w:hAnsiTheme="majorHAnsi" w:cstheme="majorHAnsi"/>
          <w:sz w:val="24"/>
          <w:szCs w:val="24"/>
          <w:lang w:val="nl-BE"/>
        </w:rPr>
        <w:t>.</w:t>
      </w:r>
      <w:r w:rsidRPr="0049016C">
        <w:rPr>
          <w:rFonts w:asciiTheme="majorHAnsi" w:hAnsiTheme="majorHAnsi" w:cstheme="majorHAnsi"/>
          <w:sz w:val="24"/>
          <w:szCs w:val="24"/>
          <w:lang w:val="nl-BE"/>
        </w:rPr>
        <w:t xml:space="preserve"> </w:t>
      </w:r>
    </w:p>
    <w:p w14:paraId="2050E601" w14:textId="06EF0B8D" w:rsidR="00A720A7" w:rsidRPr="0049016C" w:rsidRDefault="00A720A7" w:rsidP="00F6709D">
      <w:pPr>
        <w:autoSpaceDE w:val="0"/>
        <w:autoSpaceDN w:val="0"/>
        <w:adjustRightInd w:val="0"/>
        <w:spacing w:after="0" w:line="240" w:lineRule="auto"/>
        <w:jc w:val="both"/>
        <w:rPr>
          <w:rFonts w:asciiTheme="majorHAnsi" w:hAnsiTheme="majorHAnsi" w:cstheme="majorHAnsi"/>
          <w:sz w:val="24"/>
          <w:szCs w:val="24"/>
          <w:lang w:val="nl-BE"/>
        </w:rPr>
      </w:pPr>
      <w:r w:rsidRPr="0049016C">
        <w:rPr>
          <w:rFonts w:asciiTheme="majorHAnsi" w:hAnsiTheme="majorHAnsi" w:cstheme="majorHAnsi"/>
          <w:sz w:val="24"/>
          <w:szCs w:val="24"/>
          <w:lang w:val="nl-BE"/>
        </w:rPr>
        <w:t xml:space="preserve">Het federale reductieplan voor biociden (FRPB) </w:t>
      </w:r>
      <w:r w:rsidR="00E12670" w:rsidRPr="00E12670">
        <w:rPr>
          <w:rFonts w:asciiTheme="majorHAnsi" w:hAnsiTheme="majorHAnsi" w:cstheme="majorHAnsi"/>
          <w:sz w:val="24"/>
          <w:szCs w:val="24"/>
          <w:lang w:val="nl-BE"/>
        </w:rPr>
        <w:t xml:space="preserve">is </w:t>
      </w:r>
      <w:r w:rsidR="00E12670" w:rsidRPr="00E12670">
        <w:rPr>
          <w:rFonts w:asciiTheme="majorHAnsi" w:hAnsiTheme="majorHAnsi" w:cstheme="majorHAnsi"/>
          <w:b/>
          <w:bCs/>
          <w:sz w:val="24"/>
          <w:szCs w:val="24"/>
          <w:lang w:val="nl-BE"/>
        </w:rPr>
        <w:t>eerst en vooral gericht op</w:t>
      </w:r>
      <w:r w:rsidR="00E12670" w:rsidRPr="00E12670">
        <w:rPr>
          <w:rFonts w:asciiTheme="majorHAnsi" w:hAnsiTheme="majorHAnsi" w:cstheme="majorHAnsi"/>
          <w:sz w:val="24"/>
          <w:szCs w:val="24"/>
          <w:lang w:val="nl-BE"/>
        </w:rPr>
        <w:t xml:space="preserve"> </w:t>
      </w:r>
      <w:r w:rsidR="000E0F3E" w:rsidRPr="0049016C">
        <w:rPr>
          <w:rFonts w:asciiTheme="majorHAnsi" w:hAnsiTheme="majorHAnsi" w:cstheme="majorHAnsi"/>
          <w:b/>
          <w:bCs/>
          <w:sz w:val="24"/>
          <w:szCs w:val="24"/>
          <w:lang w:val="nl-BE"/>
        </w:rPr>
        <w:t xml:space="preserve">het </w:t>
      </w:r>
      <w:r w:rsidR="000E0F3E" w:rsidRPr="0049016C">
        <w:rPr>
          <w:rFonts w:asciiTheme="majorHAnsi" w:hAnsiTheme="majorHAnsi" w:cstheme="majorHAnsi"/>
          <w:b/>
          <w:bCs/>
          <w:color w:val="231F20"/>
          <w:sz w:val="24"/>
          <w:szCs w:val="24"/>
          <w:lang w:val="nl-BE"/>
        </w:rPr>
        <w:t>beperken van de impact van biociden op de menselijke gezondheid, de dierengezondheid en het leefmilieu</w:t>
      </w:r>
      <w:r w:rsidR="000E0F3E" w:rsidRPr="0049016C">
        <w:rPr>
          <w:rFonts w:asciiTheme="majorHAnsi" w:hAnsiTheme="majorHAnsi" w:cstheme="majorHAnsi"/>
          <w:color w:val="231F20"/>
          <w:sz w:val="24"/>
          <w:szCs w:val="24"/>
          <w:lang w:val="nl-BE"/>
        </w:rPr>
        <w:t>.</w:t>
      </w:r>
      <w:r w:rsidRPr="0049016C">
        <w:rPr>
          <w:rFonts w:asciiTheme="majorHAnsi" w:hAnsiTheme="majorHAnsi" w:cstheme="majorHAnsi"/>
          <w:sz w:val="24"/>
          <w:szCs w:val="24"/>
          <w:lang w:val="nl-BE"/>
        </w:rPr>
        <w:t xml:space="preserve"> Daarbij gaat bijzondere aandacht naar de </w:t>
      </w:r>
      <w:r w:rsidRPr="0049016C">
        <w:rPr>
          <w:rFonts w:asciiTheme="majorHAnsi" w:hAnsiTheme="majorHAnsi" w:cstheme="majorHAnsi"/>
          <w:b/>
          <w:bCs/>
          <w:sz w:val="24"/>
          <w:szCs w:val="24"/>
          <w:lang w:val="nl-BE"/>
        </w:rPr>
        <w:t>bescherming van kwetsbare groepen</w:t>
      </w:r>
      <w:r w:rsidR="002960E6">
        <w:rPr>
          <w:rFonts w:asciiTheme="majorHAnsi" w:hAnsiTheme="majorHAnsi" w:cstheme="majorHAnsi"/>
          <w:b/>
          <w:bCs/>
          <w:sz w:val="24"/>
          <w:szCs w:val="24"/>
          <w:lang w:val="nl-BE"/>
        </w:rPr>
        <w:t xml:space="preserve"> (</w:t>
      </w:r>
      <w:r w:rsidRPr="0049016C">
        <w:rPr>
          <w:rFonts w:asciiTheme="majorHAnsi" w:hAnsiTheme="majorHAnsi" w:cstheme="majorHAnsi"/>
          <w:sz w:val="24"/>
          <w:szCs w:val="24"/>
          <w:lang w:val="nl-BE"/>
        </w:rPr>
        <w:t>kinderen</w:t>
      </w:r>
      <w:r w:rsidR="002960E6">
        <w:rPr>
          <w:rFonts w:asciiTheme="majorHAnsi" w:hAnsiTheme="majorHAnsi" w:cstheme="majorHAnsi"/>
          <w:sz w:val="24"/>
          <w:szCs w:val="24"/>
          <w:lang w:val="nl-BE"/>
        </w:rPr>
        <w:t>, …)</w:t>
      </w:r>
      <w:r w:rsidRPr="0049016C">
        <w:rPr>
          <w:rFonts w:asciiTheme="majorHAnsi" w:hAnsiTheme="majorHAnsi" w:cstheme="majorHAnsi"/>
          <w:sz w:val="24"/>
          <w:szCs w:val="24"/>
          <w:lang w:val="nl-BE"/>
        </w:rPr>
        <w:t>.</w:t>
      </w:r>
    </w:p>
    <w:p w14:paraId="10EA87FF" w14:textId="4A74405F" w:rsidR="00AF308A" w:rsidRPr="0049016C" w:rsidRDefault="00A720A7" w:rsidP="00F6709D">
      <w:pPr>
        <w:spacing w:before="120"/>
        <w:rPr>
          <w:rFonts w:asciiTheme="majorHAnsi" w:hAnsiTheme="majorHAnsi" w:cstheme="majorHAnsi"/>
          <w:sz w:val="24"/>
          <w:szCs w:val="24"/>
          <w:lang w:val="nl-BE"/>
        </w:rPr>
      </w:pPr>
      <w:r w:rsidRPr="0049016C">
        <w:rPr>
          <w:rFonts w:asciiTheme="majorHAnsi" w:hAnsiTheme="majorHAnsi" w:cstheme="majorHAnsi"/>
          <w:sz w:val="24"/>
          <w:szCs w:val="24"/>
          <w:lang w:val="nl-BE"/>
        </w:rPr>
        <w:t xml:space="preserve">Het federaal reductieplan biociden </w:t>
      </w:r>
      <w:r w:rsidR="00AF308A" w:rsidRPr="0049016C">
        <w:rPr>
          <w:rFonts w:asciiTheme="majorHAnsi" w:hAnsiTheme="majorHAnsi" w:cstheme="majorHAnsi"/>
          <w:sz w:val="24"/>
          <w:szCs w:val="24"/>
          <w:lang w:val="nl-BE"/>
        </w:rPr>
        <w:t xml:space="preserve">bevat </w:t>
      </w:r>
      <w:r w:rsidR="00206E10" w:rsidRPr="0049016C">
        <w:rPr>
          <w:rFonts w:asciiTheme="majorHAnsi" w:hAnsiTheme="majorHAnsi" w:cstheme="majorHAnsi"/>
          <w:sz w:val="24"/>
          <w:szCs w:val="24"/>
          <w:lang w:val="nl-BE"/>
        </w:rPr>
        <w:t>acties</w:t>
      </w:r>
      <w:r w:rsidR="00C43B30" w:rsidRPr="0049016C">
        <w:rPr>
          <w:rFonts w:asciiTheme="majorHAnsi" w:hAnsiTheme="majorHAnsi" w:cstheme="majorHAnsi"/>
          <w:sz w:val="24"/>
          <w:szCs w:val="24"/>
          <w:lang w:val="nl-BE"/>
        </w:rPr>
        <w:t xml:space="preserve"> </w:t>
      </w:r>
      <w:r w:rsidR="00206E10" w:rsidRPr="0049016C">
        <w:rPr>
          <w:rFonts w:asciiTheme="majorHAnsi" w:hAnsiTheme="majorHAnsi" w:cstheme="majorHAnsi"/>
          <w:sz w:val="24"/>
          <w:szCs w:val="24"/>
          <w:lang w:val="nl-BE"/>
        </w:rPr>
        <w:t xml:space="preserve">voor </w:t>
      </w:r>
    </w:p>
    <w:p w14:paraId="4C6C9AD4" w14:textId="4A431305" w:rsidR="00206E10" w:rsidRPr="0049016C" w:rsidRDefault="00AF308A" w:rsidP="00206E10">
      <w:pPr>
        <w:pStyle w:val="ListParagraph"/>
        <w:numPr>
          <w:ilvl w:val="0"/>
          <w:numId w:val="4"/>
        </w:numPr>
        <w:rPr>
          <w:rFonts w:asciiTheme="majorHAnsi" w:hAnsiTheme="majorHAnsi" w:cstheme="majorHAnsi"/>
          <w:sz w:val="24"/>
          <w:szCs w:val="24"/>
          <w:lang w:val="nl-BE"/>
        </w:rPr>
      </w:pPr>
      <w:r w:rsidRPr="0049016C">
        <w:rPr>
          <w:rFonts w:asciiTheme="majorHAnsi" w:hAnsiTheme="majorHAnsi" w:cstheme="majorHAnsi"/>
          <w:sz w:val="24"/>
          <w:szCs w:val="24"/>
          <w:lang w:val="nl-BE"/>
        </w:rPr>
        <w:t>Risicobeheer</w:t>
      </w:r>
      <w:r w:rsidR="00433776">
        <w:rPr>
          <w:rFonts w:asciiTheme="majorHAnsi" w:hAnsiTheme="majorHAnsi" w:cstheme="majorHAnsi"/>
          <w:sz w:val="24"/>
          <w:szCs w:val="24"/>
          <w:lang w:val="nl-BE"/>
        </w:rPr>
        <w:t>. De</w:t>
      </w:r>
      <w:r w:rsidR="00206E10" w:rsidRPr="0049016C">
        <w:rPr>
          <w:rFonts w:asciiTheme="majorHAnsi" w:hAnsiTheme="majorHAnsi" w:cstheme="majorHAnsi"/>
          <w:sz w:val="24"/>
          <w:szCs w:val="24"/>
          <w:lang w:val="nl-BE"/>
        </w:rPr>
        <w:t xml:space="preserve"> risico’s voor gezondheid en milieu </w:t>
      </w:r>
      <w:r w:rsidR="00433776">
        <w:rPr>
          <w:rFonts w:asciiTheme="majorHAnsi" w:hAnsiTheme="majorHAnsi" w:cstheme="majorHAnsi"/>
          <w:sz w:val="24"/>
          <w:szCs w:val="24"/>
          <w:lang w:val="nl-BE"/>
        </w:rPr>
        <w:t xml:space="preserve">worden </w:t>
      </w:r>
      <w:r w:rsidR="00206E10" w:rsidRPr="0049016C">
        <w:rPr>
          <w:rFonts w:asciiTheme="majorHAnsi" w:hAnsiTheme="majorHAnsi" w:cstheme="majorHAnsi"/>
          <w:sz w:val="24"/>
          <w:szCs w:val="24"/>
          <w:lang w:val="nl-BE"/>
        </w:rPr>
        <w:t>in kaart</w:t>
      </w:r>
      <w:r w:rsidR="00433776">
        <w:rPr>
          <w:rFonts w:asciiTheme="majorHAnsi" w:hAnsiTheme="majorHAnsi" w:cstheme="majorHAnsi"/>
          <w:sz w:val="24"/>
          <w:szCs w:val="24"/>
          <w:lang w:val="nl-BE"/>
        </w:rPr>
        <w:t xml:space="preserve"> </w:t>
      </w:r>
      <w:r w:rsidR="00206E10" w:rsidRPr="0049016C">
        <w:rPr>
          <w:rFonts w:asciiTheme="majorHAnsi" w:hAnsiTheme="majorHAnsi" w:cstheme="majorHAnsi"/>
          <w:sz w:val="24"/>
          <w:szCs w:val="24"/>
          <w:lang w:val="nl-BE"/>
        </w:rPr>
        <w:t xml:space="preserve">gebracht </w:t>
      </w:r>
      <w:r w:rsidR="0094642C" w:rsidRPr="0049016C">
        <w:rPr>
          <w:rFonts w:asciiTheme="majorHAnsi" w:hAnsiTheme="majorHAnsi" w:cstheme="majorHAnsi"/>
          <w:sz w:val="24"/>
          <w:szCs w:val="24"/>
          <w:lang w:val="nl-BE"/>
        </w:rPr>
        <w:t xml:space="preserve">en </w:t>
      </w:r>
      <w:r w:rsidR="00206E10" w:rsidRPr="0049016C">
        <w:rPr>
          <w:rFonts w:asciiTheme="majorHAnsi" w:hAnsiTheme="majorHAnsi" w:cstheme="majorHAnsi"/>
          <w:sz w:val="24"/>
          <w:szCs w:val="24"/>
          <w:lang w:val="nl-BE"/>
        </w:rPr>
        <w:t>opgevolgd</w:t>
      </w:r>
      <w:r w:rsidR="0094642C" w:rsidRPr="0049016C">
        <w:rPr>
          <w:rFonts w:asciiTheme="majorHAnsi" w:hAnsiTheme="majorHAnsi" w:cstheme="majorHAnsi"/>
          <w:sz w:val="24"/>
          <w:szCs w:val="24"/>
          <w:lang w:val="nl-BE"/>
        </w:rPr>
        <w:t xml:space="preserve">. </w:t>
      </w:r>
      <w:r w:rsidR="00564EF4" w:rsidRPr="0049016C">
        <w:rPr>
          <w:rFonts w:asciiTheme="majorHAnsi" w:hAnsiTheme="majorHAnsi" w:cstheme="majorHAnsi"/>
          <w:sz w:val="24"/>
          <w:szCs w:val="24"/>
          <w:lang w:val="nl-BE"/>
        </w:rPr>
        <w:t xml:space="preserve">Prioritaire acties voor risicoreductie worden bepaald en uitgevoerd, bijvoorbeeld door opvolging van vergiftigingen en </w:t>
      </w:r>
      <w:r w:rsidR="00047E50" w:rsidRPr="0049016C">
        <w:rPr>
          <w:rFonts w:asciiTheme="majorHAnsi" w:hAnsiTheme="majorHAnsi" w:cstheme="majorHAnsi"/>
          <w:sz w:val="24"/>
          <w:szCs w:val="24"/>
          <w:lang w:val="nl-BE"/>
        </w:rPr>
        <w:t>markttoezicht</w:t>
      </w:r>
      <w:r w:rsidR="00564EF4" w:rsidRPr="0049016C">
        <w:rPr>
          <w:rFonts w:asciiTheme="majorHAnsi" w:hAnsiTheme="majorHAnsi" w:cstheme="majorHAnsi"/>
          <w:sz w:val="24"/>
          <w:szCs w:val="24"/>
          <w:lang w:val="nl-BE"/>
        </w:rPr>
        <w:t>.</w:t>
      </w:r>
    </w:p>
    <w:p w14:paraId="71F9FD72" w14:textId="453188E5" w:rsidR="00A720A7" w:rsidRPr="0049016C" w:rsidRDefault="00206E10" w:rsidP="00206E10">
      <w:pPr>
        <w:pStyle w:val="ListParagraph"/>
        <w:numPr>
          <w:ilvl w:val="0"/>
          <w:numId w:val="4"/>
        </w:numPr>
        <w:rPr>
          <w:rFonts w:asciiTheme="majorHAnsi" w:hAnsiTheme="majorHAnsi" w:cstheme="majorHAnsi"/>
          <w:sz w:val="24"/>
          <w:szCs w:val="24"/>
          <w:lang w:val="nl-BE"/>
        </w:rPr>
      </w:pPr>
      <w:r w:rsidRPr="0049016C">
        <w:rPr>
          <w:rFonts w:asciiTheme="majorHAnsi" w:hAnsiTheme="majorHAnsi" w:cstheme="majorHAnsi"/>
          <w:sz w:val="24"/>
          <w:szCs w:val="24"/>
          <w:lang w:val="nl-BE"/>
        </w:rPr>
        <w:t>Sensibilisering</w:t>
      </w:r>
      <w:r w:rsidR="00433776">
        <w:rPr>
          <w:rFonts w:asciiTheme="majorHAnsi" w:hAnsiTheme="majorHAnsi" w:cstheme="majorHAnsi"/>
          <w:sz w:val="24"/>
          <w:szCs w:val="24"/>
          <w:lang w:val="nl-BE"/>
        </w:rPr>
        <w:t xml:space="preserve">. Deze acties stimuleren een veiliger en meer </w:t>
      </w:r>
      <w:r w:rsidRPr="0049016C">
        <w:rPr>
          <w:rFonts w:asciiTheme="majorHAnsi" w:hAnsiTheme="majorHAnsi" w:cstheme="majorHAnsi"/>
          <w:sz w:val="24"/>
          <w:szCs w:val="24"/>
          <w:lang w:val="nl-BE"/>
        </w:rPr>
        <w:t>duurz</w:t>
      </w:r>
      <w:r w:rsidR="00433776">
        <w:rPr>
          <w:rFonts w:asciiTheme="majorHAnsi" w:hAnsiTheme="majorHAnsi" w:cstheme="majorHAnsi"/>
          <w:sz w:val="24"/>
          <w:szCs w:val="24"/>
          <w:lang w:val="nl-BE"/>
        </w:rPr>
        <w:t>a</w:t>
      </w:r>
      <w:r w:rsidRPr="0049016C">
        <w:rPr>
          <w:rFonts w:asciiTheme="majorHAnsi" w:hAnsiTheme="majorHAnsi" w:cstheme="majorHAnsi"/>
          <w:sz w:val="24"/>
          <w:szCs w:val="24"/>
          <w:lang w:val="nl-BE"/>
        </w:rPr>
        <w:t>am</w:t>
      </w:r>
      <w:r w:rsidR="00433776">
        <w:rPr>
          <w:rFonts w:asciiTheme="majorHAnsi" w:hAnsiTheme="majorHAnsi" w:cstheme="majorHAnsi"/>
          <w:sz w:val="24"/>
          <w:szCs w:val="24"/>
          <w:lang w:val="nl-BE"/>
        </w:rPr>
        <w:t xml:space="preserve"> </w:t>
      </w:r>
      <w:r w:rsidRPr="0049016C">
        <w:rPr>
          <w:rFonts w:asciiTheme="majorHAnsi" w:hAnsiTheme="majorHAnsi" w:cstheme="majorHAnsi"/>
          <w:sz w:val="24"/>
          <w:szCs w:val="24"/>
          <w:lang w:val="nl-BE"/>
        </w:rPr>
        <w:t>gebruik van biociden.</w:t>
      </w:r>
    </w:p>
    <w:p w14:paraId="3E49C47A" w14:textId="5051F983" w:rsidR="00206E10" w:rsidRPr="0049016C" w:rsidRDefault="00936CE7" w:rsidP="0019429F">
      <w:pPr>
        <w:jc w:val="both"/>
        <w:rPr>
          <w:rFonts w:asciiTheme="majorHAnsi" w:hAnsiTheme="majorHAnsi" w:cstheme="majorHAnsi"/>
          <w:sz w:val="24"/>
          <w:szCs w:val="24"/>
          <w:lang w:val="nl-BE"/>
        </w:rPr>
      </w:pPr>
      <w:r>
        <w:rPr>
          <w:rFonts w:asciiTheme="majorHAnsi" w:hAnsiTheme="majorHAnsi" w:cstheme="majorHAnsi"/>
          <w:sz w:val="24"/>
          <w:szCs w:val="24"/>
          <w:lang w:val="nl-BE"/>
        </w:rPr>
        <w:t>Gegevens</w:t>
      </w:r>
      <w:r w:rsidRPr="0049016C">
        <w:rPr>
          <w:rFonts w:asciiTheme="majorHAnsi" w:hAnsiTheme="majorHAnsi" w:cstheme="majorHAnsi"/>
          <w:sz w:val="24"/>
          <w:szCs w:val="24"/>
          <w:lang w:val="nl-BE"/>
        </w:rPr>
        <w:t xml:space="preserve">vergaring </w:t>
      </w:r>
      <w:r w:rsidR="00206E10" w:rsidRPr="0049016C">
        <w:rPr>
          <w:rFonts w:asciiTheme="majorHAnsi" w:hAnsiTheme="majorHAnsi" w:cstheme="majorHAnsi"/>
          <w:sz w:val="24"/>
          <w:szCs w:val="24"/>
          <w:lang w:val="nl-BE"/>
        </w:rPr>
        <w:t xml:space="preserve">en beschikbaarheid van informatie </w:t>
      </w:r>
      <w:r w:rsidR="00433776">
        <w:rPr>
          <w:rFonts w:asciiTheme="majorHAnsi" w:hAnsiTheme="majorHAnsi" w:cstheme="majorHAnsi"/>
          <w:sz w:val="24"/>
          <w:szCs w:val="24"/>
          <w:lang w:val="nl-BE"/>
        </w:rPr>
        <w:t xml:space="preserve">zijn eveneens belangrijke thema’s die </w:t>
      </w:r>
      <w:r w:rsidR="00792152">
        <w:rPr>
          <w:rFonts w:asciiTheme="majorHAnsi" w:hAnsiTheme="majorHAnsi" w:cstheme="majorHAnsi"/>
          <w:sz w:val="24"/>
          <w:szCs w:val="24"/>
          <w:lang w:val="nl-BE"/>
        </w:rPr>
        <w:t xml:space="preserve">aan bod kwamen bij het opstellen van dit </w:t>
      </w:r>
      <w:r w:rsidR="00FC53D2" w:rsidRPr="0049016C">
        <w:rPr>
          <w:rFonts w:asciiTheme="majorHAnsi" w:hAnsiTheme="majorHAnsi" w:cstheme="majorHAnsi"/>
          <w:sz w:val="24"/>
          <w:szCs w:val="24"/>
          <w:lang w:val="nl-BE"/>
        </w:rPr>
        <w:t>FRPB</w:t>
      </w:r>
      <w:r w:rsidR="00206E10" w:rsidRPr="0049016C">
        <w:rPr>
          <w:rFonts w:asciiTheme="majorHAnsi" w:hAnsiTheme="majorHAnsi" w:cstheme="majorHAnsi"/>
          <w:sz w:val="24"/>
          <w:szCs w:val="24"/>
          <w:lang w:val="nl-BE"/>
        </w:rPr>
        <w:t xml:space="preserve">. </w:t>
      </w:r>
    </w:p>
    <w:p w14:paraId="46787528" w14:textId="25BB7C23" w:rsidR="003A2D8C" w:rsidRPr="0049016C" w:rsidRDefault="0019429F" w:rsidP="00F83019">
      <w:pPr>
        <w:jc w:val="both"/>
        <w:rPr>
          <w:rFonts w:asciiTheme="majorHAnsi" w:hAnsiTheme="majorHAnsi" w:cstheme="majorHAnsi"/>
          <w:sz w:val="24"/>
          <w:szCs w:val="24"/>
          <w:lang w:val="nl-BE"/>
        </w:rPr>
      </w:pPr>
      <w:r w:rsidRPr="0049016C">
        <w:rPr>
          <w:rFonts w:asciiTheme="majorHAnsi" w:hAnsiTheme="majorHAnsi" w:cstheme="majorHAnsi"/>
          <w:sz w:val="24"/>
          <w:szCs w:val="24"/>
          <w:lang w:val="nl-BE"/>
        </w:rPr>
        <w:t>Gebruik de tekstkaders op de volgende pagina’s</w:t>
      </w:r>
      <w:r w:rsidR="00FF45CB" w:rsidRPr="0049016C">
        <w:rPr>
          <w:rFonts w:asciiTheme="majorHAnsi" w:hAnsiTheme="majorHAnsi" w:cstheme="majorHAnsi"/>
          <w:sz w:val="24"/>
          <w:szCs w:val="24"/>
          <w:lang w:val="nl-BE"/>
        </w:rPr>
        <w:t xml:space="preserve"> om </w:t>
      </w:r>
      <w:r w:rsidR="0094642C" w:rsidRPr="0049016C">
        <w:rPr>
          <w:rFonts w:asciiTheme="majorHAnsi" w:hAnsiTheme="majorHAnsi" w:cstheme="majorHAnsi"/>
          <w:color w:val="4472C4" w:themeColor="accent1"/>
          <w:sz w:val="24"/>
          <w:szCs w:val="24"/>
          <w:lang w:val="nl-BE"/>
        </w:rPr>
        <w:t xml:space="preserve">uw </w:t>
      </w:r>
      <w:r w:rsidR="00FF45CB" w:rsidRPr="0049016C">
        <w:rPr>
          <w:rFonts w:asciiTheme="majorHAnsi" w:hAnsiTheme="majorHAnsi" w:cstheme="majorHAnsi"/>
          <w:color w:val="4472C4" w:themeColor="accent1"/>
          <w:sz w:val="24"/>
          <w:szCs w:val="24"/>
          <w:lang w:val="nl-BE"/>
        </w:rPr>
        <w:t xml:space="preserve">bemerkingen </w:t>
      </w:r>
      <w:r w:rsidR="00FF45CB" w:rsidRPr="0049016C">
        <w:rPr>
          <w:rFonts w:asciiTheme="majorHAnsi" w:hAnsiTheme="majorHAnsi" w:cstheme="majorHAnsi"/>
          <w:sz w:val="24"/>
          <w:szCs w:val="24"/>
          <w:lang w:val="nl-BE"/>
        </w:rPr>
        <w:t>te geven bij specifieke acties of het globale plan</w:t>
      </w:r>
      <w:r w:rsidR="003A2D8C" w:rsidRPr="0049016C">
        <w:rPr>
          <w:rFonts w:asciiTheme="majorHAnsi" w:hAnsiTheme="majorHAnsi" w:cstheme="majorHAnsi"/>
          <w:sz w:val="24"/>
          <w:szCs w:val="24"/>
          <w:lang w:val="nl-BE"/>
        </w:rPr>
        <w:t>, bijvoorbeeld over de doeltreffendheid van de actie</w:t>
      </w:r>
      <w:r w:rsidR="004C6B0C" w:rsidRPr="0049016C">
        <w:rPr>
          <w:rFonts w:asciiTheme="majorHAnsi" w:hAnsiTheme="majorHAnsi" w:cstheme="majorHAnsi"/>
          <w:sz w:val="24"/>
          <w:szCs w:val="24"/>
          <w:lang w:val="nl-BE"/>
        </w:rPr>
        <w:t>.</w:t>
      </w:r>
      <w:r w:rsidR="003A2D8C" w:rsidRPr="0049016C">
        <w:rPr>
          <w:rFonts w:asciiTheme="majorHAnsi" w:hAnsiTheme="majorHAnsi" w:cstheme="majorHAnsi"/>
          <w:sz w:val="24"/>
          <w:szCs w:val="24"/>
          <w:lang w:val="nl-BE"/>
        </w:rPr>
        <w:t xml:space="preserve"> Draagt deze actie bij tot het verminderen van de risico’s van biociden ? Zijn er aspecten die ontbreken ? </w:t>
      </w:r>
    </w:p>
    <w:p w14:paraId="34B2E48D" w14:textId="05451663" w:rsidR="003A2D8C" w:rsidRPr="0049016C" w:rsidRDefault="00FF45CB" w:rsidP="003A2D8C">
      <w:pPr>
        <w:rPr>
          <w:rFonts w:asciiTheme="majorHAnsi" w:hAnsiTheme="majorHAnsi" w:cstheme="majorHAnsi"/>
          <w:sz w:val="24"/>
          <w:szCs w:val="24"/>
          <w:lang w:val="nl-BE"/>
        </w:rPr>
      </w:pPr>
      <w:r w:rsidRPr="0049016C">
        <w:rPr>
          <w:rFonts w:asciiTheme="majorHAnsi" w:hAnsiTheme="majorHAnsi" w:cstheme="majorHAnsi"/>
          <w:sz w:val="24"/>
          <w:szCs w:val="24"/>
          <w:lang w:val="nl-BE"/>
        </w:rPr>
        <w:t xml:space="preserve">Het is niet nodig om </w:t>
      </w:r>
      <w:r w:rsidR="003A2D8C" w:rsidRPr="0049016C">
        <w:rPr>
          <w:rFonts w:asciiTheme="majorHAnsi" w:hAnsiTheme="majorHAnsi" w:cstheme="majorHAnsi"/>
          <w:sz w:val="24"/>
          <w:szCs w:val="24"/>
          <w:lang w:val="nl-BE"/>
        </w:rPr>
        <w:t>bij</w:t>
      </w:r>
      <w:r w:rsidRPr="0049016C">
        <w:rPr>
          <w:rFonts w:asciiTheme="majorHAnsi" w:hAnsiTheme="majorHAnsi" w:cstheme="majorHAnsi"/>
          <w:sz w:val="24"/>
          <w:szCs w:val="24"/>
          <w:lang w:val="nl-BE"/>
        </w:rPr>
        <w:t xml:space="preserve"> elk </w:t>
      </w:r>
      <w:r w:rsidR="003A2D8C" w:rsidRPr="0049016C">
        <w:rPr>
          <w:rFonts w:asciiTheme="majorHAnsi" w:hAnsiTheme="majorHAnsi" w:cstheme="majorHAnsi"/>
          <w:sz w:val="24"/>
          <w:szCs w:val="24"/>
          <w:lang w:val="nl-BE"/>
        </w:rPr>
        <w:t xml:space="preserve">onderdeel </w:t>
      </w:r>
      <w:r w:rsidRPr="0049016C">
        <w:rPr>
          <w:rFonts w:asciiTheme="majorHAnsi" w:hAnsiTheme="majorHAnsi" w:cstheme="majorHAnsi"/>
          <w:sz w:val="24"/>
          <w:szCs w:val="24"/>
          <w:lang w:val="nl-BE"/>
        </w:rPr>
        <w:t xml:space="preserve">een </w:t>
      </w:r>
      <w:r w:rsidR="003A2D8C" w:rsidRPr="0049016C">
        <w:rPr>
          <w:rFonts w:asciiTheme="majorHAnsi" w:hAnsiTheme="majorHAnsi" w:cstheme="majorHAnsi"/>
          <w:sz w:val="24"/>
          <w:szCs w:val="24"/>
          <w:lang w:val="nl-BE"/>
        </w:rPr>
        <w:t xml:space="preserve">bemerking in </w:t>
      </w:r>
      <w:r w:rsidRPr="0049016C">
        <w:rPr>
          <w:rFonts w:asciiTheme="majorHAnsi" w:hAnsiTheme="majorHAnsi" w:cstheme="majorHAnsi"/>
          <w:sz w:val="24"/>
          <w:szCs w:val="24"/>
          <w:lang w:val="nl-BE"/>
        </w:rPr>
        <w:t xml:space="preserve">te geven. </w:t>
      </w:r>
    </w:p>
    <w:p w14:paraId="53520153" w14:textId="6C3D50FB" w:rsidR="0019429F" w:rsidRPr="0049016C" w:rsidRDefault="0019429F" w:rsidP="0019429F">
      <w:pPr>
        <w:rPr>
          <w:rFonts w:asciiTheme="majorHAnsi" w:hAnsiTheme="majorHAnsi" w:cstheme="majorHAnsi"/>
          <w:sz w:val="24"/>
          <w:szCs w:val="24"/>
          <w:lang w:val="nl-BE"/>
        </w:rPr>
      </w:pPr>
      <w:r w:rsidRPr="0049016C">
        <w:rPr>
          <w:rFonts w:asciiTheme="majorHAnsi" w:hAnsiTheme="majorHAnsi" w:cstheme="majorHAnsi"/>
          <w:sz w:val="24"/>
          <w:szCs w:val="24"/>
          <w:lang w:val="nl-BE"/>
        </w:rPr>
        <w:t xml:space="preserve">Om uw bemerkingen in te dienen, stuurt u dit </w:t>
      </w:r>
      <w:r w:rsidR="00F6709D" w:rsidRPr="0049016C">
        <w:rPr>
          <w:rFonts w:asciiTheme="majorHAnsi" w:hAnsiTheme="majorHAnsi" w:cstheme="majorHAnsi"/>
          <w:sz w:val="24"/>
          <w:szCs w:val="24"/>
          <w:lang w:val="nl-BE"/>
        </w:rPr>
        <w:t xml:space="preserve">ingevulde </w:t>
      </w:r>
      <w:r w:rsidRPr="0049016C">
        <w:rPr>
          <w:rFonts w:asciiTheme="majorHAnsi" w:hAnsiTheme="majorHAnsi" w:cstheme="majorHAnsi"/>
          <w:sz w:val="24"/>
          <w:szCs w:val="24"/>
          <w:lang w:val="nl-BE"/>
        </w:rPr>
        <w:t xml:space="preserve">document </w:t>
      </w:r>
      <w:r w:rsidR="00392137" w:rsidRPr="0049016C">
        <w:rPr>
          <w:rFonts w:asciiTheme="majorHAnsi" w:hAnsiTheme="majorHAnsi" w:cstheme="majorHAnsi"/>
          <w:sz w:val="24"/>
          <w:szCs w:val="24"/>
          <w:lang w:val="nl-BE"/>
        </w:rPr>
        <w:t xml:space="preserve">ten laatste op 3/10/2022 </w:t>
      </w:r>
      <w:r w:rsidRPr="0049016C">
        <w:rPr>
          <w:rFonts w:asciiTheme="majorHAnsi" w:hAnsiTheme="majorHAnsi" w:cstheme="majorHAnsi"/>
          <w:sz w:val="24"/>
          <w:szCs w:val="24"/>
          <w:lang w:val="nl-BE"/>
        </w:rPr>
        <w:t xml:space="preserve">per e-mail aan </w:t>
      </w:r>
      <w:hyperlink r:id="rId7" w:history="1">
        <w:r w:rsidRPr="0049016C">
          <w:rPr>
            <w:rStyle w:val="Hyperlink"/>
            <w:rFonts w:asciiTheme="majorHAnsi" w:hAnsiTheme="majorHAnsi" w:cstheme="majorHAnsi"/>
            <w:sz w:val="24"/>
            <w:szCs w:val="24"/>
            <w:lang w:val="nl-BE"/>
          </w:rPr>
          <w:t>info.biocides@health.fgov.be</w:t>
        </w:r>
      </w:hyperlink>
      <w:r w:rsidRPr="0049016C">
        <w:rPr>
          <w:rFonts w:asciiTheme="majorHAnsi" w:hAnsiTheme="majorHAnsi" w:cstheme="majorHAnsi"/>
          <w:sz w:val="24"/>
          <w:szCs w:val="24"/>
          <w:lang w:val="nl-BE"/>
        </w:rPr>
        <w:t xml:space="preserve"> met in het onderwerp van de e-mail: FRPB. </w:t>
      </w:r>
    </w:p>
    <w:p w14:paraId="1E8DF570" w14:textId="4520330B" w:rsidR="008F6598" w:rsidRPr="0049016C" w:rsidRDefault="00F83019" w:rsidP="0019429F">
      <w:pPr>
        <w:rPr>
          <w:rFonts w:asciiTheme="majorHAnsi" w:hAnsiTheme="majorHAnsi" w:cstheme="majorHAnsi"/>
          <w:sz w:val="24"/>
          <w:szCs w:val="24"/>
          <w:lang w:val="nl-BE"/>
        </w:rPr>
      </w:pPr>
      <w:r w:rsidRPr="00F83019">
        <w:rPr>
          <w:rFonts w:asciiTheme="majorHAnsi" w:hAnsiTheme="majorHAnsi" w:cstheme="majorHAnsi"/>
          <w:sz w:val="24"/>
          <w:szCs w:val="24"/>
          <w:lang w:val="nl-BE"/>
        </w:rPr>
        <w:t>De persoonsgegevens die de FOD Volksgezondheid, Veiligheid van de Voedselketen en Leefmilieu verzamelt in het kader van de</w:t>
      </w:r>
      <w:r>
        <w:rPr>
          <w:rFonts w:asciiTheme="majorHAnsi" w:hAnsiTheme="majorHAnsi" w:cstheme="majorHAnsi"/>
          <w:sz w:val="24"/>
          <w:szCs w:val="24"/>
          <w:lang w:val="nl-BE"/>
        </w:rPr>
        <w:t>ze</w:t>
      </w:r>
      <w:r w:rsidRPr="00F83019">
        <w:rPr>
          <w:rFonts w:asciiTheme="majorHAnsi" w:hAnsiTheme="majorHAnsi" w:cstheme="majorHAnsi"/>
          <w:sz w:val="24"/>
          <w:szCs w:val="24"/>
          <w:lang w:val="nl-BE"/>
        </w:rPr>
        <w:t xml:space="preserve"> openbare raadpleging worden verwerkt in overeenstemming met de Algemene Verordening Gegevensbescherming (AVG). Meer informatie over het behee</w:t>
      </w:r>
      <w:r w:rsidR="009D26F7">
        <w:rPr>
          <w:rFonts w:asciiTheme="majorHAnsi" w:hAnsiTheme="majorHAnsi" w:cstheme="majorHAnsi"/>
          <w:sz w:val="24"/>
          <w:szCs w:val="24"/>
          <w:lang w:val="nl-BE"/>
        </w:rPr>
        <w:t>r</w:t>
      </w:r>
      <w:r w:rsidRPr="00F83019">
        <w:rPr>
          <w:rFonts w:asciiTheme="majorHAnsi" w:hAnsiTheme="majorHAnsi" w:cstheme="majorHAnsi"/>
          <w:sz w:val="24"/>
          <w:szCs w:val="24"/>
          <w:lang w:val="nl-BE"/>
        </w:rPr>
        <w:t xml:space="preserve"> van uw rechten: </w:t>
      </w:r>
      <w:hyperlink r:id="rId8" w:history="1">
        <w:r w:rsidRPr="00005807">
          <w:rPr>
            <w:rStyle w:val="Hyperlink"/>
            <w:rFonts w:asciiTheme="majorHAnsi" w:hAnsiTheme="majorHAnsi" w:cstheme="majorHAnsi"/>
            <w:sz w:val="24"/>
            <w:szCs w:val="24"/>
            <w:lang w:val="nl-BE"/>
          </w:rPr>
          <w:t>https://www.health.belgium.be/nl/bescherming-van-persoonsgegevens</w:t>
        </w:r>
      </w:hyperlink>
      <w:r>
        <w:rPr>
          <w:rFonts w:asciiTheme="majorHAnsi" w:hAnsiTheme="majorHAnsi" w:cstheme="majorHAnsi"/>
          <w:sz w:val="24"/>
          <w:szCs w:val="24"/>
          <w:lang w:val="nl-BE"/>
        </w:rPr>
        <w:t xml:space="preserve"> . </w:t>
      </w:r>
      <w:r w:rsidR="008F6598" w:rsidRPr="0049016C">
        <w:rPr>
          <w:rFonts w:asciiTheme="majorHAnsi" w:hAnsiTheme="majorHAnsi" w:cstheme="majorHAnsi"/>
          <w:sz w:val="24"/>
          <w:szCs w:val="24"/>
          <w:lang w:val="nl-BE"/>
        </w:rPr>
        <w:t xml:space="preserve">De informatie zal enkel gebruikt worden om bemerkingen op het FRPB te verzamelen. </w:t>
      </w:r>
      <w:r w:rsidR="008F6598" w:rsidRPr="00792152">
        <w:rPr>
          <w:rFonts w:asciiTheme="majorHAnsi" w:hAnsiTheme="majorHAnsi" w:cstheme="majorHAnsi"/>
          <w:sz w:val="24"/>
          <w:szCs w:val="24"/>
          <w:lang w:val="nl-BE"/>
        </w:rPr>
        <w:t xml:space="preserve">De </w:t>
      </w:r>
      <w:r w:rsidRPr="00792152">
        <w:rPr>
          <w:rFonts w:asciiTheme="majorHAnsi" w:hAnsiTheme="majorHAnsi" w:cstheme="majorHAnsi"/>
          <w:sz w:val="24"/>
          <w:szCs w:val="24"/>
          <w:lang w:val="nl-BE"/>
        </w:rPr>
        <w:t xml:space="preserve">ontvangen documenten </w:t>
      </w:r>
      <w:r w:rsidR="008F6598" w:rsidRPr="00792152">
        <w:rPr>
          <w:rFonts w:asciiTheme="majorHAnsi" w:hAnsiTheme="majorHAnsi" w:cstheme="majorHAnsi"/>
          <w:sz w:val="24"/>
          <w:szCs w:val="24"/>
          <w:lang w:val="nl-BE"/>
        </w:rPr>
        <w:t>word</w:t>
      </w:r>
      <w:r w:rsidR="003441C6" w:rsidRPr="00792152">
        <w:rPr>
          <w:rFonts w:asciiTheme="majorHAnsi" w:hAnsiTheme="majorHAnsi" w:cstheme="majorHAnsi"/>
          <w:sz w:val="24"/>
          <w:szCs w:val="24"/>
          <w:lang w:val="nl-BE"/>
        </w:rPr>
        <w:t>en maximaal</w:t>
      </w:r>
      <w:r w:rsidR="008F6598" w:rsidRPr="00792152">
        <w:rPr>
          <w:rFonts w:asciiTheme="majorHAnsi" w:hAnsiTheme="majorHAnsi" w:cstheme="majorHAnsi"/>
          <w:sz w:val="24"/>
          <w:szCs w:val="24"/>
          <w:lang w:val="nl-BE"/>
        </w:rPr>
        <w:t xml:space="preserve"> 12 maanden bewaard.</w:t>
      </w:r>
    </w:p>
    <w:p w14:paraId="07B64890" w14:textId="34A0E3E3" w:rsidR="007257F1" w:rsidRPr="0049016C" w:rsidRDefault="0019429F">
      <w:pPr>
        <w:rPr>
          <w:rFonts w:asciiTheme="majorHAnsi" w:hAnsiTheme="majorHAnsi" w:cstheme="majorHAnsi"/>
          <w:sz w:val="24"/>
          <w:szCs w:val="24"/>
          <w:lang w:val="nl-BE"/>
        </w:rPr>
      </w:pPr>
      <w:r w:rsidRPr="0049016C">
        <w:rPr>
          <w:rFonts w:asciiTheme="majorHAnsi" w:hAnsiTheme="majorHAnsi" w:cstheme="majorHAnsi"/>
          <w:sz w:val="24"/>
          <w:szCs w:val="24"/>
          <w:lang w:val="nl-BE"/>
        </w:rPr>
        <w:t xml:space="preserve">Wij danken u alvast voor uw feedback op dit ontwerpplan. </w:t>
      </w:r>
      <w:r w:rsidR="007257F1" w:rsidRPr="0049016C">
        <w:rPr>
          <w:rFonts w:asciiTheme="majorHAnsi" w:hAnsiTheme="majorHAnsi" w:cstheme="majorHAnsi"/>
          <w:sz w:val="24"/>
          <w:szCs w:val="24"/>
          <w:lang w:val="nl-BE"/>
        </w:rPr>
        <w:br w:type="page"/>
      </w:r>
    </w:p>
    <w:p w14:paraId="434FE1AF" w14:textId="72D1A7AC" w:rsidR="007257F1" w:rsidRPr="0049016C" w:rsidRDefault="009F0C71" w:rsidP="009F0C71">
      <w:pPr>
        <w:pStyle w:val="ListParagraph"/>
        <w:numPr>
          <w:ilvl w:val="0"/>
          <w:numId w:val="5"/>
        </w:numPr>
        <w:rPr>
          <w:rFonts w:asciiTheme="majorHAnsi" w:hAnsiTheme="majorHAnsi" w:cstheme="majorHAnsi"/>
          <w:sz w:val="24"/>
          <w:szCs w:val="24"/>
          <w:lang w:val="nl-BE"/>
        </w:rPr>
      </w:pPr>
      <w:bookmarkStart w:id="0" w:name="_Hlk107412904"/>
      <w:r w:rsidRPr="0049016C">
        <w:rPr>
          <w:rFonts w:asciiTheme="majorHAnsi" w:hAnsiTheme="majorHAnsi" w:cstheme="majorHAnsi"/>
          <w:sz w:val="24"/>
          <w:szCs w:val="24"/>
          <w:lang w:val="nl-BE"/>
        </w:rPr>
        <w:lastRenderedPageBreak/>
        <w:t>Gesloten circuit</w:t>
      </w:r>
    </w:p>
    <w:p w14:paraId="652A98AB" w14:textId="296E773C" w:rsidR="009F0C71" w:rsidRDefault="009F0C71" w:rsidP="007257F1">
      <w:pPr>
        <w:jc w:val="both"/>
        <w:rPr>
          <w:rFonts w:asciiTheme="majorHAnsi" w:hAnsiTheme="majorHAnsi" w:cstheme="majorHAnsi"/>
          <w:sz w:val="24"/>
          <w:szCs w:val="24"/>
          <w:lang w:val="nl-BE"/>
        </w:rPr>
      </w:pPr>
      <w:r w:rsidRPr="0049016C">
        <w:rPr>
          <w:rFonts w:asciiTheme="majorHAnsi" w:hAnsiTheme="majorHAnsi" w:cstheme="majorHAnsi"/>
          <w:sz w:val="24"/>
          <w:szCs w:val="24"/>
          <w:lang w:val="nl-BE"/>
        </w:rPr>
        <w:t xml:space="preserve">Biociden met een </w:t>
      </w:r>
      <w:r w:rsidR="00D7434F">
        <w:rPr>
          <w:rFonts w:asciiTheme="majorHAnsi" w:hAnsiTheme="majorHAnsi" w:cstheme="majorHAnsi"/>
          <w:sz w:val="24"/>
          <w:szCs w:val="24"/>
          <w:lang w:val="nl-BE"/>
        </w:rPr>
        <w:t>verhoogd</w:t>
      </w:r>
      <w:r w:rsidR="00D7434F" w:rsidRPr="0049016C">
        <w:rPr>
          <w:rFonts w:asciiTheme="majorHAnsi" w:hAnsiTheme="majorHAnsi" w:cstheme="majorHAnsi"/>
          <w:sz w:val="24"/>
          <w:szCs w:val="24"/>
          <w:lang w:val="nl-BE"/>
        </w:rPr>
        <w:t xml:space="preserve"> </w:t>
      </w:r>
      <w:r w:rsidRPr="0049016C">
        <w:rPr>
          <w:rFonts w:asciiTheme="majorHAnsi" w:hAnsiTheme="majorHAnsi" w:cstheme="majorHAnsi"/>
          <w:sz w:val="24"/>
          <w:szCs w:val="24"/>
          <w:lang w:val="nl-BE"/>
        </w:rPr>
        <w:t xml:space="preserve">risico voor </w:t>
      </w:r>
      <w:r w:rsidR="00D7434F">
        <w:rPr>
          <w:rFonts w:asciiTheme="majorHAnsi" w:hAnsiTheme="majorHAnsi" w:cstheme="majorHAnsi"/>
          <w:sz w:val="24"/>
          <w:szCs w:val="24"/>
          <w:lang w:val="nl-BE"/>
        </w:rPr>
        <w:t xml:space="preserve">de </w:t>
      </w:r>
      <w:r w:rsidRPr="0049016C">
        <w:rPr>
          <w:rFonts w:asciiTheme="majorHAnsi" w:hAnsiTheme="majorHAnsi" w:cstheme="majorHAnsi"/>
          <w:sz w:val="24"/>
          <w:szCs w:val="24"/>
          <w:lang w:val="nl-BE"/>
        </w:rPr>
        <w:t xml:space="preserve">gezondheid worden beperkt tot het gesloten circuit, wat betekent dat er extra regels zijn voor verkopers en gebruikers. </w:t>
      </w:r>
    </w:p>
    <w:tbl>
      <w:tblPr>
        <w:tblW w:w="9352" w:type="dxa"/>
        <w:tblCellSpacing w:w="0" w:type="dxa"/>
        <w:tblCellMar>
          <w:left w:w="0" w:type="dxa"/>
          <w:right w:w="0" w:type="dxa"/>
        </w:tblCellMar>
        <w:tblLook w:val="04A0" w:firstRow="1" w:lastRow="0" w:firstColumn="1" w:lastColumn="0" w:noHBand="0" w:noVBand="1"/>
      </w:tblPr>
      <w:tblGrid>
        <w:gridCol w:w="388"/>
        <w:gridCol w:w="1597"/>
        <w:gridCol w:w="3969"/>
        <w:gridCol w:w="2408"/>
        <w:gridCol w:w="990"/>
      </w:tblGrid>
      <w:tr w:rsidR="00792152" w:rsidRPr="00792152" w14:paraId="316AB80E" w14:textId="77777777" w:rsidTr="0079215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bookmarkEnd w:id="0"/>
          <w:p w14:paraId="5BFA5BDF" w14:textId="77777777" w:rsidR="00792152" w:rsidRPr="00792152" w:rsidRDefault="00792152" w:rsidP="00792152">
            <w:pPr>
              <w:spacing w:after="120" w:line="240" w:lineRule="auto"/>
              <w:rPr>
                <w:rFonts w:ascii="Times New Roman" w:eastAsia="Times New Roman" w:hAnsi="Times New Roman" w:cs="Times New Roman"/>
                <w:b/>
                <w:bCs/>
                <w:sz w:val="17"/>
                <w:szCs w:val="17"/>
                <w:lang w:val="nl-NL"/>
              </w:rPr>
            </w:pPr>
            <w:r w:rsidRPr="00792152">
              <w:rPr>
                <w:rFonts w:ascii="Times New Roman" w:eastAsia="Times New Roman" w:hAnsi="Times New Roman" w:cs="Times New Roman"/>
                <w:b/>
                <w:bCs/>
                <w:sz w:val="17"/>
                <w:szCs w:val="17"/>
                <w:lang w:val="nl-NL"/>
              </w:rPr>
              <w:t>Ref.</w:t>
            </w:r>
          </w:p>
        </w:tc>
        <w:tc>
          <w:tcPr>
            <w:tcW w:w="1597"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2EA36DB4" w14:textId="77777777" w:rsidR="00792152" w:rsidRPr="00792152" w:rsidRDefault="00792152" w:rsidP="00792152">
            <w:pPr>
              <w:spacing w:after="120" w:line="240" w:lineRule="auto"/>
              <w:rPr>
                <w:rFonts w:ascii="Times New Roman" w:eastAsia="Times New Roman" w:hAnsi="Times New Roman" w:cs="Times New Roman"/>
                <w:b/>
                <w:bCs/>
                <w:sz w:val="17"/>
                <w:szCs w:val="17"/>
                <w:lang w:val="nl-NL"/>
              </w:rPr>
            </w:pPr>
            <w:r w:rsidRPr="00792152">
              <w:rPr>
                <w:rFonts w:ascii="Times New Roman" w:eastAsia="Times New Roman" w:hAnsi="Times New Roman" w:cs="Times New Roman"/>
                <w:b/>
                <w:bCs/>
                <w:sz w:val="17"/>
                <w:szCs w:val="17"/>
                <w:lang w:val="nl-NL"/>
              </w:rPr>
              <w:t>Doelstelling</w:t>
            </w:r>
          </w:p>
        </w:tc>
        <w:tc>
          <w:tcPr>
            <w:tcW w:w="3969"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4EB45740" w14:textId="77777777" w:rsidR="00792152" w:rsidRPr="00792152" w:rsidRDefault="00792152" w:rsidP="00792152">
            <w:pPr>
              <w:spacing w:after="120" w:line="240" w:lineRule="auto"/>
              <w:rPr>
                <w:rFonts w:ascii="Times New Roman" w:eastAsia="Times New Roman" w:hAnsi="Times New Roman" w:cs="Times New Roman"/>
                <w:b/>
                <w:bCs/>
                <w:sz w:val="17"/>
                <w:szCs w:val="17"/>
                <w:lang w:val="nl-NL"/>
              </w:rPr>
            </w:pPr>
            <w:r w:rsidRPr="00792152">
              <w:rPr>
                <w:rFonts w:ascii="Times New Roman" w:eastAsia="Times New Roman" w:hAnsi="Times New Roman" w:cs="Times New Roman"/>
                <w:b/>
                <w:bCs/>
                <w:sz w:val="17"/>
                <w:szCs w:val="17"/>
                <w:lang w:val="nl-NL"/>
              </w:rPr>
              <w:t>Maatregel</w:t>
            </w:r>
          </w:p>
        </w:tc>
        <w:tc>
          <w:tcPr>
            <w:tcW w:w="2408"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77840950" w14:textId="77777777" w:rsidR="00792152" w:rsidRPr="00792152" w:rsidRDefault="00792152" w:rsidP="00792152">
            <w:pPr>
              <w:spacing w:after="120" w:line="240" w:lineRule="auto"/>
              <w:rPr>
                <w:rFonts w:ascii="Times New Roman" w:eastAsia="Times New Roman" w:hAnsi="Times New Roman" w:cs="Times New Roman"/>
                <w:b/>
                <w:bCs/>
                <w:sz w:val="17"/>
                <w:szCs w:val="17"/>
                <w:lang w:val="nl-NL"/>
              </w:rPr>
            </w:pPr>
            <w:r w:rsidRPr="00792152">
              <w:rPr>
                <w:rFonts w:ascii="Times New Roman" w:eastAsia="Times New Roman" w:hAnsi="Times New Roman" w:cs="Times New Roman"/>
                <w:b/>
                <w:bCs/>
                <w:sz w:val="17"/>
                <w:szCs w:val="17"/>
                <w:lang w:val="nl-NL"/>
              </w:rPr>
              <w:t>Indicator</w:t>
            </w:r>
          </w:p>
        </w:tc>
        <w:tc>
          <w:tcPr>
            <w:tcW w:w="99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1F6644D1" w14:textId="77777777" w:rsidR="00792152" w:rsidRPr="00792152" w:rsidRDefault="00792152" w:rsidP="00792152">
            <w:pPr>
              <w:spacing w:after="120" w:line="240" w:lineRule="auto"/>
              <w:rPr>
                <w:rFonts w:ascii="Times New Roman" w:eastAsia="Times New Roman" w:hAnsi="Times New Roman" w:cs="Times New Roman"/>
                <w:b/>
                <w:bCs/>
                <w:sz w:val="17"/>
                <w:szCs w:val="17"/>
                <w:lang w:val="nl-NL"/>
              </w:rPr>
            </w:pPr>
            <w:r w:rsidRPr="00792152">
              <w:rPr>
                <w:rFonts w:ascii="Times New Roman" w:eastAsia="Times New Roman" w:hAnsi="Times New Roman" w:cs="Times New Roman"/>
                <w:b/>
                <w:bCs/>
                <w:sz w:val="17"/>
                <w:szCs w:val="17"/>
                <w:lang w:val="nl-NL"/>
              </w:rPr>
              <w:t>Termijn</w:t>
            </w:r>
          </w:p>
        </w:tc>
      </w:tr>
      <w:tr w:rsidR="00792152" w:rsidRPr="00792152" w14:paraId="424E033D" w14:textId="77777777" w:rsidTr="00792152">
        <w:trPr>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6623B86A" w14:textId="77777777" w:rsidR="00792152" w:rsidRPr="00792152" w:rsidRDefault="00792152" w:rsidP="00792152">
            <w:pPr>
              <w:spacing w:after="120" w:line="240" w:lineRule="auto"/>
              <w:rPr>
                <w:rFonts w:ascii="Times New Roman" w:eastAsia="Times New Roman" w:hAnsi="Times New Roman" w:cs="Times New Roman"/>
                <w:sz w:val="17"/>
                <w:szCs w:val="17"/>
                <w:lang w:val="nl-NL"/>
              </w:rPr>
            </w:pPr>
            <w:r w:rsidRPr="00792152">
              <w:rPr>
                <w:rFonts w:ascii="Times New Roman" w:eastAsia="Times New Roman" w:hAnsi="Times New Roman" w:cs="Times New Roman"/>
                <w:sz w:val="17"/>
                <w:szCs w:val="17"/>
                <w:lang w:val="nl-NL"/>
              </w:rPr>
              <w:t xml:space="preserve"> 1.1</w:t>
            </w:r>
          </w:p>
        </w:tc>
        <w:tc>
          <w:tcPr>
            <w:tcW w:w="1597" w:type="dxa"/>
            <w:tcBorders>
              <w:bottom w:val="single" w:sz="6" w:space="0" w:color="000000"/>
              <w:right w:val="single" w:sz="6" w:space="0" w:color="000000"/>
            </w:tcBorders>
            <w:shd w:val="clear" w:color="auto" w:fill="auto"/>
            <w:tcMar>
              <w:top w:w="30" w:type="dxa"/>
              <w:left w:w="30" w:type="dxa"/>
              <w:bottom w:w="30" w:type="dxa"/>
              <w:right w:w="30" w:type="dxa"/>
            </w:tcMar>
            <w:hideMark/>
          </w:tcPr>
          <w:p w14:paraId="0366B7B8" w14:textId="77777777" w:rsidR="00792152" w:rsidRPr="00792152" w:rsidRDefault="00792152" w:rsidP="00792152">
            <w:pPr>
              <w:spacing w:after="120" w:line="240" w:lineRule="auto"/>
              <w:rPr>
                <w:rFonts w:ascii="Times New Roman" w:eastAsia="Times New Roman" w:hAnsi="Times New Roman" w:cs="Times New Roman"/>
                <w:sz w:val="17"/>
                <w:szCs w:val="17"/>
                <w:lang w:val="nl-NL"/>
              </w:rPr>
            </w:pPr>
            <w:r w:rsidRPr="00792152">
              <w:rPr>
                <w:rFonts w:ascii="Times New Roman" w:eastAsia="Times New Roman" w:hAnsi="Times New Roman" w:cs="Times New Roman"/>
                <w:sz w:val="17"/>
                <w:szCs w:val="17"/>
                <w:lang w:val="nl-NL"/>
              </w:rPr>
              <w:t>Verslag “Gesloten circuit”.</w:t>
            </w:r>
          </w:p>
        </w:tc>
        <w:tc>
          <w:tcPr>
            <w:tcW w:w="3969" w:type="dxa"/>
            <w:tcBorders>
              <w:bottom w:val="single" w:sz="6" w:space="0" w:color="000000"/>
              <w:right w:val="single" w:sz="6" w:space="0" w:color="000000"/>
            </w:tcBorders>
            <w:shd w:val="clear" w:color="auto" w:fill="auto"/>
            <w:tcMar>
              <w:top w:w="30" w:type="dxa"/>
              <w:left w:w="30" w:type="dxa"/>
              <w:bottom w:w="30" w:type="dxa"/>
              <w:right w:w="30" w:type="dxa"/>
            </w:tcMar>
            <w:hideMark/>
          </w:tcPr>
          <w:p w14:paraId="16A2AEF7" w14:textId="77777777" w:rsidR="00792152" w:rsidRPr="00792152" w:rsidRDefault="00792152" w:rsidP="00792152">
            <w:pPr>
              <w:spacing w:after="120" w:line="240" w:lineRule="auto"/>
              <w:rPr>
                <w:rFonts w:ascii="Times New Roman" w:eastAsia="Times New Roman" w:hAnsi="Times New Roman" w:cs="Times New Roman"/>
                <w:sz w:val="17"/>
                <w:szCs w:val="17"/>
                <w:lang w:val="nl-NL"/>
              </w:rPr>
            </w:pPr>
            <w:r w:rsidRPr="00792152">
              <w:rPr>
                <w:rFonts w:ascii="Times New Roman" w:eastAsia="Times New Roman" w:hAnsi="Times New Roman" w:cs="Times New Roman"/>
                <w:sz w:val="17"/>
                <w:szCs w:val="17"/>
                <w:lang w:val="nl-NL"/>
              </w:rPr>
              <w:t>Opstellen van een verslag.</w:t>
            </w:r>
          </w:p>
          <w:p w14:paraId="7A1EF824" w14:textId="77777777" w:rsidR="00792152" w:rsidRPr="00792152" w:rsidRDefault="00792152" w:rsidP="00792152">
            <w:pPr>
              <w:spacing w:after="120" w:line="240" w:lineRule="auto"/>
              <w:rPr>
                <w:rFonts w:ascii="Times New Roman" w:eastAsia="Times New Roman" w:hAnsi="Times New Roman" w:cs="Times New Roman"/>
                <w:sz w:val="17"/>
                <w:szCs w:val="17"/>
                <w:lang w:val="nl-NL"/>
              </w:rPr>
            </w:pPr>
            <w:r w:rsidRPr="00792152">
              <w:rPr>
                <w:rFonts w:ascii="Times New Roman" w:eastAsia="Times New Roman" w:hAnsi="Times New Roman" w:cs="Times New Roman"/>
                <w:sz w:val="17"/>
                <w:szCs w:val="17"/>
                <w:lang w:val="nl-NL"/>
              </w:rPr>
              <w:t>Het verslag zal statistieken bevatten over de registratie van gebruikers en verkopers van producten die behoren tot het Gesloten Circuit.</w:t>
            </w:r>
          </w:p>
        </w:tc>
        <w:tc>
          <w:tcPr>
            <w:tcW w:w="2408" w:type="dxa"/>
            <w:tcBorders>
              <w:bottom w:val="single" w:sz="6" w:space="0" w:color="000000"/>
              <w:right w:val="single" w:sz="6" w:space="0" w:color="000000"/>
            </w:tcBorders>
            <w:shd w:val="clear" w:color="auto" w:fill="auto"/>
            <w:tcMar>
              <w:top w:w="30" w:type="dxa"/>
              <w:left w:w="30" w:type="dxa"/>
              <w:bottom w:w="30" w:type="dxa"/>
              <w:right w:w="30" w:type="dxa"/>
            </w:tcMar>
            <w:hideMark/>
          </w:tcPr>
          <w:p w14:paraId="1122890C" w14:textId="77777777" w:rsidR="00792152" w:rsidRPr="00792152" w:rsidRDefault="00792152" w:rsidP="00792152">
            <w:pPr>
              <w:spacing w:after="120" w:line="240" w:lineRule="auto"/>
              <w:rPr>
                <w:rFonts w:ascii="Times New Roman" w:eastAsia="Times New Roman" w:hAnsi="Times New Roman" w:cs="Times New Roman"/>
                <w:sz w:val="17"/>
                <w:szCs w:val="17"/>
                <w:lang w:val="nl-NL"/>
              </w:rPr>
            </w:pPr>
            <w:r w:rsidRPr="00792152">
              <w:rPr>
                <w:rFonts w:ascii="Times New Roman" w:eastAsia="Times New Roman" w:hAnsi="Times New Roman" w:cs="Times New Roman"/>
                <w:sz w:val="17"/>
                <w:szCs w:val="17"/>
                <w:lang w:val="nl-NL"/>
              </w:rPr>
              <w:t>Beschikbaarheid van het verslag.</w:t>
            </w:r>
          </w:p>
        </w:tc>
        <w:tc>
          <w:tcPr>
            <w:tcW w:w="990" w:type="dxa"/>
            <w:tcBorders>
              <w:bottom w:val="single" w:sz="6" w:space="0" w:color="000000"/>
              <w:right w:val="single" w:sz="6" w:space="0" w:color="000000"/>
            </w:tcBorders>
            <w:shd w:val="clear" w:color="auto" w:fill="auto"/>
            <w:tcMar>
              <w:top w:w="30" w:type="dxa"/>
              <w:left w:w="30" w:type="dxa"/>
              <w:bottom w:w="30" w:type="dxa"/>
              <w:right w:w="30" w:type="dxa"/>
            </w:tcMar>
            <w:hideMark/>
          </w:tcPr>
          <w:p w14:paraId="74F05085" w14:textId="77777777" w:rsidR="00792152" w:rsidRPr="00792152" w:rsidRDefault="00792152" w:rsidP="00792152">
            <w:pPr>
              <w:spacing w:after="120" w:line="240" w:lineRule="auto"/>
              <w:rPr>
                <w:rFonts w:ascii="Times New Roman" w:eastAsia="Times New Roman" w:hAnsi="Times New Roman" w:cs="Times New Roman"/>
                <w:sz w:val="17"/>
                <w:szCs w:val="17"/>
                <w:lang w:val="nl-NL"/>
              </w:rPr>
            </w:pPr>
            <w:r w:rsidRPr="00792152">
              <w:rPr>
                <w:rFonts w:ascii="Times New Roman" w:eastAsia="Times New Roman" w:hAnsi="Times New Roman" w:cs="Times New Roman"/>
                <w:sz w:val="17"/>
                <w:szCs w:val="17"/>
                <w:lang w:val="nl-NL"/>
              </w:rPr>
              <w:t>Vanaf 2022</w:t>
            </w:r>
          </w:p>
        </w:tc>
      </w:tr>
    </w:tbl>
    <w:p w14:paraId="61166BEE" w14:textId="77777777" w:rsidR="00792152" w:rsidRPr="0049016C" w:rsidRDefault="00792152" w:rsidP="007257F1">
      <w:pPr>
        <w:jc w:val="both"/>
        <w:rPr>
          <w:rFonts w:asciiTheme="majorHAnsi" w:hAnsiTheme="majorHAnsi" w:cstheme="majorHAnsi"/>
          <w:sz w:val="24"/>
          <w:szCs w:val="24"/>
          <w:lang w:val="nl-BE"/>
        </w:rPr>
      </w:pPr>
    </w:p>
    <w:p w14:paraId="0782F06C" w14:textId="77777777" w:rsidR="00792152" w:rsidRDefault="00792152" w:rsidP="00792152">
      <w:pPr>
        <w:spacing w:after="0"/>
        <w:rPr>
          <w:rFonts w:asciiTheme="majorHAnsi" w:hAnsiTheme="majorHAnsi" w:cstheme="majorHAnsi"/>
          <w:sz w:val="24"/>
          <w:szCs w:val="24"/>
          <w:lang w:val="nl-BE"/>
        </w:rPr>
      </w:pPr>
      <w:r w:rsidRPr="0049016C">
        <w:rPr>
          <w:rFonts w:asciiTheme="majorHAnsi" w:hAnsiTheme="majorHAnsi" w:cstheme="majorHAnsi"/>
          <w:noProof/>
          <w:color w:val="4472C4" w:themeColor="accent1"/>
          <w:sz w:val="24"/>
          <w:szCs w:val="24"/>
          <w:lang w:val="nl-BE"/>
        </w:rPr>
        <mc:AlternateContent>
          <mc:Choice Requires="wps">
            <w:drawing>
              <wp:inline distT="0" distB="0" distL="0" distR="0" wp14:anchorId="4236AB16" wp14:editId="24F854C8">
                <wp:extent cx="5928360" cy="5788549"/>
                <wp:effectExtent l="0" t="0" r="1524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788549"/>
                        </a:xfrm>
                        <a:prstGeom prst="rect">
                          <a:avLst/>
                        </a:prstGeom>
                        <a:solidFill>
                          <a:srgbClr val="FFFFFF"/>
                        </a:solidFill>
                        <a:ln w="9525">
                          <a:solidFill>
                            <a:srgbClr val="000000"/>
                          </a:solidFill>
                          <a:miter lim="800000"/>
                          <a:headEnd/>
                          <a:tailEnd/>
                        </a:ln>
                      </wps:spPr>
                      <wps:txbx>
                        <w:txbxContent>
                          <w:p w14:paraId="003D47DC" w14:textId="77777777" w:rsidR="00792152" w:rsidRPr="007257F1" w:rsidRDefault="00792152" w:rsidP="00792152">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49FA71FB" w14:textId="77777777" w:rsidR="00792152" w:rsidRPr="007257F1" w:rsidRDefault="00792152" w:rsidP="00792152">
                            <w:pPr>
                              <w:rPr>
                                <w:color w:val="4472C4" w:themeColor="accent1"/>
                              </w:rPr>
                            </w:pPr>
                          </w:p>
                        </w:txbxContent>
                      </wps:txbx>
                      <wps:bodyPr rot="0" vert="horz" wrap="square" lIns="91440" tIns="45720" rIns="91440" bIns="45720" anchor="t" anchorCtr="0">
                        <a:noAutofit/>
                      </wps:bodyPr>
                    </wps:wsp>
                  </a:graphicData>
                </a:graphic>
              </wp:inline>
            </w:drawing>
          </mc:Choice>
          <mc:Fallback>
            <w:pict>
              <v:shapetype w14:anchorId="4236AB16" id="_x0000_t202" coordsize="21600,21600" o:spt="202" path="m,l,21600r21600,l21600,xe">
                <v:stroke joinstyle="miter"/>
                <v:path gradientshapeok="t" o:connecttype="rect"/>
              </v:shapetype>
              <v:shape id="Text Box 2" o:spid="_x0000_s1026" type="#_x0000_t202" style="width:466.8pt;height:4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">
                <v:textbox>
                  <w:txbxContent>
                    <w:p w14:paraId="003D47DC" w14:textId="77777777" w:rsidR="00792152" w:rsidRPr="007257F1" w:rsidRDefault="00792152" w:rsidP="00792152">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49FA71FB" w14:textId="77777777" w:rsidR="00792152" w:rsidRPr="007257F1" w:rsidRDefault="00792152" w:rsidP="00792152">
                      <w:pPr>
                        <w:rPr>
                          <w:color w:val="4472C4" w:themeColor="accent1"/>
                        </w:rPr>
                      </w:pPr>
                    </w:p>
                  </w:txbxContent>
                </v:textbox>
                <w10:anchorlock/>
              </v:shape>
            </w:pict>
          </mc:Fallback>
        </mc:AlternateContent>
      </w:r>
    </w:p>
    <w:p w14:paraId="1AC6F387" w14:textId="42210328" w:rsidR="007257F1" w:rsidRPr="00792152" w:rsidRDefault="007257F1" w:rsidP="00792152">
      <w:pPr>
        <w:spacing w:after="0"/>
        <w:rPr>
          <w:rFonts w:asciiTheme="majorHAnsi" w:hAnsiTheme="majorHAnsi" w:cstheme="majorHAnsi"/>
          <w:sz w:val="16"/>
          <w:szCs w:val="16"/>
          <w:lang w:val="nl-BE"/>
        </w:rPr>
      </w:pPr>
      <w:r w:rsidRPr="0049016C">
        <w:rPr>
          <w:rFonts w:asciiTheme="majorHAnsi" w:hAnsiTheme="majorHAnsi" w:cstheme="majorHAnsi"/>
          <w:sz w:val="24"/>
          <w:szCs w:val="24"/>
          <w:lang w:val="nl-BE"/>
        </w:rPr>
        <w:br w:type="page"/>
      </w:r>
    </w:p>
    <w:p w14:paraId="1EDE8684" w14:textId="46E18520" w:rsidR="00F6709D" w:rsidRPr="0049016C" w:rsidRDefault="00141D18" w:rsidP="009F0C71">
      <w:pPr>
        <w:pStyle w:val="ListParagraph"/>
        <w:numPr>
          <w:ilvl w:val="0"/>
          <w:numId w:val="5"/>
        </w:numPr>
        <w:rPr>
          <w:rFonts w:asciiTheme="majorHAnsi" w:hAnsiTheme="majorHAnsi" w:cstheme="majorHAnsi"/>
          <w:sz w:val="24"/>
          <w:szCs w:val="24"/>
          <w:lang w:val="nl-BE"/>
        </w:rPr>
      </w:pPr>
      <w:r>
        <w:rPr>
          <w:rFonts w:asciiTheme="majorHAnsi" w:hAnsiTheme="majorHAnsi" w:cstheme="majorHAnsi"/>
          <w:sz w:val="24"/>
          <w:szCs w:val="24"/>
          <w:lang w:val="nl-BE"/>
        </w:rPr>
        <w:lastRenderedPageBreak/>
        <w:t>“B</w:t>
      </w:r>
      <w:r w:rsidR="008E360A" w:rsidRPr="0049016C">
        <w:rPr>
          <w:rFonts w:asciiTheme="majorHAnsi" w:hAnsiTheme="majorHAnsi" w:cstheme="majorHAnsi"/>
          <w:sz w:val="24"/>
          <w:szCs w:val="24"/>
          <w:lang w:val="nl-BE"/>
        </w:rPr>
        <w:t>orderline</w:t>
      </w:r>
      <w:r>
        <w:rPr>
          <w:rFonts w:asciiTheme="majorHAnsi" w:hAnsiTheme="majorHAnsi" w:cstheme="majorHAnsi"/>
          <w:sz w:val="24"/>
          <w:szCs w:val="24"/>
          <w:lang w:val="nl-BE"/>
        </w:rPr>
        <w:t>”</w:t>
      </w:r>
      <w:r w:rsidR="008E360A" w:rsidRPr="0049016C">
        <w:rPr>
          <w:rFonts w:asciiTheme="majorHAnsi" w:hAnsiTheme="majorHAnsi" w:cstheme="majorHAnsi"/>
          <w:sz w:val="24"/>
          <w:szCs w:val="24"/>
          <w:lang w:val="nl-BE"/>
        </w:rPr>
        <w:t xml:space="preserve"> producten</w:t>
      </w:r>
    </w:p>
    <w:p w14:paraId="4E176624" w14:textId="75D2461A" w:rsidR="009F0C71" w:rsidRPr="0049016C" w:rsidRDefault="00756033" w:rsidP="00F6709D">
      <w:pPr>
        <w:rPr>
          <w:rFonts w:asciiTheme="majorHAnsi" w:hAnsiTheme="majorHAnsi" w:cstheme="majorHAnsi"/>
          <w:sz w:val="24"/>
          <w:szCs w:val="24"/>
          <w:lang w:val="nl-BE"/>
        </w:rPr>
      </w:pPr>
      <w:r w:rsidRPr="0049016C">
        <w:rPr>
          <w:rFonts w:asciiTheme="majorHAnsi" w:hAnsiTheme="majorHAnsi" w:cstheme="majorHAnsi"/>
          <w:sz w:val="24"/>
          <w:szCs w:val="24"/>
          <w:lang w:val="nl-BE"/>
        </w:rPr>
        <w:t xml:space="preserve">Sommige producten met </w:t>
      </w:r>
      <w:proofErr w:type="spellStart"/>
      <w:r w:rsidRPr="0049016C">
        <w:rPr>
          <w:rFonts w:asciiTheme="majorHAnsi" w:hAnsiTheme="majorHAnsi" w:cstheme="majorHAnsi"/>
          <w:sz w:val="24"/>
          <w:szCs w:val="24"/>
          <w:lang w:val="nl-BE"/>
        </w:rPr>
        <w:t>biocide</w:t>
      </w:r>
      <w:r w:rsidR="008E360A" w:rsidRPr="0049016C">
        <w:rPr>
          <w:rFonts w:asciiTheme="majorHAnsi" w:hAnsiTheme="majorHAnsi" w:cstheme="majorHAnsi"/>
          <w:sz w:val="24"/>
          <w:szCs w:val="24"/>
          <w:lang w:val="nl-BE"/>
        </w:rPr>
        <w:t>n</w:t>
      </w:r>
      <w:r w:rsidRPr="0049016C">
        <w:rPr>
          <w:rFonts w:asciiTheme="majorHAnsi" w:hAnsiTheme="majorHAnsi" w:cstheme="majorHAnsi"/>
          <w:sz w:val="24"/>
          <w:szCs w:val="24"/>
          <w:lang w:val="nl-BE"/>
        </w:rPr>
        <w:t>claims</w:t>
      </w:r>
      <w:proofErr w:type="spellEnd"/>
      <w:r w:rsidRPr="0049016C">
        <w:rPr>
          <w:rFonts w:asciiTheme="majorHAnsi" w:hAnsiTheme="majorHAnsi" w:cstheme="majorHAnsi"/>
          <w:sz w:val="24"/>
          <w:szCs w:val="24"/>
          <w:lang w:val="nl-BE"/>
        </w:rPr>
        <w:t xml:space="preserve"> of </w:t>
      </w:r>
      <w:r w:rsidR="008E360A" w:rsidRPr="0049016C">
        <w:rPr>
          <w:rFonts w:asciiTheme="majorHAnsi" w:hAnsiTheme="majorHAnsi" w:cstheme="majorHAnsi"/>
          <w:sz w:val="24"/>
          <w:szCs w:val="24"/>
          <w:lang w:val="nl-BE"/>
        </w:rPr>
        <w:t>-werking word</w:t>
      </w:r>
      <w:r w:rsidRPr="0049016C">
        <w:rPr>
          <w:rFonts w:asciiTheme="majorHAnsi" w:hAnsiTheme="majorHAnsi" w:cstheme="majorHAnsi"/>
          <w:sz w:val="24"/>
          <w:szCs w:val="24"/>
          <w:lang w:val="nl-BE"/>
        </w:rPr>
        <w:t xml:space="preserve">en onder een ander, minder geschikt statuut op de markt gebracht (medisch hulpmiddel, cosmeticum, …), waardoor de regels voor biociden niet gevolgd worden. </w:t>
      </w:r>
      <w:r w:rsidR="00D01852" w:rsidRPr="0049016C">
        <w:rPr>
          <w:rFonts w:asciiTheme="majorHAnsi" w:hAnsiTheme="majorHAnsi" w:cstheme="majorHAnsi"/>
          <w:sz w:val="24"/>
          <w:szCs w:val="24"/>
          <w:lang w:val="nl-BE"/>
        </w:rPr>
        <w:t xml:space="preserve">Biocide producten zonder toelating worden opgespoord en geïdentificeerd, zodat ze niet ontsnappen aan de wettelijke verplichtingen. </w:t>
      </w:r>
    </w:p>
    <w:tbl>
      <w:tblPr>
        <w:tblW w:w="9352" w:type="dxa"/>
        <w:tblCellSpacing w:w="0" w:type="dxa"/>
        <w:tblCellMar>
          <w:left w:w="0" w:type="dxa"/>
          <w:right w:w="0" w:type="dxa"/>
        </w:tblCellMar>
        <w:tblLook w:val="04A0" w:firstRow="1" w:lastRow="0" w:firstColumn="1" w:lastColumn="0" w:noHBand="0" w:noVBand="1"/>
      </w:tblPr>
      <w:tblGrid>
        <w:gridCol w:w="388"/>
        <w:gridCol w:w="1597"/>
        <w:gridCol w:w="3969"/>
        <w:gridCol w:w="2408"/>
        <w:gridCol w:w="990"/>
      </w:tblGrid>
      <w:tr w:rsidR="00141D18" w:rsidRPr="00141D18" w14:paraId="023CE410" w14:textId="77777777" w:rsidTr="008E337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541EDB87" w14:textId="77777777" w:rsidR="00141D18" w:rsidRPr="00141D18" w:rsidRDefault="00141D18" w:rsidP="00141D18">
            <w:pPr>
              <w:spacing w:after="120" w:line="240" w:lineRule="auto"/>
              <w:rPr>
                <w:rFonts w:ascii="Times New Roman" w:eastAsia="Times New Roman" w:hAnsi="Times New Roman" w:cs="Times New Roman"/>
                <w:b/>
                <w:bCs/>
                <w:sz w:val="17"/>
                <w:szCs w:val="17"/>
                <w:lang w:val="nl-NL"/>
              </w:rPr>
            </w:pPr>
            <w:r w:rsidRPr="00141D18">
              <w:rPr>
                <w:rFonts w:ascii="Times New Roman" w:eastAsia="Times New Roman" w:hAnsi="Times New Roman" w:cs="Times New Roman"/>
                <w:b/>
                <w:bCs/>
                <w:sz w:val="17"/>
                <w:szCs w:val="17"/>
                <w:lang w:val="nl-NL"/>
              </w:rPr>
              <w:t>Ref.</w:t>
            </w:r>
          </w:p>
        </w:tc>
        <w:tc>
          <w:tcPr>
            <w:tcW w:w="1597"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3ED8ABFA" w14:textId="77777777" w:rsidR="00141D18" w:rsidRPr="00141D18" w:rsidRDefault="00141D18" w:rsidP="00141D18">
            <w:pPr>
              <w:spacing w:after="120" w:line="240" w:lineRule="auto"/>
              <w:rPr>
                <w:rFonts w:ascii="Times New Roman" w:eastAsia="Times New Roman" w:hAnsi="Times New Roman" w:cs="Times New Roman"/>
                <w:b/>
                <w:bCs/>
                <w:sz w:val="17"/>
                <w:szCs w:val="17"/>
                <w:lang w:val="nl-NL"/>
              </w:rPr>
            </w:pPr>
            <w:r w:rsidRPr="00141D18">
              <w:rPr>
                <w:rFonts w:ascii="Times New Roman" w:eastAsia="Times New Roman" w:hAnsi="Times New Roman" w:cs="Times New Roman"/>
                <w:b/>
                <w:bCs/>
                <w:sz w:val="17"/>
                <w:szCs w:val="17"/>
                <w:lang w:val="nl-NL"/>
              </w:rPr>
              <w:t>Doelstelling</w:t>
            </w:r>
          </w:p>
        </w:tc>
        <w:tc>
          <w:tcPr>
            <w:tcW w:w="3969"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194A58CF" w14:textId="77777777" w:rsidR="00141D18" w:rsidRPr="00141D18" w:rsidRDefault="00141D18" w:rsidP="00141D18">
            <w:pPr>
              <w:spacing w:after="120" w:line="240" w:lineRule="auto"/>
              <w:rPr>
                <w:rFonts w:ascii="Times New Roman" w:eastAsia="Times New Roman" w:hAnsi="Times New Roman" w:cs="Times New Roman"/>
                <w:b/>
                <w:bCs/>
                <w:sz w:val="17"/>
                <w:szCs w:val="17"/>
                <w:lang w:val="nl-NL"/>
              </w:rPr>
            </w:pPr>
            <w:r w:rsidRPr="00141D18">
              <w:rPr>
                <w:rFonts w:ascii="Times New Roman" w:eastAsia="Times New Roman" w:hAnsi="Times New Roman" w:cs="Times New Roman"/>
                <w:b/>
                <w:bCs/>
                <w:sz w:val="17"/>
                <w:szCs w:val="17"/>
                <w:lang w:val="nl-NL"/>
              </w:rPr>
              <w:t>Maatregel</w:t>
            </w:r>
          </w:p>
        </w:tc>
        <w:tc>
          <w:tcPr>
            <w:tcW w:w="2408"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543DBF83" w14:textId="77777777" w:rsidR="00141D18" w:rsidRPr="00141D18" w:rsidRDefault="00141D18" w:rsidP="00141D18">
            <w:pPr>
              <w:spacing w:after="120" w:line="240" w:lineRule="auto"/>
              <w:rPr>
                <w:rFonts w:ascii="Times New Roman" w:eastAsia="Times New Roman" w:hAnsi="Times New Roman" w:cs="Times New Roman"/>
                <w:b/>
                <w:bCs/>
                <w:sz w:val="17"/>
                <w:szCs w:val="17"/>
                <w:lang w:val="nl-NL"/>
              </w:rPr>
            </w:pPr>
            <w:r w:rsidRPr="00141D18">
              <w:rPr>
                <w:rFonts w:ascii="Times New Roman" w:eastAsia="Times New Roman" w:hAnsi="Times New Roman" w:cs="Times New Roman"/>
                <w:b/>
                <w:bCs/>
                <w:sz w:val="17"/>
                <w:szCs w:val="17"/>
                <w:lang w:val="nl-NL"/>
              </w:rPr>
              <w:t>Indicator</w:t>
            </w:r>
          </w:p>
        </w:tc>
        <w:tc>
          <w:tcPr>
            <w:tcW w:w="99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5FE8D4E9" w14:textId="77777777" w:rsidR="00141D18" w:rsidRPr="00141D18" w:rsidRDefault="00141D18" w:rsidP="00141D18">
            <w:pPr>
              <w:spacing w:after="120" w:line="240" w:lineRule="auto"/>
              <w:rPr>
                <w:rFonts w:ascii="Times New Roman" w:eastAsia="Times New Roman" w:hAnsi="Times New Roman" w:cs="Times New Roman"/>
                <w:b/>
                <w:bCs/>
                <w:sz w:val="17"/>
                <w:szCs w:val="17"/>
                <w:lang w:val="nl-NL"/>
              </w:rPr>
            </w:pPr>
            <w:r w:rsidRPr="00141D18">
              <w:rPr>
                <w:rFonts w:ascii="Times New Roman" w:eastAsia="Times New Roman" w:hAnsi="Times New Roman" w:cs="Times New Roman"/>
                <w:b/>
                <w:bCs/>
                <w:sz w:val="17"/>
                <w:szCs w:val="17"/>
                <w:lang w:val="nl-NL"/>
              </w:rPr>
              <w:t>Termijn</w:t>
            </w:r>
          </w:p>
        </w:tc>
      </w:tr>
      <w:tr w:rsidR="00141D18" w:rsidRPr="00141D18" w14:paraId="0FB22D57" w14:textId="77777777" w:rsidTr="008E337E">
        <w:trPr>
          <w:tblCellSpacing w:w="0" w:type="dxa"/>
        </w:trPr>
        <w:tc>
          <w:tcPr>
            <w:tcW w:w="0" w:type="auto"/>
            <w:tcBorders>
              <w:left w:val="single" w:sz="6" w:space="0" w:color="000000"/>
              <w:bottom w:val="single" w:sz="4" w:space="0" w:color="auto"/>
              <w:right w:val="single" w:sz="6" w:space="0" w:color="000000"/>
            </w:tcBorders>
            <w:shd w:val="clear" w:color="auto" w:fill="auto"/>
            <w:tcMar>
              <w:top w:w="30" w:type="dxa"/>
              <w:left w:w="30" w:type="dxa"/>
              <w:bottom w:w="30" w:type="dxa"/>
              <w:right w:w="30" w:type="dxa"/>
            </w:tcMar>
            <w:hideMark/>
          </w:tcPr>
          <w:p w14:paraId="7505DF20" w14:textId="77777777" w:rsidR="00141D18" w:rsidRPr="00141D18" w:rsidRDefault="00141D18" w:rsidP="00141D18">
            <w:pPr>
              <w:spacing w:after="120" w:line="240" w:lineRule="auto"/>
              <w:rPr>
                <w:rFonts w:ascii="Times New Roman" w:eastAsia="Times New Roman" w:hAnsi="Times New Roman" w:cs="Times New Roman"/>
                <w:sz w:val="17"/>
                <w:szCs w:val="17"/>
                <w:lang w:val="nl-NL"/>
              </w:rPr>
            </w:pPr>
            <w:r w:rsidRPr="00141D18">
              <w:rPr>
                <w:rFonts w:ascii="Times New Roman" w:eastAsia="Times New Roman" w:hAnsi="Times New Roman" w:cs="Times New Roman"/>
                <w:sz w:val="17"/>
                <w:szCs w:val="17"/>
                <w:lang w:val="nl-NL"/>
              </w:rPr>
              <w:t xml:space="preserve"> 2.1</w:t>
            </w:r>
          </w:p>
        </w:tc>
        <w:tc>
          <w:tcPr>
            <w:tcW w:w="1597" w:type="dxa"/>
            <w:tcBorders>
              <w:bottom w:val="single" w:sz="4" w:space="0" w:color="auto"/>
              <w:right w:val="single" w:sz="6" w:space="0" w:color="000000"/>
            </w:tcBorders>
            <w:shd w:val="clear" w:color="auto" w:fill="auto"/>
            <w:tcMar>
              <w:top w:w="30" w:type="dxa"/>
              <w:left w:w="30" w:type="dxa"/>
              <w:bottom w:w="30" w:type="dxa"/>
              <w:right w:w="30" w:type="dxa"/>
            </w:tcMar>
            <w:hideMark/>
          </w:tcPr>
          <w:p w14:paraId="7D4DB9FF" w14:textId="77777777" w:rsidR="00141D18" w:rsidRPr="00141D18" w:rsidRDefault="00141D18" w:rsidP="00141D18">
            <w:pPr>
              <w:spacing w:after="120" w:line="240" w:lineRule="auto"/>
              <w:rPr>
                <w:rFonts w:ascii="Times New Roman" w:eastAsia="Times New Roman" w:hAnsi="Times New Roman" w:cs="Times New Roman"/>
                <w:sz w:val="17"/>
                <w:szCs w:val="17"/>
                <w:lang w:val="nl-BE"/>
              </w:rPr>
            </w:pPr>
            <w:r w:rsidRPr="00141D18">
              <w:rPr>
                <w:rFonts w:ascii="Times New Roman" w:eastAsia="Times New Roman" w:hAnsi="Times New Roman" w:cs="Times New Roman"/>
                <w:sz w:val="17"/>
                <w:szCs w:val="17"/>
                <w:lang w:val="nl-BE"/>
              </w:rPr>
              <w:t>Identificatie van de “borderline”-producten die onder de biocidewetgeving vallen.</w:t>
            </w:r>
          </w:p>
        </w:tc>
        <w:tc>
          <w:tcPr>
            <w:tcW w:w="3969" w:type="dxa"/>
            <w:tcBorders>
              <w:bottom w:val="single" w:sz="4" w:space="0" w:color="auto"/>
              <w:right w:val="single" w:sz="6" w:space="0" w:color="000000"/>
            </w:tcBorders>
            <w:shd w:val="clear" w:color="auto" w:fill="auto"/>
            <w:tcMar>
              <w:top w:w="30" w:type="dxa"/>
              <w:left w:w="30" w:type="dxa"/>
              <w:bottom w:w="30" w:type="dxa"/>
              <w:right w:w="30" w:type="dxa"/>
            </w:tcMar>
            <w:hideMark/>
          </w:tcPr>
          <w:p w14:paraId="29E567A5" w14:textId="77777777" w:rsidR="00141D18" w:rsidRPr="00141D18" w:rsidRDefault="00141D18" w:rsidP="00141D18">
            <w:pPr>
              <w:spacing w:after="120" w:line="240" w:lineRule="auto"/>
              <w:rPr>
                <w:rFonts w:ascii="Times New Roman" w:eastAsia="Times New Roman" w:hAnsi="Times New Roman" w:cs="Times New Roman"/>
                <w:sz w:val="17"/>
                <w:szCs w:val="17"/>
                <w:lang w:val="nl-BE"/>
              </w:rPr>
            </w:pPr>
            <w:r w:rsidRPr="00141D18">
              <w:rPr>
                <w:rFonts w:ascii="Times New Roman" w:eastAsia="Times New Roman" w:hAnsi="Times New Roman" w:cs="Times New Roman"/>
                <w:sz w:val="17"/>
                <w:szCs w:val="17"/>
                <w:lang w:val="nl-BE"/>
              </w:rPr>
              <w:t>De wetgeving inzake biociden zal worden toegepast zodat “borderline”-producten (producten die niet worden aangegeven als biociden maar die wel voor die doeleinden worden verkocht) niet ontsnappen aan de wettelijke verplichtingen.</w:t>
            </w:r>
          </w:p>
        </w:tc>
        <w:tc>
          <w:tcPr>
            <w:tcW w:w="2408" w:type="dxa"/>
            <w:tcBorders>
              <w:bottom w:val="single" w:sz="4" w:space="0" w:color="auto"/>
              <w:right w:val="single" w:sz="6" w:space="0" w:color="000000"/>
            </w:tcBorders>
            <w:shd w:val="clear" w:color="auto" w:fill="auto"/>
            <w:tcMar>
              <w:top w:w="30" w:type="dxa"/>
              <w:left w:w="30" w:type="dxa"/>
              <w:bottom w:w="30" w:type="dxa"/>
              <w:right w:w="30" w:type="dxa"/>
            </w:tcMar>
            <w:hideMark/>
          </w:tcPr>
          <w:p w14:paraId="60C5F018" w14:textId="77777777" w:rsidR="00141D18" w:rsidRPr="00141D18" w:rsidRDefault="00141D18" w:rsidP="00141D18">
            <w:pPr>
              <w:spacing w:after="120" w:line="240" w:lineRule="auto"/>
              <w:rPr>
                <w:rFonts w:ascii="Times New Roman" w:eastAsia="Times New Roman" w:hAnsi="Times New Roman" w:cs="Times New Roman"/>
                <w:sz w:val="17"/>
                <w:szCs w:val="17"/>
                <w:lang w:val="nl-NL"/>
              </w:rPr>
            </w:pPr>
            <w:r w:rsidRPr="00141D18">
              <w:rPr>
                <w:rFonts w:ascii="Times New Roman" w:eastAsia="Times New Roman" w:hAnsi="Times New Roman" w:cs="Times New Roman"/>
                <w:sz w:val="17"/>
                <w:szCs w:val="17"/>
                <w:lang w:val="nl-NL"/>
              </w:rPr>
              <w:t>Aantal producten waarvoor een beslissing genomen is.</w:t>
            </w:r>
          </w:p>
        </w:tc>
        <w:tc>
          <w:tcPr>
            <w:tcW w:w="990" w:type="dxa"/>
            <w:tcBorders>
              <w:bottom w:val="single" w:sz="4" w:space="0" w:color="auto"/>
              <w:right w:val="single" w:sz="6" w:space="0" w:color="000000"/>
            </w:tcBorders>
            <w:shd w:val="clear" w:color="auto" w:fill="auto"/>
            <w:tcMar>
              <w:top w:w="30" w:type="dxa"/>
              <w:left w:w="30" w:type="dxa"/>
              <w:bottom w:w="30" w:type="dxa"/>
              <w:right w:w="30" w:type="dxa"/>
            </w:tcMar>
            <w:hideMark/>
          </w:tcPr>
          <w:p w14:paraId="2498A9AE" w14:textId="77777777" w:rsidR="00141D18" w:rsidRPr="00141D18" w:rsidRDefault="00141D18" w:rsidP="00141D18">
            <w:pPr>
              <w:spacing w:after="120" w:line="240" w:lineRule="auto"/>
              <w:rPr>
                <w:rFonts w:ascii="Times New Roman" w:eastAsia="Times New Roman" w:hAnsi="Times New Roman" w:cs="Times New Roman"/>
                <w:sz w:val="17"/>
                <w:szCs w:val="17"/>
                <w:lang w:val="nl-NL"/>
              </w:rPr>
            </w:pPr>
            <w:r w:rsidRPr="00141D18">
              <w:rPr>
                <w:rFonts w:ascii="Times New Roman" w:eastAsia="Times New Roman" w:hAnsi="Times New Roman" w:cs="Times New Roman"/>
                <w:sz w:val="17"/>
                <w:szCs w:val="17"/>
                <w:lang w:val="nl-NL"/>
              </w:rPr>
              <w:t>Vanaf 2022</w:t>
            </w:r>
          </w:p>
        </w:tc>
      </w:tr>
    </w:tbl>
    <w:p w14:paraId="51489507" w14:textId="49D2986D" w:rsidR="00F6709D" w:rsidRDefault="00F6709D" w:rsidP="008E337E">
      <w:pPr>
        <w:spacing w:after="0"/>
        <w:rPr>
          <w:rFonts w:asciiTheme="majorHAnsi" w:hAnsiTheme="majorHAnsi" w:cstheme="majorHAnsi"/>
          <w:sz w:val="24"/>
          <w:szCs w:val="24"/>
          <w:lang w:val="nl-BE"/>
        </w:rPr>
      </w:pPr>
    </w:p>
    <w:p w14:paraId="73E21A6F" w14:textId="414ADE71" w:rsidR="008E337E" w:rsidRDefault="008E337E" w:rsidP="008E337E">
      <w:pPr>
        <w:spacing w:after="0"/>
        <w:rPr>
          <w:rFonts w:asciiTheme="majorHAnsi" w:hAnsiTheme="majorHAnsi" w:cstheme="majorHAnsi"/>
          <w:sz w:val="24"/>
          <w:szCs w:val="24"/>
          <w:lang w:val="nl-BE"/>
        </w:rPr>
      </w:pPr>
      <w:r w:rsidRPr="0049016C">
        <w:rPr>
          <w:rFonts w:asciiTheme="majorHAnsi" w:hAnsiTheme="majorHAnsi" w:cstheme="majorHAnsi"/>
          <w:noProof/>
          <w:color w:val="4472C4" w:themeColor="accent1"/>
          <w:sz w:val="24"/>
          <w:szCs w:val="24"/>
          <w:lang w:val="nl-BE"/>
        </w:rPr>
        <mc:AlternateContent>
          <mc:Choice Requires="wps">
            <w:drawing>
              <wp:inline distT="0" distB="0" distL="0" distR="0" wp14:anchorId="70446748" wp14:editId="6429042A">
                <wp:extent cx="5928360" cy="5597718"/>
                <wp:effectExtent l="0" t="0" r="15240"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597718"/>
                        </a:xfrm>
                        <a:prstGeom prst="rect">
                          <a:avLst/>
                        </a:prstGeom>
                        <a:solidFill>
                          <a:srgbClr val="FFFFFF"/>
                        </a:solidFill>
                        <a:ln w="9525">
                          <a:solidFill>
                            <a:srgbClr val="000000"/>
                          </a:solidFill>
                          <a:miter lim="800000"/>
                          <a:headEnd/>
                          <a:tailEnd/>
                        </a:ln>
                      </wps:spPr>
                      <wps:txbx>
                        <w:txbxContent>
                          <w:p w14:paraId="21005274" w14:textId="77777777" w:rsidR="008E337E" w:rsidRPr="007257F1" w:rsidRDefault="008E337E" w:rsidP="008E337E">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2467E863" w14:textId="77777777" w:rsidR="008E337E" w:rsidRPr="007257F1" w:rsidRDefault="008E337E" w:rsidP="008E337E">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70446748" id="_x0000_s1027" type="#_x0000_t202" style="width:466.8pt;height:4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">
                <v:textbox>
                  <w:txbxContent>
                    <w:p w14:paraId="21005274" w14:textId="77777777" w:rsidR="008E337E" w:rsidRPr="007257F1" w:rsidRDefault="008E337E" w:rsidP="008E337E">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2467E863" w14:textId="77777777" w:rsidR="008E337E" w:rsidRPr="007257F1" w:rsidRDefault="008E337E" w:rsidP="008E337E">
                      <w:pPr>
                        <w:rPr>
                          <w:color w:val="4472C4" w:themeColor="accent1"/>
                        </w:rPr>
                      </w:pPr>
                    </w:p>
                  </w:txbxContent>
                </v:textbox>
                <w10:anchorlock/>
              </v:shape>
            </w:pict>
          </mc:Fallback>
        </mc:AlternateContent>
      </w:r>
    </w:p>
    <w:p w14:paraId="354B8E20" w14:textId="2E982057" w:rsidR="007257F1" w:rsidRPr="0049016C" w:rsidRDefault="007257F1">
      <w:pPr>
        <w:rPr>
          <w:rFonts w:asciiTheme="majorHAnsi" w:hAnsiTheme="majorHAnsi" w:cstheme="majorHAnsi"/>
          <w:sz w:val="24"/>
          <w:szCs w:val="24"/>
          <w:lang w:val="nl-BE"/>
        </w:rPr>
      </w:pPr>
      <w:r w:rsidRPr="0049016C">
        <w:rPr>
          <w:rFonts w:asciiTheme="majorHAnsi" w:hAnsiTheme="majorHAnsi" w:cstheme="majorHAnsi"/>
          <w:sz w:val="24"/>
          <w:szCs w:val="24"/>
          <w:lang w:val="nl-BE"/>
        </w:rPr>
        <w:br w:type="page"/>
      </w:r>
    </w:p>
    <w:p w14:paraId="1B5FE189" w14:textId="666587A5" w:rsidR="00F6709D" w:rsidRPr="0049016C" w:rsidRDefault="00975D2A" w:rsidP="00975D2A">
      <w:pPr>
        <w:pStyle w:val="ListParagraph"/>
        <w:numPr>
          <w:ilvl w:val="0"/>
          <w:numId w:val="5"/>
        </w:numPr>
        <w:spacing w:after="240" w:line="240" w:lineRule="auto"/>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lastRenderedPageBreak/>
        <w:t>I</w:t>
      </w:r>
      <w:r w:rsidR="001840D4" w:rsidRPr="0049016C">
        <w:rPr>
          <w:rFonts w:asciiTheme="majorHAnsi" w:eastAsia="Times New Roman" w:hAnsiTheme="majorHAnsi" w:cstheme="majorHAnsi"/>
          <w:sz w:val="24"/>
          <w:szCs w:val="24"/>
          <w:lang w:val="nl-BE"/>
        </w:rPr>
        <w:t>nform</w:t>
      </w:r>
      <w:r w:rsidR="008E337E">
        <w:rPr>
          <w:rFonts w:asciiTheme="majorHAnsi" w:eastAsia="Times New Roman" w:hAnsiTheme="majorHAnsi" w:cstheme="majorHAnsi"/>
          <w:sz w:val="24"/>
          <w:szCs w:val="24"/>
          <w:lang w:val="nl-BE"/>
        </w:rPr>
        <w:t>eren van</w:t>
      </w:r>
      <w:r w:rsidR="008E360A" w:rsidRPr="0049016C">
        <w:rPr>
          <w:rFonts w:asciiTheme="majorHAnsi" w:eastAsia="Times New Roman" w:hAnsiTheme="majorHAnsi" w:cstheme="majorHAnsi"/>
          <w:sz w:val="24"/>
          <w:szCs w:val="24"/>
          <w:lang w:val="nl-BE"/>
        </w:rPr>
        <w:t xml:space="preserve"> het publiek en </w:t>
      </w:r>
      <w:r w:rsidR="008E337E">
        <w:rPr>
          <w:rFonts w:asciiTheme="majorHAnsi" w:eastAsia="Times New Roman" w:hAnsiTheme="majorHAnsi" w:cstheme="majorHAnsi"/>
          <w:sz w:val="24"/>
          <w:szCs w:val="24"/>
          <w:lang w:val="nl-BE"/>
        </w:rPr>
        <w:t xml:space="preserve">de openbare </w:t>
      </w:r>
      <w:r w:rsidR="008E360A" w:rsidRPr="0049016C">
        <w:rPr>
          <w:rFonts w:asciiTheme="majorHAnsi" w:eastAsia="Times New Roman" w:hAnsiTheme="majorHAnsi" w:cstheme="majorHAnsi"/>
          <w:sz w:val="24"/>
          <w:szCs w:val="24"/>
          <w:lang w:val="nl-BE"/>
        </w:rPr>
        <w:t>partners</w:t>
      </w:r>
      <w:r w:rsidR="001840D4" w:rsidRPr="0049016C">
        <w:rPr>
          <w:rFonts w:asciiTheme="majorHAnsi" w:eastAsia="Times New Roman" w:hAnsiTheme="majorHAnsi" w:cstheme="majorHAnsi"/>
          <w:sz w:val="24"/>
          <w:szCs w:val="24"/>
          <w:lang w:val="nl-BE"/>
        </w:rPr>
        <w:t xml:space="preserve"> </w:t>
      </w:r>
    </w:p>
    <w:p w14:paraId="044D8843" w14:textId="686CE7EF" w:rsidR="00405408" w:rsidRPr="0049016C" w:rsidRDefault="00756033" w:rsidP="008E337E">
      <w:pPr>
        <w:spacing w:after="0" w:line="240" w:lineRule="auto"/>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t xml:space="preserve">De dienst </w:t>
      </w:r>
      <w:r w:rsidR="00444906" w:rsidRPr="0049016C">
        <w:rPr>
          <w:rFonts w:asciiTheme="majorHAnsi" w:eastAsia="Times New Roman" w:hAnsiTheme="majorHAnsi" w:cstheme="majorHAnsi"/>
          <w:sz w:val="24"/>
          <w:szCs w:val="24"/>
          <w:lang w:val="nl-BE"/>
        </w:rPr>
        <w:t>B</w:t>
      </w:r>
      <w:r w:rsidRPr="0049016C">
        <w:rPr>
          <w:rFonts w:asciiTheme="majorHAnsi" w:eastAsia="Times New Roman" w:hAnsiTheme="majorHAnsi" w:cstheme="majorHAnsi"/>
          <w:sz w:val="24"/>
          <w:szCs w:val="24"/>
          <w:lang w:val="nl-BE"/>
        </w:rPr>
        <w:t xml:space="preserve">iociden communiceert met </w:t>
      </w:r>
      <w:r w:rsidR="00392137" w:rsidRPr="0049016C">
        <w:rPr>
          <w:rFonts w:asciiTheme="majorHAnsi" w:eastAsia="Times New Roman" w:hAnsiTheme="majorHAnsi" w:cstheme="majorHAnsi"/>
          <w:sz w:val="24"/>
          <w:szCs w:val="24"/>
          <w:lang w:val="nl-BE"/>
        </w:rPr>
        <w:t xml:space="preserve">de </w:t>
      </w:r>
      <w:r w:rsidR="00C87FDB" w:rsidRPr="0049016C">
        <w:rPr>
          <w:rFonts w:asciiTheme="majorHAnsi" w:eastAsia="Times New Roman" w:hAnsiTheme="majorHAnsi" w:cstheme="majorHAnsi"/>
          <w:sz w:val="24"/>
          <w:szCs w:val="24"/>
          <w:lang w:val="nl-BE"/>
        </w:rPr>
        <w:t xml:space="preserve">professionele </w:t>
      </w:r>
      <w:r w:rsidR="00392137" w:rsidRPr="0049016C">
        <w:rPr>
          <w:rFonts w:asciiTheme="majorHAnsi" w:eastAsia="Times New Roman" w:hAnsiTheme="majorHAnsi" w:cstheme="majorHAnsi"/>
          <w:sz w:val="24"/>
          <w:szCs w:val="24"/>
          <w:lang w:val="nl-BE"/>
        </w:rPr>
        <w:t>sector</w:t>
      </w:r>
      <w:r w:rsidR="008E337E">
        <w:rPr>
          <w:rFonts w:asciiTheme="majorHAnsi" w:eastAsia="Times New Roman" w:hAnsiTheme="majorHAnsi" w:cstheme="majorHAnsi"/>
          <w:sz w:val="24"/>
          <w:szCs w:val="24"/>
          <w:lang w:val="nl-BE"/>
        </w:rPr>
        <w:t xml:space="preserve"> en het brede publiek via communicatie campagnes, de internet site en ander</w:t>
      </w:r>
      <w:r w:rsidR="00D047BA">
        <w:rPr>
          <w:rFonts w:asciiTheme="majorHAnsi" w:eastAsia="Times New Roman" w:hAnsiTheme="majorHAnsi" w:cstheme="majorHAnsi"/>
          <w:sz w:val="24"/>
          <w:szCs w:val="24"/>
          <w:lang w:val="nl-BE"/>
        </w:rPr>
        <w:t>e</w:t>
      </w:r>
      <w:r w:rsidR="008E337E">
        <w:rPr>
          <w:rFonts w:asciiTheme="majorHAnsi" w:eastAsia="Times New Roman" w:hAnsiTheme="majorHAnsi" w:cstheme="majorHAnsi"/>
          <w:sz w:val="24"/>
          <w:szCs w:val="24"/>
          <w:lang w:val="nl-BE"/>
        </w:rPr>
        <w:t xml:space="preserve"> sensibiliseringsacties. </w:t>
      </w:r>
    </w:p>
    <w:p w14:paraId="29411F91" w14:textId="2717F0E5" w:rsidR="00336BDE" w:rsidRDefault="00336BDE" w:rsidP="00F6709D">
      <w:pPr>
        <w:pStyle w:val="ListParagraph"/>
        <w:spacing w:after="0" w:line="240" w:lineRule="auto"/>
        <w:ind w:left="0"/>
        <w:rPr>
          <w:rFonts w:asciiTheme="majorHAnsi" w:eastAsia="Times New Roman" w:hAnsiTheme="majorHAnsi" w:cstheme="majorHAnsi"/>
          <w:sz w:val="24"/>
          <w:szCs w:val="24"/>
          <w:lang w:val="nl-BE"/>
        </w:rPr>
      </w:pPr>
    </w:p>
    <w:tbl>
      <w:tblPr>
        <w:tblW w:w="9352" w:type="dxa"/>
        <w:tblCellSpacing w:w="0" w:type="dxa"/>
        <w:tblCellMar>
          <w:left w:w="0" w:type="dxa"/>
          <w:right w:w="0" w:type="dxa"/>
        </w:tblCellMar>
        <w:tblLook w:val="04A0" w:firstRow="1" w:lastRow="0" w:firstColumn="1" w:lastColumn="0" w:noHBand="0" w:noVBand="1"/>
      </w:tblPr>
      <w:tblGrid>
        <w:gridCol w:w="388"/>
        <w:gridCol w:w="1597"/>
        <w:gridCol w:w="3969"/>
        <w:gridCol w:w="2268"/>
        <w:gridCol w:w="1130"/>
      </w:tblGrid>
      <w:tr w:rsidR="008E337E" w:rsidRPr="008E337E" w14:paraId="4277E9EF" w14:textId="77777777" w:rsidTr="008E337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3C1DC5B3" w14:textId="77777777" w:rsidR="008E337E" w:rsidRPr="008E337E" w:rsidRDefault="008E337E" w:rsidP="008E337E">
            <w:pPr>
              <w:spacing w:after="120" w:line="240" w:lineRule="auto"/>
              <w:rPr>
                <w:rFonts w:ascii="Times New Roman" w:eastAsia="Times New Roman" w:hAnsi="Times New Roman" w:cs="Times New Roman"/>
                <w:b/>
                <w:bCs/>
                <w:sz w:val="17"/>
                <w:szCs w:val="17"/>
                <w:lang w:val="nl-NL"/>
              </w:rPr>
            </w:pPr>
            <w:r w:rsidRPr="008E337E">
              <w:rPr>
                <w:rFonts w:ascii="Times New Roman" w:eastAsia="Times New Roman" w:hAnsi="Times New Roman" w:cs="Times New Roman"/>
                <w:b/>
                <w:bCs/>
                <w:sz w:val="17"/>
                <w:szCs w:val="17"/>
                <w:lang w:val="nl-NL"/>
              </w:rPr>
              <w:t>Ref.</w:t>
            </w:r>
          </w:p>
        </w:tc>
        <w:tc>
          <w:tcPr>
            <w:tcW w:w="1597"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5D363A32" w14:textId="77777777" w:rsidR="008E337E" w:rsidRPr="008E337E" w:rsidRDefault="008E337E" w:rsidP="008E337E">
            <w:pPr>
              <w:spacing w:after="120" w:line="240" w:lineRule="auto"/>
              <w:rPr>
                <w:rFonts w:ascii="Times New Roman" w:eastAsia="Times New Roman" w:hAnsi="Times New Roman" w:cs="Times New Roman"/>
                <w:b/>
                <w:bCs/>
                <w:sz w:val="17"/>
                <w:szCs w:val="17"/>
                <w:lang w:val="nl-NL"/>
              </w:rPr>
            </w:pPr>
            <w:r w:rsidRPr="008E337E">
              <w:rPr>
                <w:rFonts w:ascii="Times New Roman" w:eastAsia="Times New Roman" w:hAnsi="Times New Roman" w:cs="Times New Roman"/>
                <w:b/>
                <w:bCs/>
                <w:sz w:val="17"/>
                <w:szCs w:val="17"/>
                <w:lang w:val="nl-NL"/>
              </w:rPr>
              <w:t>Doelstelling</w:t>
            </w:r>
          </w:p>
        </w:tc>
        <w:tc>
          <w:tcPr>
            <w:tcW w:w="3969"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046365A9" w14:textId="77777777" w:rsidR="008E337E" w:rsidRPr="008E337E" w:rsidRDefault="008E337E" w:rsidP="008E337E">
            <w:pPr>
              <w:spacing w:after="120" w:line="240" w:lineRule="auto"/>
              <w:rPr>
                <w:rFonts w:ascii="Times New Roman" w:eastAsia="Times New Roman" w:hAnsi="Times New Roman" w:cs="Times New Roman"/>
                <w:b/>
                <w:bCs/>
                <w:sz w:val="17"/>
                <w:szCs w:val="17"/>
                <w:lang w:val="nl-NL"/>
              </w:rPr>
            </w:pPr>
            <w:r w:rsidRPr="008E337E">
              <w:rPr>
                <w:rFonts w:ascii="Times New Roman" w:eastAsia="Times New Roman" w:hAnsi="Times New Roman" w:cs="Times New Roman"/>
                <w:b/>
                <w:bCs/>
                <w:sz w:val="17"/>
                <w:szCs w:val="17"/>
                <w:lang w:val="nl-NL"/>
              </w:rPr>
              <w:t>Maatregel</w:t>
            </w:r>
          </w:p>
        </w:tc>
        <w:tc>
          <w:tcPr>
            <w:tcW w:w="2268"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743FC188" w14:textId="77777777" w:rsidR="008E337E" w:rsidRPr="008E337E" w:rsidRDefault="008E337E" w:rsidP="008E337E">
            <w:pPr>
              <w:spacing w:after="120" w:line="240" w:lineRule="auto"/>
              <w:rPr>
                <w:rFonts w:ascii="Times New Roman" w:eastAsia="Times New Roman" w:hAnsi="Times New Roman" w:cs="Times New Roman"/>
                <w:b/>
                <w:bCs/>
                <w:sz w:val="17"/>
                <w:szCs w:val="17"/>
                <w:lang w:val="nl-NL"/>
              </w:rPr>
            </w:pPr>
            <w:r w:rsidRPr="008E337E">
              <w:rPr>
                <w:rFonts w:ascii="Times New Roman" w:eastAsia="Times New Roman" w:hAnsi="Times New Roman" w:cs="Times New Roman"/>
                <w:b/>
                <w:bCs/>
                <w:sz w:val="17"/>
                <w:szCs w:val="17"/>
                <w:lang w:val="nl-NL"/>
              </w:rPr>
              <w:t>Indicator</w:t>
            </w:r>
          </w:p>
        </w:tc>
        <w:tc>
          <w:tcPr>
            <w:tcW w:w="113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4CF08700" w14:textId="77777777" w:rsidR="008E337E" w:rsidRPr="008E337E" w:rsidRDefault="008E337E" w:rsidP="008E337E">
            <w:pPr>
              <w:spacing w:after="120" w:line="240" w:lineRule="auto"/>
              <w:rPr>
                <w:rFonts w:ascii="Times New Roman" w:eastAsia="Times New Roman" w:hAnsi="Times New Roman" w:cs="Times New Roman"/>
                <w:b/>
                <w:bCs/>
                <w:sz w:val="17"/>
                <w:szCs w:val="17"/>
                <w:lang w:val="nl-NL"/>
              </w:rPr>
            </w:pPr>
            <w:r w:rsidRPr="008E337E">
              <w:rPr>
                <w:rFonts w:ascii="Times New Roman" w:eastAsia="Times New Roman" w:hAnsi="Times New Roman" w:cs="Times New Roman"/>
                <w:b/>
                <w:bCs/>
                <w:sz w:val="17"/>
                <w:szCs w:val="17"/>
                <w:lang w:val="nl-NL"/>
              </w:rPr>
              <w:t>Termijn</w:t>
            </w:r>
          </w:p>
        </w:tc>
      </w:tr>
      <w:tr w:rsidR="008E337E" w:rsidRPr="008E337E" w14:paraId="7CAD1BBE" w14:textId="77777777" w:rsidTr="008E337E">
        <w:trPr>
          <w:tblCellSpacing w:w="0" w:type="dxa"/>
        </w:trPr>
        <w:tc>
          <w:tcPr>
            <w:tcW w:w="0" w:type="auto"/>
            <w:vMerge w:val="restart"/>
            <w:tcBorders>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0D5654FD"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 xml:space="preserve"> 3.1</w:t>
            </w:r>
          </w:p>
        </w:tc>
        <w:tc>
          <w:tcPr>
            <w:tcW w:w="1597" w:type="dxa"/>
            <w:vMerge w:val="restart"/>
            <w:tcBorders>
              <w:bottom w:val="single" w:sz="6" w:space="0" w:color="000000"/>
              <w:right w:val="single" w:sz="6" w:space="0" w:color="000000"/>
            </w:tcBorders>
            <w:shd w:val="clear" w:color="auto" w:fill="auto"/>
            <w:tcMar>
              <w:top w:w="30" w:type="dxa"/>
              <w:left w:w="30" w:type="dxa"/>
              <w:bottom w:w="30" w:type="dxa"/>
              <w:right w:w="30" w:type="dxa"/>
            </w:tcMar>
            <w:hideMark/>
          </w:tcPr>
          <w:p w14:paraId="4407153F"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Beschikbaar maken op het internet van de beschikbare documentatie om het brede publiek en de professionelen te informeren.</w:t>
            </w:r>
          </w:p>
        </w:tc>
        <w:tc>
          <w:tcPr>
            <w:tcW w:w="3969" w:type="dxa"/>
            <w:tcBorders>
              <w:bottom w:val="single" w:sz="6" w:space="0" w:color="000000"/>
              <w:right w:val="single" w:sz="6" w:space="0" w:color="000000"/>
            </w:tcBorders>
            <w:shd w:val="clear" w:color="auto" w:fill="auto"/>
            <w:tcMar>
              <w:top w:w="30" w:type="dxa"/>
              <w:left w:w="30" w:type="dxa"/>
              <w:bottom w:w="30" w:type="dxa"/>
              <w:right w:w="30" w:type="dxa"/>
            </w:tcMar>
            <w:hideMark/>
          </w:tcPr>
          <w:p w14:paraId="5EC6F996"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De beschikbare informatie voor biociden zo spoedig mogelijk op het internet ter beschikking stellen.</w:t>
            </w:r>
          </w:p>
        </w:tc>
        <w:tc>
          <w:tcPr>
            <w:tcW w:w="2268" w:type="dxa"/>
            <w:tcBorders>
              <w:bottom w:val="single" w:sz="6" w:space="0" w:color="000000"/>
              <w:right w:val="single" w:sz="6" w:space="0" w:color="000000"/>
            </w:tcBorders>
            <w:shd w:val="clear" w:color="auto" w:fill="auto"/>
            <w:tcMar>
              <w:top w:w="30" w:type="dxa"/>
              <w:left w:w="30" w:type="dxa"/>
              <w:bottom w:w="30" w:type="dxa"/>
              <w:right w:w="30" w:type="dxa"/>
            </w:tcMar>
            <w:hideMark/>
          </w:tcPr>
          <w:p w14:paraId="1261D852"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Maandelijks bijwerken van de website.</w:t>
            </w:r>
          </w:p>
        </w:tc>
        <w:tc>
          <w:tcPr>
            <w:tcW w:w="1130" w:type="dxa"/>
            <w:tcBorders>
              <w:bottom w:val="single" w:sz="6" w:space="0" w:color="000000"/>
              <w:right w:val="single" w:sz="6" w:space="0" w:color="000000"/>
            </w:tcBorders>
            <w:shd w:val="clear" w:color="auto" w:fill="auto"/>
            <w:tcMar>
              <w:top w:w="30" w:type="dxa"/>
              <w:left w:w="30" w:type="dxa"/>
              <w:bottom w:w="30" w:type="dxa"/>
              <w:right w:w="30" w:type="dxa"/>
            </w:tcMar>
            <w:hideMark/>
          </w:tcPr>
          <w:p w14:paraId="4EB479AF"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Vanaf 2022</w:t>
            </w:r>
          </w:p>
        </w:tc>
      </w:tr>
      <w:tr w:rsidR="008E337E" w:rsidRPr="008E337E" w14:paraId="551F7ABE" w14:textId="77777777" w:rsidTr="008E337E">
        <w:trPr>
          <w:trHeight w:val="1268"/>
          <w:tblCellSpacing w:w="0" w:type="dxa"/>
        </w:trPr>
        <w:tc>
          <w:tcPr>
            <w:tcW w:w="0" w:type="auto"/>
            <w:vMerge/>
            <w:tcBorders>
              <w:left w:val="single" w:sz="6" w:space="0" w:color="000000"/>
              <w:bottom w:val="single" w:sz="4" w:space="0" w:color="auto"/>
              <w:right w:val="single" w:sz="6" w:space="0" w:color="000000"/>
            </w:tcBorders>
            <w:shd w:val="clear" w:color="auto" w:fill="auto"/>
            <w:vAlign w:val="center"/>
            <w:hideMark/>
          </w:tcPr>
          <w:p w14:paraId="180E3AD1"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p>
        </w:tc>
        <w:tc>
          <w:tcPr>
            <w:tcW w:w="1597" w:type="dxa"/>
            <w:vMerge/>
            <w:tcBorders>
              <w:bottom w:val="single" w:sz="4" w:space="0" w:color="auto"/>
              <w:right w:val="single" w:sz="6" w:space="0" w:color="000000"/>
            </w:tcBorders>
            <w:shd w:val="clear" w:color="auto" w:fill="auto"/>
            <w:vAlign w:val="center"/>
            <w:hideMark/>
          </w:tcPr>
          <w:p w14:paraId="74F321E3"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p>
        </w:tc>
        <w:tc>
          <w:tcPr>
            <w:tcW w:w="3969" w:type="dxa"/>
            <w:tcBorders>
              <w:bottom w:val="single" w:sz="4" w:space="0" w:color="auto"/>
              <w:right w:val="single" w:sz="6" w:space="0" w:color="000000"/>
            </w:tcBorders>
            <w:shd w:val="clear" w:color="auto" w:fill="auto"/>
            <w:tcMar>
              <w:top w:w="30" w:type="dxa"/>
              <w:left w:w="30" w:type="dxa"/>
              <w:bottom w:w="30" w:type="dxa"/>
              <w:right w:w="30" w:type="dxa"/>
            </w:tcMar>
            <w:hideMark/>
          </w:tcPr>
          <w:p w14:paraId="2E6809FC"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p>
          <w:p w14:paraId="6853E096" w14:textId="77777777" w:rsidR="008E337E" w:rsidRPr="008E337E" w:rsidRDefault="008E337E" w:rsidP="008E337E">
            <w:pPr>
              <w:spacing w:after="120" w:line="240" w:lineRule="auto"/>
              <w:rPr>
                <w:rFonts w:ascii="Times New Roman" w:eastAsia="Times New Roman" w:hAnsi="Times New Roman" w:cs="Times New Roman"/>
                <w:strike/>
                <w:sz w:val="17"/>
                <w:szCs w:val="17"/>
                <w:lang w:val="nl-BE"/>
              </w:rPr>
            </w:pPr>
            <w:r w:rsidRPr="008E337E">
              <w:rPr>
                <w:rFonts w:ascii="Times New Roman" w:eastAsia="Times New Roman" w:hAnsi="Times New Roman" w:cs="Times New Roman"/>
                <w:sz w:val="17"/>
                <w:szCs w:val="17"/>
                <w:lang w:val="nl-NL"/>
              </w:rPr>
              <w:t>Beschikbaar maken van een zoekmachine voor zoekopdrachten naar toegelaten biociden, en van een lijst van toegelaten biociden.</w:t>
            </w:r>
          </w:p>
        </w:tc>
        <w:tc>
          <w:tcPr>
            <w:tcW w:w="2268" w:type="dxa"/>
            <w:tcBorders>
              <w:bottom w:val="single" w:sz="4" w:space="0" w:color="auto"/>
              <w:right w:val="single" w:sz="6" w:space="0" w:color="000000"/>
            </w:tcBorders>
            <w:shd w:val="clear" w:color="auto" w:fill="auto"/>
            <w:tcMar>
              <w:top w:w="30" w:type="dxa"/>
              <w:left w:w="30" w:type="dxa"/>
              <w:bottom w:w="30" w:type="dxa"/>
              <w:right w:w="30" w:type="dxa"/>
            </w:tcMar>
            <w:hideMark/>
          </w:tcPr>
          <w:p w14:paraId="74DBC4BD" w14:textId="77777777" w:rsidR="008E337E" w:rsidRPr="008E337E" w:rsidRDefault="008E337E" w:rsidP="008E337E">
            <w:pPr>
              <w:spacing w:after="120" w:line="240" w:lineRule="auto"/>
              <w:rPr>
                <w:rFonts w:ascii="Times New Roman" w:eastAsia="Times New Roman" w:hAnsi="Times New Roman" w:cs="Times New Roman"/>
                <w:strike/>
                <w:sz w:val="17"/>
                <w:szCs w:val="17"/>
                <w:lang w:val="nl-BE"/>
              </w:rPr>
            </w:pPr>
            <w:r w:rsidRPr="008E337E">
              <w:rPr>
                <w:rFonts w:ascii="Times New Roman" w:eastAsia="Times New Roman" w:hAnsi="Times New Roman" w:cs="Times New Roman"/>
                <w:sz w:val="17"/>
                <w:szCs w:val="17"/>
                <w:lang w:val="nl-BE"/>
              </w:rPr>
              <w:t>Dagelijkse update van de gegevensbank waarvan de zoekmachine gebruik maakt voor de aanmaak van de lijst van toegelaten biociden.</w:t>
            </w:r>
          </w:p>
        </w:tc>
        <w:tc>
          <w:tcPr>
            <w:tcW w:w="1130" w:type="dxa"/>
            <w:tcBorders>
              <w:bottom w:val="single" w:sz="4" w:space="0" w:color="auto"/>
              <w:right w:val="single" w:sz="6" w:space="0" w:color="000000"/>
            </w:tcBorders>
            <w:shd w:val="clear" w:color="auto" w:fill="auto"/>
            <w:tcMar>
              <w:top w:w="30" w:type="dxa"/>
              <w:left w:w="30" w:type="dxa"/>
              <w:bottom w:w="30" w:type="dxa"/>
              <w:right w:w="30" w:type="dxa"/>
            </w:tcMar>
            <w:hideMark/>
          </w:tcPr>
          <w:p w14:paraId="2E17763B"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NL"/>
              </w:rPr>
              <w:t>Vanaf 2022</w:t>
            </w:r>
          </w:p>
        </w:tc>
      </w:tr>
      <w:tr w:rsidR="008E337E" w:rsidRPr="008E337E" w14:paraId="1B7C1BA2" w14:textId="77777777" w:rsidTr="008E337E">
        <w:trPr>
          <w:trHeight w:val="1102"/>
          <w:tblCellSpacing w:w="0" w:type="dxa"/>
        </w:trPr>
        <w:tc>
          <w:tcPr>
            <w:tcW w:w="0" w:type="auto"/>
            <w:tcBorders>
              <w:top w:val="single" w:sz="4" w:space="0" w:color="auto"/>
              <w:left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33B4A58A"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3.2</w:t>
            </w:r>
          </w:p>
        </w:tc>
        <w:tc>
          <w:tcPr>
            <w:tcW w:w="1597"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343F62CB"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Samenwerking met het Federaal Agentschap voor de Veiligheid van de Voedselketen.</w:t>
            </w:r>
          </w:p>
        </w:tc>
        <w:tc>
          <w:tcPr>
            <w:tcW w:w="3969"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7EBDE068"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Bijwerken en doorgeven van lijsten met doeltreffende producten tegen de verspreiding van dierziekten (PT3) in geval van pandemieën.</w:t>
            </w:r>
          </w:p>
        </w:tc>
        <w:tc>
          <w:tcPr>
            <w:tcW w:w="2268"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5556EDBE"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Communicatie, 2 keer per jaar, met het Federaal Agentschap voor de Veiligheid van de Voedselketen.</w:t>
            </w:r>
          </w:p>
        </w:tc>
        <w:tc>
          <w:tcPr>
            <w:tcW w:w="1130"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2EB6486"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Vanaf 2022</w:t>
            </w:r>
          </w:p>
        </w:tc>
      </w:tr>
      <w:tr w:rsidR="008E337E" w:rsidRPr="008E337E" w14:paraId="1D8784C1" w14:textId="77777777" w:rsidTr="008E337E">
        <w:trPr>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033CDD1D"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3.3</w:t>
            </w:r>
          </w:p>
        </w:tc>
        <w:tc>
          <w:tcPr>
            <w:tcW w:w="1597" w:type="dxa"/>
            <w:tcBorders>
              <w:bottom w:val="single" w:sz="6" w:space="0" w:color="000000"/>
              <w:right w:val="single" w:sz="6" w:space="0" w:color="000000"/>
            </w:tcBorders>
            <w:shd w:val="clear" w:color="auto" w:fill="auto"/>
            <w:tcMar>
              <w:top w:w="30" w:type="dxa"/>
              <w:left w:w="30" w:type="dxa"/>
              <w:bottom w:w="30" w:type="dxa"/>
              <w:right w:w="30" w:type="dxa"/>
            </w:tcMar>
          </w:tcPr>
          <w:p w14:paraId="50FB620C"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Organisatie van een jaarlijks Forum.</w:t>
            </w:r>
          </w:p>
        </w:tc>
        <w:tc>
          <w:tcPr>
            <w:tcW w:w="3969" w:type="dxa"/>
            <w:tcBorders>
              <w:bottom w:val="single" w:sz="6" w:space="0" w:color="000000"/>
              <w:right w:val="single" w:sz="6" w:space="0" w:color="000000"/>
            </w:tcBorders>
            <w:shd w:val="clear" w:color="auto" w:fill="auto"/>
            <w:tcMar>
              <w:top w:w="30" w:type="dxa"/>
              <w:left w:w="30" w:type="dxa"/>
              <w:bottom w:w="30" w:type="dxa"/>
              <w:right w:w="30" w:type="dxa"/>
            </w:tcMar>
          </w:tcPr>
          <w:p w14:paraId="56ED4F43"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Bijeenkomst met de verschillende actoren uit de biocidesector.</w:t>
            </w:r>
          </w:p>
          <w:p w14:paraId="69069335"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Informatie over de vooruitgang van de dossiers en de wetgeving.</w:t>
            </w:r>
          </w:p>
        </w:tc>
        <w:tc>
          <w:tcPr>
            <w:tcW w:w="2268" w:type="dxa"/>
            <w:tcBorders>
              <w:bottom w:val="single" w:sz="6" w:space="0" w:color="000000"/>
              <w:right w:val="single" w:sz="6" w:space="0" w:color="000000"/>
            </w:tcBorders>
            <w:shd w:val="clear" w:color="auto" w:fill="auto"/>
            <w:tcMar>
              <w:top w:w="30" w:type="dxa"/>
              <w:left w:w="30" w:type="dxa"/>
              <w:bottom w:w="30" w:type="dxa"/>
              <w:right w:w="30" w:type="dxa"/>
            </w:tcMar>
          </w:tcPr>
          <w:p w14:paraId="3C4A383D"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Jaarlijks forum.</w:t>
            </w:r>
          </w:p>
        </w:tc>
        <w:tc>
          <w:tcPr>
            <w:tcW w:w="1130" w:type="dxa"/>
            <w:tcBorders>
              <w:bottom w:val="single" w:sz="6" w:space="0" w:color="000000"/>
              <w:right w:val="single" w:sz="6" w:space="0" w:color="000000"/>
            </w:tcBorders>
            <w:shd w:val="clear" w:color="auto" w:fill="auto"/>
            <w:tcMar>
              <w:top w:w="30" w:type="dxa"/>
              <w:left w:w="30" w:type="dxa"/>
              <w:bottom w:w="30" w:type="dxa"/>
              <w:right w:w="30" w:type="dxa"/>
            </w:tcMar>
          </w:tcPr>
          <w:p w14:paraId="065C49CA"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Vanaf 2022</w:t>
            </w:r>
          </w:p>
        </w:tc>
      </w:tr>
      <w:tr w:rsidR="008E337E" w:rsidRPr="008E337E" w14:paraId="402A409E" w14:textId="77777777" w:rsidTr="008E337E">
        <w:trPr>
          <w:trHeight w:val="1673"/>
          <w:tblCellSpacing w:w="0" w:type="dxa"/>
        </w:trPr>
        <w:tc>
          <w:tcPr>
            <w:tcW w:w="0" w:type="auto"/>
            <w:tcBorders>
              <w:left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72FCA6B1"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fr-BE"/>
              </w:rPr>
              <w:t>3.4</w:t>
            </w:r>
          </w:p>
        </w:tc>
        <w:tc>
          <w:tcPr>
            <w:tcW w:w="1597" w:type="dxa"/>
            <w:tcBorders>
              <w:bottom w:val="single" w:sz="4" w:space="0" w:color="auto"/>
              <w:right w:val="single" w:sz="6" w:space="0" w:color="000000"/>
            </w:tcBorders>
            <w:shd w:val="clear" w:color="auto" w:fill="auto"/>
            <w:tcMar>
              <w:top w:w="30" w:type="dxa"/>
              <w:left w:w="30" w:type="dxa"/>
              <w:bottom w:w="30" w:type="dxa"/>
              <w:right w:w="30" w:type="dxa"/>
            </w:tcMar>
          </w:tcPr>
          <w:p w14:paraId="6193D88C"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Professionele gebruikers van biociden voorlichten over de risico’s en verplichtingen die aan die producten verbonden zijn.</w:t>
            </w:r>
          </w:p>
        </w:tc>
        <w:tc>
          <w:tcPr>
            <w:tcW w:w="3969" w:type="dxa"/>
            <w:tcBorders>
              <w:bottom w:val="single" w:sz="4" w:space="0" w:color="auto"/>
              <w:right w:val="single" w:sz="6" w:space="0" w:color="000000"/>
            </w:tcBorders>
            <w:shd w:val="clear" w:color="auto" w:fill="auto"/>
            <w:tcMar>
              <w:top w:w="30" w:type="dxa"/>
              <w:left w:w="30" w:type="dxa"/>
              <w:bottom w:w="30" w:type="dxa"/>
              <w:right w:w="30" w:type="dxa"/>
            </w:tcMar>
          </w:tcPr>
          <w:p w14:paraId="7FE7639F"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Uitvoering van specifieke campagnes voor informatieverstrekking, sensibilisatie en opleiding voor bepaalde sectoren.</w:t>
            </w:r>
          </w:p>
          <w:p w14:paraId="6AE5D920"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Die campagnes zullen worden ondersteund door het bestaan van een systeem van FAQ’s op het internet.</w:t>
            </w:r>
          </w:p>
        </w:tc>
        <w:tc>
          <w:tcPr>
            <w:tcW w:w="2268" w:type="dxa"/>
            <w:tcBorders>
              <w:bottom w:val="single" w:sz="4" w:space="0" w:color="auto"/>
              <w:right w:val="single" w:sz="6" w:space="0" w:color="000000"/>
            </w:tcBorders>
            <w:shd w:val="clear" w:color="auto" w:fill="auto"/>
            <w:tcMar>
              <w:top w:w="30" w:type="dxa"/>
              <w:left w:w="30" w:type="dxa"/>
              <w:bottom w:w="30" w:type="dxa"/>
              <w:right w:w="30" w:type="dxa"/>
            </w:tcMar>
          </w:tcPr>
          <w:p w14:paraId="0EC77EF7" w14:textId="77777777" w:rsidR="008E337E" w:rsidRPr="00AF40CD" w:rsidRDefault="008E337E" w:rsidP="008E337E">
            <w:pPr>
              <w:spacing w:after="120" w:line="240" w:lineRule="auto"/>
              <w:rPr>
                <w:rFonts w:ascii="Times New Roman" w:eastAsia="Times New Roman" w:hAnsi="Times New Roman" w:cs="Times New Roman"/>
                <w:sz w:val="17"/>
                <w:szCs w:val="17"/>
                <w:lang w:val="nl-BE"/>
              </w:rPr>
            </w:pPr>
            <w:r w:rsidRPr="00AF40CD">
              <w:rPr>
                <w:rFonts w:ascii="Times New Roman" w:eastAsia="Times New Roman" w:hAnsi="Times New Roman" w:cs="Times New Roman"/>
                <w:sz w:val="17"/>
                <w:szCs w:val="17"/>
                <w:lang w:val="nl-BE"/>
              </w:rPr>
              <w:t>Communicatiecampagne, FAQ’s en opleiding.</w:t>
            </w:r>
          </w:p>
        </w:tc>
        <w:tc>
          <w:tcPr>
            <w:tcW w:w="1130" w:type="dxa"/>
            <w:tcBorders>
              <w:bottom w:val="single" w:sz="4" w:space="0" w:color="auto"/>
              <w:right w:val="single" w:sz="6" w:space="0" w:color="000000"/>
            </w:tcBorders>
            <w:shd w:val="clear" w:color="auto" w:fill="auto"/>
            <w:tcMar>
              <w:top w:w="30" w:type="dxa"/>
              <w:left w:w="30" w:type="dxa"/>
              <w:bottom w:w="30" w:type="dxa"/>
              <w:right w:w="30" w:type="dxa"/>
            </w:tcMar>
          </w:tcPr>
          <w:p w14:paraId="165E7138" w14:textId="77777777" w:rsidR="008E337E" w:rsidRPr="008E337E" w:rsidRDefault="008E337E" w:rsidP="008E337E">
            <w:pPr>
              <w:spacing w:after="120" w:line="240" w:lineRule="auto"/>
              <w:rPr>
                <w:rFonts w:ascii="Times New Roman" w:eastAsia="Times New Roman" w:hAnsi="Times New Roman" w:cs="Times New Roman"/>
                <w:sz w:val="17"/>
                <w:szCs w:val="17"/>
                <w:lang w:val="nl-NL"/>
              </w:rPr>
            </w:pPr>
            <w:r w:rsidRPr="008E337E">
              <w:rPr>
                <w:rFonts w:ascii="Times New Roman" w:eastAsia="Times New Roman" w:hAnsi="Times New Roman" w:cs="Times New Roman"/>
                <w:sz w:val="17"/>
                <w:szCs w:val="17"/>
                <w:lang w:val="nl-NL"/>
              </w:rPr>
              <w:t>Vanaf 2022</w:t>
            </w:r>
          </w:p>
        </w:tc>
      </w:tr>
      <w:tr w:rsidR="008E337E" w:rsidRPr="008E337E" w14:paraId="7A4514A8" w14:textId="77777777" w:rsidTr="008E337E">
        <w:trPr>
          <w:tblCellSpacing w:w="0" w:type="dxa"/>
        </w:trPr>
        <w:tc>
          <w:tcPr>
            <w:tcW w:w="0" w:type="auto"/>
            <w:tcBorders>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2FFDCDFB" w14:textId="77777777" w:rsidR="008E337E" w:rsidRPr="008E337E" w:rsidRDefault="008E337E" w:rsidP="008E337E">
            <w:pPr>
              <w:spacing w:after="120" w:line="240" w:lineRule="auto"/>
              <w:rPr>
                <w:rFonts w:ascii="Times New Roman" w:eastAsia="Times New Roman" w:hAnsi="Times New Roman" w:cs="Times New Roman"/>
                <w:sz w:val="17"/>
                <w:szCs w:val="17"/>
                <w:lang w:val="fr-BE"/>
              </w:rPr>
            </w:pPr>
            <w:r w:rsidRPr="008E337E">
              <w:rPr>
                <w:rFonts w:ascii="Times New Roman" w:eastAsia="Times New Roman" w:hAnsi="Times New Roman" w:cs="Times New Roman"/>
                <w:sz w:val="17"/>
                <w:szCs w:val="17"/>
                <w:lang w:val="fr-BE"/>
              </w:rPr>
              <w:t>3.5</w:t>
            </w:r>
          </w:p>
        </w:tc>
        <w:tc>
          <w:tcPr>
            <w:tcW w:w="1597" w:type="dxa"/>
            <w:tcBorders>
              <w:bottom w:val="single" w:sz="6" w:space="0" w:color="000000"/>
              <w:right w:val="single" w:sz="6" w:space="0" w:color="000000"/>
            </w:tcBorders>
            <w:shd w:val="clear" w:color="auto" w:fill="auto"/>
            <w:tcMar>
              <w:top w:w="30" w:type="dxa"/>
              <w:left w:w="30" w:type="dxa"/>
              <w:bottom w:w="30" w:type="dxa"/>
              <w:right w:w="30" w:type="dxa"/>
            </w:tcMar>
          </w:tcPr>
          <w:p w14:paraId="36D3F532" w14:textId="77777777" w:rsidR="008E337E" w:rsidRPr="008E337E" w:rsidDel="000E67B1"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Informeren van gezinnen met jonge kinderen en klussers over risico’s chemische producten.</w:t>
            </w:r>
          </w:p>
        </w:tc>
        <w:tc>
          <w:tcPr>
            <w:tcW w:w="3969" w:type="dxa"/>
            <w:tcBorders>
              <w:bottom w:val="single" w:sz="6" w:space="0" w:color="000000"/>
              <w:right w:val="single" w:sz="6" w:space="0" w:color="000000"/>
            </w:tcBorders>
            <w:shd w:val="clear" w:color="auto" w:fill="auto"/>
            <w:tcMar>
              <w:top w:w="30" w:type="dxa"/>
              <w:left w:w="30" w:type="dxa"/>
              <w:bottom w:w="30" w:type="dxa"/>
              <w:right w:w="30" w:type="dxa"/>
            </w:tcMar>
          </w:tcPr>
          <w:p w14:paraId="7C723EED"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 xml:space="preserve">Verspreiden van folders met uitleg over vermijden ongevallen, </w:t>
            </w:r>
            <w:proofErr w:type="spellStart"/>
            <w:r w:rsidRPr="008E337E">
              <w:rPr>
                <w:rFonts w:ascii="Times New Roman" w:eastAsia="Times New Roman" w:hAnsi="Times New Roman" w:cs="Times New Roman"/>
                <w:sz w:val="17"/>
                <w:szCs w:val="17"/>
                <w:lang w:val="nl-BE"/>
              </w:rPr>
              <w:t>oa</w:t>
            </w:r>
            <w:proofErr w:type="spellEnd"/>
            <w:r w:rsidRPr="008E337E">
              <w:rPr>
                <w:rFonts w:ascii="Times New Roman" w:eastAsia="Times New Roman" w:hAnsi="Times New Roman" w:cs="Times New Roman"/>
                <w:sz w:val="17"/>
                <w:szCs w:val="17"/>
                <w:lang w:val="nl-BE"/>
              </w:rPr>
              <w:t xml:space="preserve"> met biociden. </w:t>
            </w:r>
          </w:p>
          <w:p w14:paraId="45E4FA0A"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Verspreiden van de folder over alternatieven voor biociden.</w:t>
            </w:r>
          </w:p>
          <w:p w14:paraId="7C5939DB"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Ontwikkeling en actualisatie van een webrubriek voor het grote publiek, met hierin informatie over alternatieven en risico’s.</w:t>
            </w:r>
          </w:p>
          <w:p w14:paraId="060D79CD"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 xml:space="preserve">Promotie en organisatie van wedstrijden voor het “Red de </w:t>
            </w:r>
            <w:proofErr w:type="spellStart"/>
            <w:r w:rsidRPr="008E337E">
              <w:rPr>
                <w:rFonts w:ascii="Times New Roman" w:eastAsia="Times New Roman" w:hAnsi="Times New Roman" w:cs="Times New Roman"/>
                <w:sz w:val="17"/>
                <w:szCs w:val="17"/>
                <w:lang w:val="nl-BE"/>
              </w:rPr>
              <w:t>emoji</w:t>
            </w:r>
            <w:proofErr w:type="spellEnd"/>
            <w:r w:rsidRPr="008E337E">
              <w:rPr>
                <w:rFonts w:ascii="Times New Roman" w:eastAsia="Times New Roman" w:hAnsi="Times New Roman" w:cs="Times New Roman"/>
                <w:sz w:val="17"/>
                <w:szCs w:val="17"/>
                <w:lang w:val="nl-BE"/>
              </w:rPr>
              <w:t>”-spel (www.reddeemoji.be). Dit spel maakt jongeren vertrouwd met de gevaarsymbolen op chemische producten.</w:t>
            </w:r>
          </w:p>
          <w:p w14:paraId="4E066F09"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Podcast voor jongeren over risico’s chemische producten (NL).</w:t>
            </w:r>
          </w:p>
        </w:tc>
        <w:tc>
          <w:tcPr>
            <w:tcW w:w="2268" w:type="dxa"/>
            <w:tcBorders>
              <w:bottom w:val="single" w:sz="6" w:space="0" w:color="000000"/>
              <w:right w:val="single" w:sz="6" w:space="0" w:color="000000"/>
            </w:tcBorders>
            <w:shd w:val="clear" w:color="auto" w:fill="auto"/>
            <w:tcMar>
              <w:top w:w="30" w:type="dxa"/>
              <w:left w:w="30" w:type="dxa"/>
              <w:bottom w:w="30" w:type="dxa"/>
              <w:right w:w="30" w:type="dxa"/>
            </w:tcMar>
          </w:tcPr>
          <w:p w14:paraId="67DE83A2" w14:textId="77777777" w:rsidR="008E337E" w:rsidRPr="008E337E" w:rsidRDefault="008E337E" w:rsidP="008E337E">
            <w:pPr>
              <w:spacing w:after="120" w:line="240" w:lineRule="auto"/>
              <w:jc w:val="both"/>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Aantal bestelde of gedownloade brochures.</w:t>
            </w:r>
          </w:p>
          <w:p w14:paraId="5E6CD61C" w14:textId="77777777" w:rsidR="008E337E" w:rsidRPr="008E337E" w:rsidRDefault="008E337E" w:rsidP="008E337E">
            <w:pPr>
              <w:spacing w:after="120" w:line="240" w:lineRule="auto"/>
              <w:jc w:val="both"/>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 xml:space="preserve"> </w:t>
            </w:r>
          </w:p>
          <w:p w14:paraId="105EDE78" w14:textId="3BCFF9B3" w:rsidR="008E337E" w:rsidRPr="008E337E" w:rsidRDefault="008E337E" w:rsidP="008E337E">
            <w:pPr>
              <w:spacing w:after="120" w:line="240" w:lineRule="auto"/>
              <w:jc w:val="both"/>
              <w:rPr>
                <w:rFonts w:ascii="Times New Roman" w:eastAsia="Times New Roman" w:hAnsi="Times New Roman" w:cs="Times New Roman"/>
                <w:sz w:val="17"/>
                <w:szCs w:val="17"/>
                <w:lang w:val="nl-BE"/>
              </w:rPr>
            </w:pPr>
            <w:r>
              <w:rPr>
                <w:rFonts w:ascii="Times New Roman" w:eastAsia="Times New Roman" w:hAnsi="Times New Roman" w:cs="Times New Roman"/>
                <w:sz w:val="17"/>
                <w:szCs w:val="17"/>
                <w:lang w:val="nl-BE"/>
              </w:rPr>
              <w:br/>
            </w:r>
            <w:r w:rsidRPr="008E337E">
              <w:rPr>
                <w:rFonts w:ascii="Times New Roman" w:eastAsia="Times New Roman" w:hAnsi="Times New Roman" w:cs="Times New Roman"/>
                <w:sz w:val="17"/>
                <w:szCs w:val="17"/>
                <w:lang w:val="nl-BE"/>
              </w:rPr>
              <w:t>Webrubrieken voor burgers.</w:t>
            </w:r>
          </w:p>
          <w:p w14:paraId="22896375" w14:textId="77777777" w:rsidR="008E337E" w:rsidRPr="008E337E" w:rsidRDefault="008E337E" w:rsidP="008E337E">
            <w:pPr>
              <w:spacing w:after="240" w:line="240" w:lineRule="auto"/>
              <w:jc w:val="both"/>
              <w:rPr>
                <w:rFonts w:ascii="Times New Roman" w:eastAsia="Times New Roman" w:hAnsi="Times New Roman" w:cs="Times New Roman"/>
                <w:sz w:val="17"/>
                <w:szCs w:val="17"/>
                <w:lang w:val="nl-BE"/>
              </w:rPr>
            </w:pPr>
          </w:p>
          <w:p w14:paraId="0BB94C62" w14:textId="2402B60A" w:rsidR="008E337E" w:rsidRPr="008E337E" w:rsidRDefault="008E337E" w:rsidP="008E337E">
            <w:pPr>
              <w:spacing w:after="120" w:line="240" w:lineRule="auto"/>
              <w:jc w:val="both"/>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 xml:space="preserve">Aantal X dat het Red de </w:t>
            </w:r>
            <w:proofErr w:type="spellStart"/>
            <w:r w:rsidRPr="008E337E">
              <w:rPr>
                <w:rFonts w:ascii="Times New Roman" w:eastAsia="Times New Roman" w:hAnsi="Times New Roman" w:cs="Times New Roman"/>
                <w:sz w:val="17"/>
                <w:szCs w:val="17"/>
                <w:lang w:val="nl-BE"/>
              </w:rPr>
              <w:t>emojispel</w:t>
            </w:r>
            <w:proofErr w:type="spellEnd"/>
            <w:r w:rsidRPr="008E337E">
              <w:rPr>
                <w:rFonts w:ascii="Times New Roman" w:eastAsia="Times New Roman" w:hAnsi="Times New Roman" w:cs="Times New Roman"/>
                <w:sz w:val="17"/>
                <w:szCs w:val="17"/>
                <w:lang w:val="nl-BE"/>
              </w:rPr>
              <w:t xml:space="preserve"> gespeeld is.</w:t>
            </w:r>
          </w:p>
          <w:p w14:paraId="5EB40D03" w14:textId="77777777" w:rsidR="008E337E" w:rsidRPr="008E337E" w:rsidRDefault="008E337E" w:rsidP="008E337E">
            <w:pPr>
              <w:spacing w:after="120" w:line="240" w:lineRule="auto"/>
              <w:jc w:val="both"/>
              <w:rPr>
                <w:rFonts w:ascii="Times New Roman" w:eastAsia="Times New Roman" w:hAnsi="Times New Roman" w:cs="Times New Roman"/>
                <w:sz w:val="17"/>
                <w:szCs w:val="17"/>
                <w:lang w:val="nl-BE"/>
              </w:rPr>
            </w:pPr>
          </w:p>
          <w:p w14:paraId="3C641BE2" w14:textId="77777777" w:rsidR="008E337E" w:rsidRPr="008E337E" w:rsidRDefault="008E337E" w:rsidP="008E337E">
            <w:pPr>
              <w:spacing w:after="120" w:line="240" w:lineRule="auto"/>
              <w:jc w:val="both"/>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Aantal X dat de podcast beluisterd is.</w:t>
            </w:r>
          </w:p>
          <w:p w14:paraId="678E873D"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p>
        </w:tc>
        <w:tc>
          <w:tcPr>
            <w:tcW w:w="1130" w:type="dxa"/>
            <w:tcBorders>
              <w:bottom w:val="single" w:sz="6" w:space="0" w:color="000000"/>
              <w:right w:val="single" w:sz="6" w:space="0" w:color="000000"/>
            </w:tcBorders>
            <w:shd w:val="clear" w:color="auto" w:fill="auto"/>
            <w:tcMar>
              <w:top w:w="30" w:type="dxa"/>
              <w:left w:w="30" w:type="dxa"/>
              <w:bottom w:w="30" w:type="dxa"/>
              <w:right w:w="30" w:type="dxa"/>
            </w:tcMar>
          </w:tcPr>
          <w:p w14:paraId="61E71CB4"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Vanaf 2022</w:t>
            </w:r>
          </w:p>
        </w:tc>
      </w:tr>
    </w:tbl>
    <w:p w14:paraId="5C815842" w14:textId="2162AB42" w:rsidR="008E337E" w:rsidRDefault="008E337E" w:rsidP="00F6709D">
      <w:pPr>
        <w:pStyle w:val="ListParagraph"/>
        <w:spacing w:after="0" w:line="240" w:lineRule="auto"/>
        <w:ind w:left="0"/>
        <w:rPr>
          <w:rFonts w:asciiTheme="majorHAnsi" w:eastAsia="Times New Roman" w:hAnsiTheme="majorHAnsi" w:cstheme="majorHAnsi"/>
          <w:sz w:val="24"/>
          <w:szCs w:val="24"/>
          <w:lang w:val="nl-BE"/>
        </w:rPr>
      </w:pPr>
    </w:p>
    <w:p w14:paraId="6150B793" w14:textId="5AB7FEF0" w:rsidR="008E337E" w:rsidRDefault="008E337E">
      <w:pPr>
        <w:rPr>
          <w:rFonts w:asciiTheme="majorHAnsi" w:eastAsia="Times New Roman" w:hAnsiTheme="majorHAnsi" w:cstheme="majorHAnsi"/>
          <w:sz w:val="24"/>
          <w:szCs w:val="24"/>
          <w:lang w:val="nl-BE"/>
        </w:rPr>
      </w:pPr>
      <w:r>
        <w:rPr>
          <w:rFonts w:asciiTheme="majorHAnsi" w:eastAsia="Times New Roman" w:hAnsiTheme="majorHAnsi" w:cstheme="majorHAnsi"/>
          <w:sz w:val="24"/>
          <w:szCs w:val="24"/>
          <w:lang w:val="nl-BE"/>
        </w:rPr>
        <w:br w:type="page"/>
      </w:r>
    </w:p>
    <w:p w14:paraId="0168D484" w14:textId="77777777" w:rsidR="008E337E" w:rsidRDefault="00336BDE" w:rsidP="00336BDE">
      <w:pPr>
        <w:pStyle w:val="ListParagraph"/>
        <w:spacing w:after="0" w:line="240" w:lineRule="auto"/>
        <w:ind w:left="0"/>
        <w:rPr>
          <w:rFonts w:asciiTheme="majorHAnsi" w:eastAsia="Times New Roman" w:hAnsiTheme="majorHAnsi" w:cstheme="majorHAnsi"/>
          <w:sz w:val="24"/>
          <w:szCs w:val="24"/>
          <w:lang w:val="nl-BE"/>
        </w:rPr>
      </w:pPr>
      <w:r w:rsidRPr="0049016C">
        <w:rPr>
          <w:rFonts w:asciiTheme="majorHAnsi" w:eastAsia="Times New Roman" w:hAnsiTheme="majorHAnsi" w:cstheme="majorHAnsi"/>
          <w:noProof/>
          <w:sz w:val="24"/>
          <w:szCs w:val="24"/>
          <w:lang w:val="nl-BE"/>
        </w:rPr>
        <w:lastRenderedPageBreak/>
        <mc:AlternateContent>
          <mc:Choice Requires="wps">
            <w:drawing>
              <wp:inline distT="0" distB="0" distL="0" distR="0" wp14:anchorId="507689F2" wp14:editId="13503D45">
                <wp:extent cx="5920740" cy="7951304"/>
                <wp:effectExtent l="0" t="0" r="2286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951304"/>
                        </a:xfrm>
                        <a:prstGeom prst="rect">
                          <a:avLst/>
                        </a:prstGeom>
                        <a:solidFill>
                          <a:srgbClr val="FFFFFF"/>
                        </a:solidFill>
                        <a:ln w="9525">
                          <a:solidFill>
                            <a:srgbClr val="000000"/>
                          </a:solidFill>
                          <a:miter lim="800000"/>
                          <a:headEnd/>
                          <a:tailEnd/>
                        </a:ln>
                      </wps:spPr>
                      <wps:txbx>
                        <w:txbxContent>
                          <w:p w14:paraId="0F7E5ADA" w14:textId="326EAB8D" w:rsidR="00336BDE" w:rsidRPr="00336BDE" w:rsidRDefault="00336BDE" w:rsidP="00336BDE">
                            <w:pPr>
                              <w:rPr>
                                <w:color w:val="4472C4" w:themeColor="accent1"/>
                              </w:rPr>
                            </w:pPr>
                            <w:proofErr w:type="spellStart"/>
                            <w:r w:rsidRPr="00336BDE">
                              <w:rPr>
                                <w:color w:val="4472C4" w:themeColor="accent1"/>
                              </w:rPr>
                              <w:t>Uw</w:t>
                            </w:r>
                            <w:proofErr w:type="spellEnd"/>
                            <w:r w:rsidRPr="00336BDE">
                              <w:rPr>
                                <w:color w:val="4472C4" w:themeColor="accent1"/>
                              </w:rPr>
                              <w:t xml:space="preserve"> </w:t>
                            </w:r>
                            <w:proofErr w:type="spellStart"/>
                            <w:r w:rsidRPr="00336BDE">
                              <w:rPr>
                                <w:color w:val="4472C4" w:themeColor="accent1"/>
                              </w:rPr>
                              <w:t>bemerkingen</w:t>
                            </w:r>
                            <w:proofErr w:type="spellEnd"/>
                            <w:r>
                              <w:rPr>
                                <w:color w:val="4472C4" w:themeColor="accent1"/>
                              </w:rPr>
                              <w:t xml:space="preserve"> </w:t>
                            </w:r>
                          </w:p>
                          <w:p w14:paraId="7D7008F3" w14:textId="77777777" w:rsidR="00336BDE" w:rsidRPr="00336BDE" w:rsidRDefault="00336BDE" w:rsidP="00336BDE">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507689F2" id="_x0000_s1028" type="#_x0000_t202" style="width:466.2pt;height:6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HJQIAAEw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">
                <v:textbox>
                  <w:txbxContent>
                    <w:p w14:paraId="0F7E5ADA" w14:textId="326EAB8D" w:rsidR="00336BDE" w:rsidRPr="00336BDE" w:rsidRDefault="00336BDE" w:rsidP="00336BDE">
                      <w:pPr>
                        <w:rPr>
                          <w:color w:val="4472C4" w:themeColor="accent1"/>
                        </w:rPr>
                      </w:pPr>
                      <w:proofErr w:type="spellStart"/>
                      <w:r w:rsidRPr="00336BDE">
                        <w:rPr>
                          <w:color w:val="4472C4" w:themeColor="accent1"/>
                        </w:rPr>
                        <w:t>Uw</w:t>
                      </w:r>
                      <w:proofErr w:type="spellEnd"/>
                      <w:r w:rsidRPr="00336BDE">
                        <w:rPr>
                          <w:color w:val="4472C4" w:themeColor="accent1"/>
                        </w:rPr>
                        <w:t xml:space="preserve"> </w:t>
                      </w:r>
                      <w:proofErr w:type="spellStart"/>
                      <w:r w:rsidRPr="00336BDE">
                        <w:rPr>
                          <w:color w:val="4472C4" w:themeColor="accent1"/>
                        </w:rPr>
                        <w:t>bemerkingen</w:t>
                      </w:r>
                      <w:proofErr w:type="spellEnd"/>
                      <w:r>
                        <w:rPr>
                          <w:color w:val="4472C4" w:themeColor="accent1"/>
                        </w:rPr>
                        <w:t xml:space="preserve"> </w:t>
                      </w:r>
                    </w:p>
                    <w:p w14:paraId="7D7008F3" w14:textId="77777777" w:rsidR="00336BDE" w:rsidRPr="00336BDE" w:rsidRDefault="00336BDE" w:rsidP="00336BDE">
                      <w:pPr>
                        <w:rPr>
                          <w:color w:val="4472C4" w:themeColor="accent1"/>
                        </w:rPr>
                      </w:pPr>
                    </w:p>
                  </w:txbxContent>
                </v:textbox>
                <w10:anchorlock/>
              </v:shape>
            </w:pict>
          </mc:Fallback>
        </mc:AlternateContent>
      </w:r>
    </w:p>
    <w:p w14:paraId="2A1AE091" w14:textId="4DFD1704" w:rsidR="00336BDE" w:rsidRPr="0049016C" w:rsidRDefault="00336BDE" w:rsidP="00336BDE">
      <w:pPr>
        <w:pStyle w:val="ListParagraph"/>
        <w:spacing w:after="0" w:line="240" w:lineRule="auto"/>
        <w:ind w:left="0"/>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br w:type="page"/>
      </w:r>
    </w:p>
    <w:p w14:paraId="18F98D4F" w14:textId="44713A97" w:rsidR="00F6709D" w:rsidRPr="0049016C" w:rsidRDefault="004E5AEE" w:rsidP="00975D2A">
      <w:pPr>
        <w:pStyle w:val="ListParagraph"/>
        <w:numPr>
          <w:ilvl w:val="0"/>
          <w:numId w:val="5"/>
        </w:numPr>
        <w:spacing w:after="240" w:line="240" w:lineRule="auto"/>
        <w:rPr>
          <w:rFonts w:asciiTheme="majorHAnsi" w:eastAsia="Times New Roman" w:hAnsiTheme="majorHAnsi" w:cstheme="majorHAnsi"/>
          <w:sz w:val="24"/>
          <w:szCs w:val="24"/>
          <w:lang w:val="nl-BE"/>
        </w:rPr>
      </w:pPr>
      <w:proofErr w:type="spellStart"/>
      <w:r w:rsidRPr="0049016C">
        <w:rPr>
          <w:rFonts w:asciiTheme="majorHAnsi" w:eastAsia="Times New Roman" w:hAnsiTheme="majorHAnsi" w:cstheme="majorHAnsi"/>
          <w:sz w:val="24"/>
          <w:szCs w:val="24"/>
          <w:lang w:val="nl-BE"/>
        </w:rPr>
        <w:lastRenderedPageBreak/>
        <w:t>Toxicovigilantie</w:t>
      </w:r>
      <w:proofErr w:type="spellEnd"/>
      <w:r w:rsidRPr="0049016C">
        <w:rPr>
          <w:rFonts w:asciiTheme="majorHAnsi" w:eastAsia="Times New Roman" w:hAnsiTheme="majorHAnsi" w:cstheme="majorHAnsi"/>
          <w:sz w:val="24"/>
          <w:szCs w:val="24"/>
          <w:lang w:val="nl-BE"/>
        </w:rPr>
        <w:t xml:space="preserve"> </w:t>
      </w:r>
    </w:p>
    <w:p w14:paraId="50046AD0" w14:textId="0723606B" w:rsidR="004E5AEE" w:rsidRDefault="004E5AEE" w:rsidP="00975D2A">
      <w:pPr>
        <w:spacing w:after="0" w:line="240" w:lineRule="auto"/>
        <w:jc w:val="both"/>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t xml:space="preserve">Opvolging van de </w:t>
      </w:r>
      <w:r w:rsidR="00073C36" w:rsidRPr="0049016C">
        <w:rPr>
          <w:rFonts w:asciiTheme="majorHAnsi" w:eastAsia="Times New Roman" w:hAnsiTheme="majorHAnsi" w:cstheme="majorHAnsi"/>
          <w:sz w:val="24"/>
          <w:szCs w:val="24"/>
          <w:lang w:val="nl-BE"/>
        </w:rPr>
        <w:t>ongevallen</w:t>
      </w:r>
      <w:r w:rsidRPr="0049016C">
        <w:rPr>
          <w:rFonts w:asciiTheme="majorHAnsi" w:eastAsia="Times New Roman" w:hAnsiTheme="majorHAnsi" w:cstheme="majorHAnsi"/>
          <w:sz w:val="24"/>
          <w:szCs w:val="24"/>
          <w:lang w:val="nl-BE"/>
        </w:rPr>
        <w:t xml:space="preserve"> met biociden die gemeld werden aan het Antigifcentrum. Op basis van de resultaten kunnen nieuwe acties worden opgestart met bijzondere aandacht voor socio-economisch kwetsbare groepen.</w:t>
      </w:r>
    </w:p>
    <w:p w14:paraId="73369826" w14:textId="77777777" w:rsidR="008E337E" w:rsidRPr="0049016C" w:rsidRDefault="008E337E" w:rsidP="00975D2A">
      <w:pPr>
        <w:spacing w:after="0" w:line="240" w:lineRule="auto"/>
        <w:jc w:val="both"/>
        <w:rPr>
          <w:rFonts w:asciiTheme="majorHAnsi" w:eastAsia="Times New Roman" w:hAnsiTheme="majorHAnsi" w:cstheme="majorHAnsi"/>
          <w:sz w:val="24"/>
          <w:szCs w:val="24"/>
          <w:lang w:val="nl-BE"/>
        </w:rPr>
      </w:pPr>
    </w:p>
    <w:tbl>
      <w:tblPr>
        <w:tblW w:w="9352" w:type="dxa"/>
        <w:tblCellSpacing w:w="0" w:type="dxa"/>
        <w:tblCellMar>
          <w:left w:w="0" w:type="dxa"/>
          <w:right w:w="0" w:type="dxa"/>
        </w:tblCellMar>
        <w:tblLook w:val="04A0" w:firstRow="1" w:lastRow="0" w:firstColumn="1" w:lastColumn="0" w:noHBand="0" w:noVBand="1"/>
      </w:tblPr>
      <w:tblGrid>
        <w:gridCol w:w="388"/>
        <w:gridCol w:w="1455"/>
        <w:gridCol w:w="4179"/>
        <w:gridCol w:w="2250"/>
        <w:gridCol w:w="1080"/>
      </w:tblGrid>
      <w:tr w:rsidR="008E337E" w:rsidRPr="008E337E" w14:paraId="3A2834AC" w14:textId="77777777" w:rsidTr="008E337E">
        <w:trPr>
          <w:trHeight w:val="52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6307E2D7" w14:textId="77777777" w:rsidR="008E337E" w:rsidRPr="008E337E" w:rsidRDefault="008E337E" w:rsidP="008E337E">
            <w:pPr>
              <w:spacing w:after="120" w:line="240" w:lineRule="auto"/>
              <w:rPr>
                <w:rFonts w:ascii="Times New Roman" w:eastAsia="Times New Roman" w:hAnsi="Times New Roman" w:cs="Times New Roman"/>
                <w:b/>
                <w:bCs/>
                <w:sz w:val="17"/>
                <w:szCs w:val="17"/>
                <w:lang w:val="en-GB"/>
              </w:rPr>
            </w:pPr>
            <w:r w:rsidRPr="008E337E">
              <w:rPr>
                <w:rFonts w:ascii="Times New Roman" w:eastAsia="Times New Roman" w:hAnsi="Times New Roman" w:cs="Times New Roman"/>
                <w:b/>
                <w:bCs/>
                <w:sz w:val="17"/>
                <w:szCs w:val="17"/>
                <w:lang w:val="nl-NL"/>
              </w:rPr>
              <w:t>Ref.</w:t>
            </w:r>
          </w:p>
        </w:tc>
        <w:tc>
          <w:tcPr>
            <w:tcW w:w="1455"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40963862" w14:textId="77777777" w:rsidR="008E337E" w:rsidRPr="008E337E" w:rsidRDefault="008E337E" w:rsidP="008E337E">
            <w:pPr>
              <w:spacing w:after="120" w:line="240" w:lineRule="auto"/>
              <w:rPr>
                <w:rFonts w:ascii="Times New Roman" w:eastAsia="Times New Roman" w:hAnsi="Times New Roman" w:cs="Times New Roman"/>
                <w:b/>
                <w:bCs/>
                <w:sz w:val="17"/>
                <w:szCs w:val="17"/>
                <w:lang w:val="en-GB"/>
              </w:rPr>
            </w:pPr>
            <w:r w:rsidRPr="008E337E">
              <w:rPr>
                <w:rFonts w:ascii="Times New Roman" w:eastAsia="Times New Roman" w:hAnsi="Times New Roman" w:cs="Times New Roman"/>
                <w:b/>
                <w:bCs/>
                <w:sz w:val="17"/>
                <w:szCs w:val="17"/>
                <w:lang w:val="nl-NL"/>
              </w:rPr>
              <w:t>Doelstelling</w:t>
            </w:r>
          </w:p>
        </w:tc>
        <w:tc>
          <w:tcPr>
            <w:tcW w:w="4179"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5DFDDF1E" w14:textId="77777777" w:rsidR="008E337E" w:rsidRPr="008E337E" w:rsidRDefault="008E337E" w:rsidP="008E337E">
            <w:pPr>
              <w:spacing w:after="120" w:line="240" w:lineRule="auto"/>
              <w:rPr>
                <w:rFonts w:ascii="Times New Roman" w:eastAsia="Times New Roman" w:hAnsi="Times New Roman" w:cs="Times New Roman"/>
                <w:b/>
                <w:bCs/>
                <w:sz w:val="17"/>
                <w:szCs w:val="17"/>
                <w:lang w:val="en-GB"/>
              </w:rPr>
            </w:pPr>
            <w:r w:rsidRPr="008E337E">
              <w:rPr>
                <w:rFonts w:ascii="Times New Roman" w:eastAsia="Times New Roman" w:hAnsi="Times New Roman" w:cs="Times New Roman"/>
                <w:b/>
                <w:bCs/>
                <w:sz w:val="17"/>
                <w:szCs w:val="17"/>
                <w:lang w:val="nl-NL"/>
              </w:rPr>
              <w:t>Maatregel</w:t>
            </w:r>
          </w:p>
        </w:tc>
        <w:tc>
          <w:tcPr>
            <w:tcW w:w="225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6F6561BB" w14:textId="77777777" w:rsidR="008E337E" w:rsidRPr="008E337E" w:rsidRDefault="008E337E" w:rsidP="008E337E">
            <w:pPr>
              <w:spacing w:after="120" w:line="240" w:lineRule="auto"/>
              <w:rPr>
                <w:rFonts w:ascii="Times New Roman" w:eastAsia="Times New Roman" w:hAnsi="Times New Roman" w:cs="Times New Roman"/>
                <w:b/>
                <w:bCs/>
                <w:sz w:val="17"/>
                <w:szCs w:val="17"/>
                <w:lang w:val="en-GB"/>
              </w:rPr>
            </w:pPr>
            <w:r w:rsidRPr="008E337E">
              <w:rPr>
                <w:rFonts w:ascii="Times New Roman" w:eastAsia="Times New Roman" w:hAnsi="Times New Roman" w:cs="Times New Roman"/>
                <w:b/>
                <w:bCs/>
                <w:sz w:val="17"/>
                <w:szCs w:val="17"/>
                <w:lang w:val="nl-NL"/>
              </w:rPr>
              <w:t>Indicator</w:t>
            </w:r>
          </w:p>
        </w:tc>
        <w:tc>
          <w:tcPr>
            <w:tcW w:w="108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1F6328FD" w14:textId="77777777" w:rsidR="008E337E" w:rsidRPr="008E337E" w:rsidRDefault="008E337E" w:rsidP="008E337E">
            <w:pPr>
              <w:spacing w:after="120" w:line="240" w:lineRule="auto"/>
              <w:rPr>
                <w:rFonts w:ascii="Times New Roman" w:eastAsia="Times New Roman" w:hAnsi="Times New Roman" w:cs="Times New Roman"/>
                <w:b/>
                <w:bCs/>
                <w:sz w:val="17"/>
                <w:szCs w:val="17"/>
                <w:lang w:val="en-GB"/>
              </w:rPr>
            </w:pPr>
            <w:r w:rsidRPr="008E337E">
              <w:rPr>
                <w:rFonts w:ascii="Times New Roman" w:eastAsia="Times New Roman" w:hAnsi="Times New Roman" w:cs="Times New Roman"/>
                <w:b/>
                <w:bCs/>
                <w:sz w:val="17"/>
                <w:szCs w:val="17"/>
                <w:lang w:val="nl-NL"/>
              </w:rPr>
              <w:t>Termijn</w:t>
            </w:r>
          </w:p>
        </w:tc>
      </w:tr>
      <w:tr w:rsidR="008E337E" w:rsidRPr="008E337E" w14:paraId="10C0FA27" w14:textId="77777777" w:rsidTr="008E337E">
        <w:trPr>
          <w:trHeight w:val="587"/>
          <w:tblCellSpacing w:w="0" w:type="dxa"/>
        </w:trPr>
        <w:tc>
          <w:tcPr>
            <w:tcW w:w="0" w:type="auto"/>
            <w:tcBorders>
              <w:left w:val="single" w:sz="6" w:space="0" w:color="000000"/>
              <w:bottom w:val="single" w:sz="4" w:space="0" w:color="auto"/>
              <w:right w:val="single" w:sz="6" w:space="0" w:color="000000"/>
            </w:tcBorders>
            <w:shd w:val="clear" w:color="auto" w:fill="auto"/>
            <w:tcMar>
              <w:top w:w="30" w:type="dxa"/>
              <w:left w:w="30" w:type="dxa"/>
              <w:bottom w:w="30" w:type="dxa"/>
              <w:right w:w="30" w:type="dxa"/>
            </w:tcMar>
            <w:hideMark/>
          </w:tcPr>
          <w:p w14:paraId="33797E41" w14:textId="77777777" w:rsidR="008E337E" w:rsidRPr="008E337E" w:rsidRDefault="008E337E" w:rsidP="008E337E">
            <w:pPr>
              <w:spacing w:after="120" w:line="240" w:lineRule="auto"/>
              <w:rPr>
                <w:rFonts w:ascii="Times New Roman" w:eastAsia="Times New Roman" w:hAnsi="Times New Roman" w:cs="Times New Roman"/>
                <w:sz w:val="17"/>
                <w:szCs w:val="17"/>
                <w:lang w:val="en-GB"/>
              </w:rPr>
            </w:pPr>
            <w:r w:rsidRPr="008E337E">
              <w:rPr>
                <w:rFonts w:ascii="Times New Roman" w:eastAsia="Times New Roman" w:hAnsi="Times New Roman" w:cs="Times New Roman"/>
                <w:sz w:val="17"/>
                <w:szCs w:val="17"/>
                <w:lang w:val="en-GB"/>
              </w:rPr>
              <w:t>4.1</w:t>
            </w:r>
          </w:p>
          <w:p w14:paraId="56ED604C" w14:textId="77777777" w:rsidR="008E337E" w:rsidRPr="008E337E" w:rsidRDefault="008E337E" w:rsidP="008E337E">
            <w:pPr>
              <w:spacing w:after="120" w:line="240" w:lineRule="auto"/>
              <w:rPr>
                <w:rFonts w:ascii="Times New Roman" w:eastAsia="Times New Roman" w:hAnsi="Times New Roman" w:cs="Times New Roman"/>
                <w:sz w:val="17"/>
                <w:szCs w:val="17"/>
                <w:lang w:val="en-GB"/>
              </w:rPr>
            </w:pPr>
          </w:p>
        </w:tc>
        <w:tc>
          <w:tcPr>
            <w:tcW w:w="1455" w:type="dxa"/>
            <w:tcBorders>
              <w:bottom w:val="single" w:sz="4" w:space="0" w:color="auto"/>
              <w:right w:val="single" w:sz="6" w:space="0" w:color="000000"/>
            </w:tcBorders>
            <w:shd w:val="clear" w:color="auto" w:fill="auto"/>
            <w:tcMar>
              <w:top w:w="30" w:type="dxa"/>
              <w:left w:w="30" w:type="dxa"/>
              <w:bottom w:w="30" w:type="dxa"/>
              <w:right w:w="30" w:type="dxa"/>
            </w:tcMar>
          </w:tcPr>
          <w:p w14:paraId="6B9437E5"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 xml:space="preserve"> Kennis van de aard en omvang van de acute vergiftigingen door biociden.</w:t>
            </w:r>
          </w:p>
        </w:tc>
        <w:tc>
          <w:tcPr>
            <w:tcW w:w="4179" w:type="dxa"/>
            <w:tcBorders>
              <w:bottom w:val="single" w:sz="4" w:space="0" w:color="auto"/>
              <w:right w:val="single" w:sz="6" w:space="0" w:color="000000"/>
            </w:tcBorders>
            <w:shd w:val="clear" w:color="auto" w:fill="auto"/>
            <w:tcMar>
              <w:top w:w="30" w:type="dxa"/>
              <w:left w:w="30" w:type="dxa"/>
              <w:bottom w:w="30" w:type="dxa"/>
              <w:right w:w="30" w:type="dxa"/>
            </w:tcMar>
          </w:tcPr>
          <w:p w14:paraId="303148CC"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Opvolging van de voorvallen met biociden die gemeld werden aan het Antigifcentrum.</w:t>
            </w:r>
          </w:p>
          <w:p w14:paraId="6DC296A5"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Op basis van de resultaten kunnen nieuwe acties worden opgestart met bijzondere aandacht voor socio-economisch kwetsbare groepen.</w:t>
            </w:r>
          </w:p>
        </w:tc>
        <w:tc>
          <w:tcPr>
            <w:tcW w:w="2250" w:type="dxa"/>
            <w:tcBorders>
              <w:bottom w:val="single" w:sz="4" w:space="0" w:color="auto"/>
              <w:right w:val="single" w:sz="6" w:space="0" w:color="000000"/>
            </w:tcBorders>
            <w:shd w:val="clear" w:color="auto" w:fill="auto"/>
            <w:tcMar>
              <w:top w:w="30" w:type="dxa"/>
              <w:left w:w="30" w:type="dxa"/>
              <w:bottom w:w="30" w:type="dxa"/>
              <w:right w:w="30" w:type="dxa"/>
            </w:tcMar>
          </w:tcPr>
          <w:p w14:paraId="5D1A1E4B"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r w:rsidRPr="008E337E">
              <w:rPr>
                <w:rFonts w:ascii="Times New Roman" w:eastAsia="Times New Roman" w:hAnsi="Times New Roman" w:cs="Times New Roman"/>
                <w:sz w:val="17"/>
                <w:szCs w:val="17"/>
                <w:lang w:val="nl-BE"/>
              </w:rPr>
              <w:t>Beschikbaarheid van een opvolgingsverslag.</w:t>
            </w:r>
          </w:p>
          <w:p w14:paraId="4E0901E1" w14:textId="77777777" w:rsidR="008E337E" w:rsidRPr="008E337E" w:rsidRDefault="008E337E" w:rsidP="008E337E">
            <w:pPr>
              <w:spacing w:after="120" w:line="240" w:lineRule="auto"/>
              <w:rPr>
                <w:rFonts w:ascii="Times New Roman" w:eastAsia="Times New Roman" w:hAnsi="Times New Roman" w:cs="Times New Roman"/>
                <w:sz w:val="17"/>
                <w:szCs w:val="17"/>
                <w:lang w:val="nl-BE"/>
              </w:rPr>
            </w:pPr>
          </w:p>
        </w:tc>
        <w:tc>
          <w:tcPr>
            <w:tcW w:w="1080" w:type="dxa"/>
            <w:tcBorders>
              <w:bottom w:val="single" w:sz="4" w:space="0" w:color="auto"/>
              <w:right w:val="single" w:sz="6" w:space="0" w:color="000000"/>
            </w:tcBorders>
            <w:shd w:val="clear" w:color="auto" w:fill="auto"/>
            <w:tcMar>
              <w:top w:w="30" w:type="dxa"/>
              <w:left w:w="30" w:type="dxa"/>
              <w:bottom w:w="30" w:type="dxa"/>
              <w:right w:w="30" w:type="dxa"/>
            </w:tcMar>
          </w:tcPr>
          <w:p w14:paraId="4A99FE63" w14:textId="77777777" w:rsidR="008E337E" w:rsidRPr="008E337E" w:rsidRDefault="008E337E" w:rsidP="008E337E">
            <w:pPr>
              <w:spacing w:after="120" w:line="240" w:lineRule="auto"/>
              <w:rPr>
                <w:rFonts w:ascii="Times New Roman" w:eastAsia="Times New Roman" w:hAnsi="Times New Roman" w:cs="Times New Roman"/>
                <w:sz w:val="17"/>
                <w:szCs w:val="17"/>
                <w:lang w:val="fr-BE"/>
              </w:rPr>
            </w:pPr>
            <w:r w:rsidRPr="008E337E">
              <w:rPr>
                <w:rFonts w:ascii="Times New Roman" w:eastAsia="Times New Roman" w:hAnsi="Times New Roman" w:cs="Times New Roman"/>
                <w:sz w:val="17"/>
                <w:szCs w:val="17"/>
                <w:lang w:val="nl-BE"/>
              </w:rPr>
              <w:t>Vanaf 2022</w:t>
            </w:r>
          </w:p>
        </w:tc>
      </w:tr>
    </w:tbl>
    <w:p w14:paraId="0F4D1D6A" w14:textId="77777777" w:rsidR="008E337E" w:rsidRDefault="008E337E">
      <w:pPr>
        <w:rPr>
          <w:rFonts w:asciiTheme="majorHAnsi" w:eastAsia="Times New Roman" w:hAnsiTheme="majorHAnsi" w:cstheme="majorHAnsi"/>
          <w:vanish/>
          <w:color w:val="4C4C52"/>
          <w:sz w:val="24"/>
          <w:szCs w:val="24"/>
          <w:lang w:val="nl-BE"/>
        </w:rPr>
      </w:pPr>
    </w:p>
    <w:p w14:paraId="47627E53" w14:textId="2B729A39" w:rsidR="008E337E" w:rsidRDefault="008E337E" w:rsidP="008E337E">
      <w:pPr>
        <w:spacing w:after="0"/>
        <w:rPr>
          <w:rFonts w:asciiTheme="majorHAnsi" w:eastAsia="Times New Roman" w:hAnsiTheme="majorHAnsi" w:cstheme="majorHAnsi"/>
          <w:vanish/>
          <w:color w:val="4C4C52"/>
          <w:sz w:val="24"/>
          <w:szCs w:val="24"/>
          <w:lang w:val="nl-BE"/>
        </w:rPr>
      </w:pPr>
      <w:r w:rsidRPr="0049016C">
        <w:rPr>
          <w:rFonts w:asciiTheme="majorHAnsi" w:hAnsiTheme="majorHAnsi" w:cstheme="majorHAnsi"/>
          <w:noProof/>
          <w:color w:val="4472C4" w:themeColor="accent1"/>
          <w:lang w:val="nl-BE"/>
        </w:rPr>
        <mc:AlternateContent>
          <mc:Choice Requires="wps">
            <w:drawing>
              <wp:inline distT="0" distB="0" distL="0" distR="0" wp14:anchorId="66934FA7" wp14:editId="69646B3E">
                <wp:extent cx="5928360" cy="5446643"/>
                <wp:effectExtent l="0" t="0" r="15240" b="209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446643"/>
                        </a:xfrm>
                        <a:prstGeom prst="rect">
                          <a:avLst/>
                        </a:prstGeom>
                        <a:solidFill>
                          <a:srgbClr val="FFFFFF"/>
                        </a:solidFill>
                        <a:ln w="9525">
                          <a:solidFill>
                            <a:srgbClr val="000000"/>
                          </a:solidFill>
                          <a:miter lim="800000"/>
                          <a:headEnd/>
                          <a:tailEnd/>
                        </a:ln>
                      </wps:spPr>
                      <wps:txbx>
                        <w:txbxContent>
                          <w:p w14:paraId="05C5103E" w14:textId="77777777" w:rsidR="008E337E" w:rsidRPr="007257F1" w:rsidRDefault="008E337E" w:rsidP="008E337E">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740CD5CA" w14:textId="77777777" w:rsidR="008E337E" w:rsidRPr="007257F1" w:rsidRDefault="008E337E" w:rsidP="008E337E">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66934FA7" id="_x0000_s1029" type="#_x0000_t202" style="width:466.8pt;height:42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3wJgIAAEwEAAAOAAAAZHJzL2Uyb0RvYy54bWysVNuO2yAQfa/Uf0C8N068Tpp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">
                <v:textbox>
                  <w:txbxContent>
                    <w:p w14:paraId="05C5103E" w14:textId="77777777" w:rsidR="008E337E" w:rsidRPr="007257F1" w:rsidRDefault="008E337E" w:rsidP="008E337E">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740CD5CA" w14:textId="77777777" w:rsidR="008E337E" w:rsidRPr="007257F1" w:rsidRDefault="008E337E" w:rsidP="008E337E">
                      <w:pPr>
                        <w:rPr>
                          <w:color w:val="4472C4" w:themeColor="accent1"/>
                        </w:rPr>
                      </w:pPr>
                    </w:p>
                  </w:txbxContent>
                </v:textbox>
                <w10:anchorlock/>
              </v:shape>
            </w:pict>
          </mc:Fallback>
        </mc:AlternateContent>
      </w:r>
    </w:p>
    <w:p w14:paraId="64CB7822" w14:textId="1C6E1D30" w:rsidR="00D27F79" w:rsidRPr="008E337E" w:rsidRDefault="00D27F79" w:rsidP="008E337E">
      <w:pPr>
        <w:spacing w:after="0"/>
        <w:rPr>
          <w:rFonts w:asciiTheme="majorHAnsi" w:eastAsia="Times New Roman" w:hAnsiTheme="majorHAnsi" w:cstheme="majorHAnsi"/>
          <w:vanish/>
          <w:color w:val="4C4C52"/>
          <w:sz w:val="18"/>
          <w:szCs w:val="18"/>
          <w:lang w:val="nl-BE"/>
        </w:rPr>
      </w:pPr>
      <w:r w:rsidRPr="0049016C">
        <w:rPr>
          <w:rFonts w:asciiTheme="majorHAnsi" w:eastAsia="Times New Roman" w:hAnsiTheme="majorHAnsi" w:cstheme="majorHAnsi"/>
          <w:vanish/>
          <w:color w:val="4C4C52"/>
          <w:sz w:val="24"/>
          <w:szCs w:val="24"/>
          <w:lang w:val="nl-BE"/>
        </w:rPr>
        <w:br w:type="page"/>
      </w:r>
    </w:p>
    <w:p w14:paraId="7511FB46" w14:textId="0A9EE861" w:rsidR="00D22E9A" w:rsidRPr="0049016C" w:rsidRDefault="004E5AEE" w:rsidP="005B292D">
      <w:pPr>
        <w:pStyle w:val="ListParagraph"/>
        <w:numPr>
          <w:ilvl w:val="0"/>
          <w:numId w:val="5"/>
        </w:numPr>
        <w:spacing w:after="360" w:line="276" w:lineRule="auto"/>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lastRenderedPageBreak/>
        <w:t>Gendergelijkheid </w:t>
      </w:r>
    </w:p>
    <w:tbl>
      <w:tblPr>
        <w:tblW w:w="9352" w:type="dxa"/>
        <w:tblCellSpacing w:w="0" w:type="dxa"/>
        <w:tblCellMar>
          <w:left w:w="0" w:type="dxa"/>
          <w:right w:w="0" w:type="dxa"/>
        </w:tblCellMar>
        <w:tblLook w:val="04A0" w:firstRow="1" w:lastRow="0" w:firstColumn="1" w:lastColumn="0" w:noHBand="0" w:noVBand="1"/>
      </w:tblPr>
      <w:tblGrid>
        <w:gridCol w:w="426"/>
        <w:gridCol w:w="1417"/>
        <w:gridCol w:w="3909"/>
        <w:gridCol w:w="2520"/>
        <w:gridCol w:w="1080"/>
      </w:tblGrid>
      <w:tr w:rsidR="00FE014E" w:rsidRPr="00FE014E" w14:paraId="3292C8AD" w14:textId="77777777" w:rsidTr="00FE014E">
        <w:trPr>
          <w:trHeight w:val="432"/>
          <w:tblCellSpacing w:w="0" w:type="dxa"/>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7483FF72" w14:textId="77777777" w:rsidR="00FE014E" w:rsidRPr="00FE014E" w:rsidRDefault="00FE014E" w:rsidP="00FE014E">
            <w:pPr>
              <w:spacing w:after="120" w:line="240" w:lineRule="auto"/>
              <w:rPr>
                <w:rFonts w:ascii="Times New Roman" w:eastAsia="Times New Roman" w:hAnsi="Times New Roman" w:cs="Times New Roman"/>
                <w:b/>
                <w:bCs/>
                <w:sz w:val="17"/>
                <w:szCs w:val="17"/>
                <w:lang w:val="en-GB"/>
              </w:rPr>
            </w:pPr>
            <w:r w:rsidRPr="00FE014E">
              <w:rPr>
                <w:rFonts w:ascii="Times New Roman" w:eastAsia="Times New Roman" w:hAnsi="Times New Roman" w:cs="Times New Roman"/>
                <w:b/>
                <w:bCs/>
                <w:sz w:val="17"/>
                <w:szCs w:val="17"/>
                <w:lang w:val="nl-NL"/>
              </w:rPr>
              <w:t>Ref.</w:t>
            </w:r>
          </w:p>
        </w:tc>
        <w:tc>
          <w:tcPr>
            <w:tcW w:w="1417"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06EBBF70" w14:textId="77777777" w:rsidR="00FE014E" w:rsidRPr="00FE014E" w:rsidRDefault="00FE014E" w:rsidP="00FE014E">
            <w:pPr>
              <w:spacing w:after="120" w:line="240" w:lineRule="auto"/>
              <w:rPr>
                <w:rFonts w:ascii="Times New Roman" w:eastAsia="Times New Roman" w:hAnsi="Times New Roman" w:cs="Times New Roman"/>
                <w:b/>
                <w:bCs/>
                <w:sz w:val="17"/>
                <w:szCs w:val="17"/>
                <w:lang w:val="en-GB"/>
              </w:rPr>
            </w:pPr>
            <w:r w:rsidRPr="00FE014E">
              <w:rPr>
                <w:rFonts w:ascii="Times New Roman" w:eastAsia="Times New Roman" w:hAnsi="Times New Roman" w:cs="Times New Roman"/>
                <w:b/>
                <w:bCs/>
                <w:sz w:val="17"/>
                <w:szCs w:val="17"/>
                <w:lang w:val="nl-NL"/>
              </w:rPr>
              <w:t>Doelstelling</w:t>
            </w:r>
          </w:p>
        </w:tc>
        <w:tc>
          <w:tcPr>
            <w:tcW w:w="3909"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1D1BEB74" w14:textId="77777777" w:rsidR="00FE014E" w:rsidRPr="00FE014E" w:rsidRDefault="00FE014E" w:rsidP="00FE014E">
            <w:pPr>
              <w:spacing w:after="120" w:line="240" w:lineRule="auto"/>
              <w:rPr>
                <w:rFonts w:ascii="Times New Roman" w:eastAsia="Times New Roman" w:hAnsi="Times New Roman" w:cs="Times New Roman"/>
                <w:b/>
                <w:bCs/>
                <w:sz w:val="17"/>
                <w:szCs w:val="17"/>
                <w:lang w:val="en-GB"/>
              </w:rPr>
            </w:pPr>
            <w:r w:rsidRPr="00FE014E">
              <w:rPr>
                <w:rFonts w:ascii="Times New Roman" w:eastAsia="Times New Roman" w:hAnsi="Times New Roman" w:cs="Times New Roman"/>
                <w:b/>
                <w:bCs/>
                <w:sz w:val="17"/>
                <w:szCs w:val="17"/>
                <w:lang w:val="nl-NL"/>
              </w:rPr>
              <w:t>Maatregel</w:t>
            </w:r>
          </w:p>
        </w:tc>
        <w:tc>
          <w:tcPr>
            <w:tcW w:w="252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53248AB8" w14:textId="77777777" w:rsidR="00FE014E" w:rsidRPr="00FE014E" w:rsidRDefault="00FE014E" w:rsidP="00FE014E">
            <w:pPr>
              <w:spacing w:after="120" w:line="240" w:lineRule="auto"/>
              <w:rPr>
                <w:rFonts w:ascii="Times New Roman" w:eastAsia="Times New Roman" w:hAnsi="Times New Roman" w:cs="Times New Roman"/>
                <w:b/>
                <w:bCs/>
                <w:sz w:val="17"/>
                <w:szCs w:val="17"/>
                <w:lang w:val="en-GB"/>
              </w:rPr>
            </w:pPr>
            <w:r w:rsidRPr="00FE014E">
              <w:rPr>
                <w:rFonts w:ascii="Times New Roman" w:eastAsia="Times New Roman" w:hAnsi="Times New Roman" w:cs="Times New Roman"/>
                <w:b/>
                <w:bCs/>
                <w:sz w:val="17"/>
                <w:szCs w:val="17"/>
                <w:lang w:val="nl-NL"/>
              </w:rPr>
              <w:t>Indicator</w:t>
            </w:r>
          </w:p>
        </w:tc>
        <w:tc>
          <w:tcPr>
            <w:tcW w:w="108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3BEA9CEB" w14:textId="77777777" w:rsidR="00FE014E" w:rsidRPr="00FE014E" w:rsidRDefault="00FE014E" w:rsidP="00FE014E">
            <w:pPr>
              <w:spacing w:after="120" w:line="240" w:lineRule="auto"/>
              <w:rPr>
                <w:rFonts w:ascii="Times New Roman" w:eastAsia="Times New Roman" w:hAnsi="Times New Roman" w:cs="Times New Roman"/>
                <w:b/>
                <w:bCs/>
                <w:sz w:val="17"/>
                <w:szCs w:val="17"/>
                <w:lang w:val="en-GB"/>
              </w:rPr>
            </w:pPr>
            <w:r w:rsidRPr="00FE014E">
              <w:rPr>
                <w:rFonts w:ascii="Times New Roman" w:eastAsia="Times New Roman" w:hAnsi="Times New Roman" w:cs="Times New Roman"/>
                <w:b/>
                <w:bCs/>
                <w:sz w:val="17"/>
                <w:szCs w:val="17"/>
                <w:lang w:val="nl-NL"/>
              </w:rPr>
              <w:t>Termijn</w:t>
            </w:r>
          </w:p>
        </w:tc>
      </w:tr>
      <w:tr w:rsidR="00FE014E" w:rsidRPr="00FE014E" w14:paraId="5F35D91B" w14:textId="77777777" w:rsidTr="00FE014E">
        <w:trPr>
          <w:trHeight w:val="587"/>
          <w:tblCellSpacing w:w="0" w:type="dxa"/>
        </w:trPr>
        <w:tc>
          <w:tcPr>
            <w:tcW w:w="426" w:type="dxa"/>
            <w:tcBorders>
              <w:top w:val="single" w:sz="6" w:space="0" w:color="000000"/>
              <w:left w:val="single" w:sz="6" w:space="0" w:color="000000"/>
              <w:bottom w:val="single" w:sz="4" w:space="0" w:color="auto"/>
              <w:right w:val="single" w:sz="6" w:space="0" w:color="000000"/>
            </w:tcBorders>
            <w:shd w:val="clear" w:color="auto" w:fill="auto"/>
            <w:tcMar>
              <w:top w:w="30" w:type="dxa"/>
              <w:left w:w="30" w:type="dxa"/>
              <w:bottom w:w="30" w:type="dxa"/>
              <w:right w:w="30" w:type="dxa"/>
            </w:tcMar>
            <w:hideMark/>
          </w:tcPr>
          <w:p w14:paraId="021B438C" w14:textId="38B2CA8C" w:rsidR="00FE014E" w:rsidRPr="00FE014E" w:rsidRDefault="00FE014E" w:rsidP="00FE014E">
            <w:pPr>
              <w:spacing w:after="120" w:line="240" w:lineRule="auto"/>
              <w:rPr>
                <w:rFonts w:ascii="Times New Roman" w:eastAsia="Times New Roman" w:hAnsi="Times New Roman" w:cs="Times New Roman"/>
                <w:sz w:val="17"/>
                <w:szCs w:val="17"/>
                <w:lang w:val="en-GB"/>
              </w:rPr>
            </w:pPr>
            <w:r w:rsidRPr="00FE014E">
              <w:rPr>
                <w:rFonts w:ascii="Times New Roman" w:eastAsia="Times New Roman" w:hAnsi="Times New Roman" w:cs="Times New Roman"/>
                <w:sz w:val="17"/>
                <w:szCs w:val="17"/>
                <w:lang w:val="en-GB"/>
              </w:rPr>
              <w:t>5.1</w:t>
            </w:r>
          </w:p>
        </w:tc>
        <w:tc>
          <w:tcPr>
            <w:tcW w:w="1417" w:type="dxa"/>
            <w:tcBorders>
              <w:top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6AFB0CAD" w14:textId="77777777" w:rsidR="00FE014E" w:rsidRPr="00FE014E" w:rsidRDefault="00FE014E" w:rsidP="00FE014E">
            <w:pPr>
              <w:spacing w:after="120" w:line="240" w:lineRule="auto"/>
              <w:rPr>
                <w:rFonts w:ascii="Times New Roman" w:eastAsia="Times New Roman" w:hAnsi="Times New Roman" w:cs="Times New Roman"/>
                <w:sz w:val="17"/>
                <w:szCs w:val="17"/>
                <w:lang w:val="nl-BE"/>
              </w:rPr>
            </w:pPr>
            <w:r w:rsidRPr="00FE014E">
              <w:rPr>
                <w:rFonts w:ascii="Times New Roman" w:eastAsia="Times New Roman" w:hAnsi="Times New Roman" w:cs="Times New Roman"/>
                <w:sz w:val="17"/>
                <w:szCs w:val="17"/>
                <w:lang w:val="nl-BE"/>
              </w:rPr>
              <w:t>Inachtneming van de parameter “gender” in het beleid en de communicatie over biociden.</w:t>
            </w:r>
          </w:p>
          <w:p w14:paraId="3C22393E" w14:textId="77777777" w:rsidR="00FE014E" w:rsidRPr="00FE014E" w:rsidRDefault="00FE014E" w:rsidP="00FE014E">
            <w:pPr>
              <w:spacing w:after="120" w:line="240" w:lineRule="auto"/>
              <w:rPr>
                <w:rFonts w:ascii="Times New Roman" w:eastAsia="Times New Roman" w:hAnsi="Times New Roman" w:cs="Times New Roman"/>
                <w:sz w:val="17"/>
                <w:szCs w:val="17"/>
                <w:lang w:val="nl-BE"/>
              </w:rPr>
            </w:pPr>
          </w:p>
        </w:tc>
        <w:tc>
          <w:tcPr>
            <w:tcW w:w="3909" w:type="dxa"/>
            <w:tcBorders>
              <w:top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07FADBC4" w14:textId="77777777" w:rsidR="00FE014E" w:rsidRPr="00FE014E" w:rsidRDefault="00FE014E" w:rsidP="00FE014E">
            <w:pPr>
              <w:spacing w:after="120" w:line="276" w:lineRule="auto"/>
              <w:rPr>
                <w:rFonts w:ascii="Times New Roman" w:eastAsia="Times New Roman" w:hAnsi="Times New Roman" w:cs="Times New Roman"/>
                <w:sz w:val="17"/>
                <w:szCs w:val="17"/>
                <w:lang w:val="nl-BE"/>
              </w:rPr>
            </w:pPr>
            <w:r w:rsidRPr="00FE014E">
              <w:rPr>
                <w:rFonts w:ascii="Times New Roman" w:eastAsia="Times New Roman" w:hAnsi="Times New Roman" w:cs="Times New Roman"/>
                <w:color w:val="000000"/>
                <w:sz w:val="17"/>
                <w:szCs w:val="17"/>
                <w:lang w:val="nl-BE"/>
              </w:rPr>
              <w:t xml:space="preserve">Onderzoek naar aan welke productsoorten mannen en vrouwen respectievelijk worden blootgesteld, aan de hand van projecten en onderzoeken die betrekking hebben op het gebruik van biociden of op hun gezondheidsimpact. </w:t>
            </w:r>
          </w:p>
          <w:p w14:paraId="3DCD9252" w14:textId="77777777" w:rsidR="00FE014E" w:rsidRPr="00FE014E" w:rsidRDefault="00FE014E" w:rsidP="00FE014E">
            <w:pPr>
              <w:spacing w:after="120" w:line="240" w:lineRule="auto"/>
              <w:rPr>
                <w:rFonts w:ascii="Times New Roman" w:eastAsia="Times New Roman" w:hAnsi="Times New Roman" w:cs="Times New Roman"/>
                <w:sz w:val="17"/>
                <w:szCs w:val="17"/>
                <w:lang w:val="nl-BE"/>
              </w:rPr>
            </w:pPr>
            <w:r w:rsidRPr="00FE014E">
              <w:rPr>
                <w:rFonts w:ascii="Times New Roman" w:eastAsia="Times New Roman" w:hAnsi="Times New Roman" w:cs="Times New Roman"/>
                <w:color w:val="000000"/>
                <w:sz w:val="17"/>
                <w:szCs w:val="17"/>
                <w:lang w:val="nl-BE"/>
              </w:rPr>
              <w:t>Aanpassing van de communicatie op basis van de verworven resultaten.</w:t>
            </w:r>
          </w:p>
        </w:tc>
        <w:tc>
          <w:tcPr>
            <w:tcW w:w="2520" w:type="dxa"/>
            <w:tcBorders>
              <w:top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12731C66" w14:textId="77777777" w:rsidR="00FE014E" w:rsidRPr="00FE014E" w:rsidRDefault="00FE014E" w:rsidP="00FE014E">
            <w:pPr>
              <w:spacing w:after="120" w:line="276" w:lineRule="auto"/>
              <w:rPr>
                <w:rFonts w:ascii="Times New Roman" w:eastAsia="Times New Roman" w:hAnsi="Times New Roman" w:cs="Times New Roman"/>
                <w:sz w:val="17"/>
                <w:szCs w:val="17"/>
                <w:lang w:val="nl-BE"/>
              </w:rPr>
            </w:pPr>
            <w:r w:rsidRPr="00FE014E">
              <w:rPr>
                <w:rFonts w:ascii="Times New Roman" w:eastAsia="Times New Roman" w:hAnsi="Times New Roman" w:cs="Times New Roman"/>
                <w:color w:val="000000"/>
                <w:sz w:val="17"/>
                <w:szCs w:val="17"/>
                <w:lang w:val="nl-BE"/>
              </w:rPr>
              <w:t>Aantal projecten waarmee deze parameter wordt onderzocht.</w:t>
            </w:r>
          </w:p>
          <w:p w14:paraId="651528E7" w14:textId="77777777" w:rsidR="00FE014E" w:rsidRPr="00FE014E" w:rsidRDefault="00FE014E" w:rsidP="00FE014E">
            <w:pPr>
              <w:spacing w:after="120" w:line="240" w:lineRule="auto"/>
              <w:rPr>
                <w:rFonts w:ascii="Times New Roman" w:eastAsia="Times New Roman" w:hAnsi="Times New Roman" w:cs="Times New Roman"/>
                <w:sz w:val="17"/>
                <w:szCs w:val="17"/>
                <w:lang w:val="nl-BE"/>
              </w:rPr>
            </w:pPr>
          </w:p>
        </w:tc>
        <w:tc>
          <w:tcPr>
            <w:tcW w:w="1080" w:type="dxa"/>
            <w:tcBorders>
              <w:top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77CF1A6E" w14:textId="77777777" w:rsidR="00FE014E" w:rsidRPr="00AF40CD" w:rsidRDefault="00FE014E" w:rsidP="00FE014E">
            <w:pPr>
              <w:spacing w:after="120" w:line="240" w:lineRule="auto"/>
              <w:rPr>
                <w:rFonts w:ascii="Times New Roman" w:eastAsia="Times New Roman" w:hAnsi="Times New Roman" w:cs="Times New Roman"/>
                <w:sz w:val="17"/>
                <w:szCs w:val="17"/>
                <w:lang w:val="nl-BE"/>
              </w:rPr>
            </w:pPr>
            <w:r w:rsidRPr="00AF40CD">
              <w:rPr>
                <w:rFonts w:ascii="Times New Roman" w:eastAsia="Times New Roman" w:hAnsi="Times New Roman" w:cs="Times New Roman"/>
                <w:sz w:val="17"/>
                <w:szCs w:val="17"/>
                <w:lang w:val="nl-BE"/>
              </w:rPr>
              <w:t>Doorlopend</w:t>
            </w:r>
          </w:p>
        </w:tc>
      </w:tr>
    </w:tbl>
    <w:p w14:paraId="155EE500" w14:textId="77777777" w:rsidR="00FE014E" w:rsidRDefault="00FE014E" w:rsidP="00FE014E">
      <w:pPr>
        <w:spacing w:after="0" w:line="276" w:lineRule="auto"/>
        <w:rPr>
          <w:rFonts w:asciiTheme="majorHAnsi" w:eastAsia="Times New Roman" w:hAnsiTheme="majorHAnsi" w:cstheme="majorHAnsi"/>
          <w:sz w:val="24"/>
          <w:szCs w:val="24"/>
          <w:lang w:val="nl-BE"/>
        </w:rPr>
      </w:pPr>
    </w:p>
    <w:p w14:paraId="6FBB9FAF" w14:textId="3E112D68" w:rsidR="007B3916" w:rsidRPr="0049016C" w:rsidRDefault="00FE014E" w:rsidP="00FE014E">
      <w:pPr>
        <w:spacing w:after="0" w:line="276" w:lineRule="auto"/>
        <w:rPr>
          <w:rFonts w:asciiTheme="majorHAnsi" w:eastAsia="Times New Roman" w:hAnsiTheme="majorHAnsi" w:cstheme="majorHAnsi"/>
          <w:sz w:val="24"/>
          <w:szCs w:val="24"/>
          <w:lang w:val="nl-BE"/>
        </w:rPr>
      </w:pPr>
      <w:r w:rsidRPr="0049016C">
        <w:rPr>
          <w:rFonts w:asciiTheme="majorHAnsi" w:hAnsiTheme="majorHAnsi" w:cstheme="majorHAnsi"/>
          <w:noProof/>
          <w:color w:val="4472C4" w:themeColor="accent1"/>
          <w:lang w:val="nl-BE"/>
        </w:rPr>
        <mc:AlternateContent>
          <mc:Choice Requires="wps">
            <w:drawing>
              <wp:inline distT="0" distB="0" distL="0" distR="0" wp14:anchorId="3C06A759" wp14:editId="13EB5C4D">
                <wp:extent cx="5928360" cy="5017273"/>
                <wp:effectExtent l="0" t="0" r="15240"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017273"/>
                        </a:xfrm>
                        <a:prstGeom prst="rect">
                          <a:avLst/>
                        </a:prstGeom>
                        <a:solidFill>
                          <a:srgbClr val="FFFFFF"/>
                        </a:solidFill>
                        <a:ln w="9525">
                          <a:solidFill>
                            <a:srgbClr val="000000"/>
                          </a:solidFill>
                          <a:miter lim="800000"/>
                          <a:headEnd/>
                          <a:tailEnd/>
                        </a:ln>
                      </wps:spPr>
                      <wps:txbx>
                        <w:txbxContent>
                          <w:p w14:paraId="17B95BFE" w14:textId="77777777" w:rsidR="00FE014E" w:rsidRPr="007257F1" w:rsidRDefault="00FE014E" w:rsidP="00FE014E">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3D0AD9CB" w14:textId="77777777" w:rsidR="00FE014E" w:rsidRPr="007257F1" w:rsidRDefault="00FE014E" w:rsidP="00FE014E">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3C06A759" id="Text Box 6" o:spid="_x0000_s1030" type="#_x0000_t202" style="width:466.8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yd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">
                <v:textbox>
                  <w:txbxContent>
                    <w:p w14:paraId="17B95BFE" w14:textId="77777777" w:rsidR="00FE014E" w:rsidRPr="007257F1" w:rsidRDefault="00FE014E" w:rsidP="00FE014E">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3D0AD9CB" w14:textId="77777777" w:rsidR="00FE014E" w:rsidRPr="007257F1" w:rsidRDefault="00FE014E" w:rsidP="00FE014E">
                      <w:pPr>
                        <w:rPr>
                          <w:color w:val="4472C4" w:themeColor="accent1"/>
                        </w:rPr>
                      </w:pPr>
                    </w:p>
                  </w:txbxContent>
                </v:textbox>
                <w10:anchorlock/>
              </v:shape>
            </w:pict>
          </mc:Fallback>
        </mc:AlternateContent>
      </w:r>
    </w:p>
    <w:p w14:paraId="0F071F0B" w14:textId="7A14D807" w:rsidR="0037099B" w:rsidRPr="00FE014E" w:rsidRDefault="0037099B">
      <w:pPr>
        <w:rPr>
          <w:rFonts w:asciiTheme="majorHAnsi" w:eastAsia="Times New Roman" w:hAnsiTheme="majorHAnsi" w:cstheme="majorHAnsi"/>
          <w:sz w:val="16"/>
          <w:szCs w:val="16"/>
          <w:lang w:val="nl-BE"/>
        </w:rPr>
      </w:pPr>
      <w:r w:rsidRPr="0049016C">
        <w:rPr>
          <w:rFonts w:asciiTheme="majorHAnsi" w:eastAsia="Times New Roman" w:hAnsiTheme="majorHAnsi" w:cstheme="majorHAnsi"/>
          <w:sz w:val="24"/>
          <w:szCs w:val="24"/>
          <w:lang w:val="nl-BE"/>
        </w:rPr>
        <w:br w:type="page"/>
      </w:r>
    </w:p>
    <w:p w14:paraId="07BEEC54" w14:textId="26A5DF38" w:rsidR="0037099B" w:rsidRDefault="004E5AEE" w:rsidP="005B292D">
      <w:pPr>
        <w:pStyle w:val="ListParagraph"/>
        <w:numPr>
          <w:ilvl w:val="0"/>
          <w:numId w:val="5"/>
        </w:numPr>
        <w:spacing w:after="360" w:line="240" w:lineRule="auto"/>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lastRenderedPageBreak/>
        <w:t>R</w:t>
      </w:r>
      <w:r w:rsidR="005B292D" w:rsidRPr="0049016C">
        <w:rPr>
          <w:rFonts w:asciiTheme="majorHAnsi" w:eastAsia="Times New Roman" w:hAnsiTheme="majorHAnsi" w:cstheme="majorHAnsi"/>
          <w:sz w:val="24"/>
          <w:szCs w:val="24"/>
          <w:lang w:val="nl-BE"/>
        </w:rPr>
        <w:t>e</w:t>
      </w:r>
      <w:r w:rsidRPr="0049016C">
        <w:rPr>
          <w:rFonts w:asciiTheme="majorHAnsi" w:eastAsia="Times New Roman" w:hAnsiTheme="majorHAnsi" w:cstheme="majorHAnsi"/>
          <w:sz w:val="24"/>
          <w:szCs w:val="24"/>
          <w:lang w:val="nl-BE"/>
        </w:rPr>
        <w:t xml:space="preserve">gulering van de </w:t>
      </w:r>
      <w:proofErr w:type="spellStart"/>
      <w:r w:rsidRPr="0049016C">
        <w:rPr>
          <w:rFonts w:asciiTheme="majorHAnsi" w:eastAsia="Times New Roman" w:hAnsiTheme="majorHAnsi" w:cstheme="majorHAnsi"/>
          <w:sz w:val="24"/>
          <w:szCs w:val="24"/>
          <w:lang w:val="nl-BE"/>
        </w:rPr>
        <w:t>biocidenmarkt</w:t>
      </w:r>
      <w:proofErr w:type="spellEnd"/>
      <w:r w:rsidR="005B292D" w:rsidRPr="0049016C">
        <w:rPr>
          <w:rFonts w:asciiTheme="majorHAnsi" w:eastAsia="Times New Roman" w:hAnsiTheme="majorHAnsi" w:cstheme="majorHAnsi"/>
          <w:sz w:val="24"/>
          <w:szCs w:val="24"/>
          <w:lang w:val="nl-BE"/>
        </w:rPr>
        <w:t xml:space="preserve">  </w:t>
      </w:r>
    </w:p>
    <w:tbl>
      <w:tblPr>
        <w:tblW w:w="9352" w:type="dxa"/>
        <w:tblCellSpacing w:w="0" w:type="dxa"/>
        <w:tblCellMar>
          <w:left w:w="0" w:type="dxa"/>
          <w:right w:w="0" w:type="dxa"/>
        </w:tblCellMar>
        <w:tblLook w:val="04A0" w:firstRow="1" w:lastRow="0" w:firstColumn="1" w:lastColumn="0" w:noHBand="0" w:noVBand="1"/>
      </w:tblPr>
      <w:tblGrid>
        <w:gridCol w:w="426"/>
        <w:gridCol w:w="1726"/>
        <w:gridCol w:w="3690"/>
        <w:gridCol w:w="2430"/>
        <w:gridCol w:w="1080"/>
      </w:tblGrid>
      <w:tr w:rsidR="00FE014E" w:rsidRPr="00FE014E" w14:paraId="111AAC88" w14:textId="77777777" w:rsidTr="00FE014E">
        <w:trPr>
          <w:tblCellSpacing w:w="0" w:type="dxa"/>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0B4A0E13" w14:textId="77777777" w:rsidR="00FE014E" w:rsidRPr="00FE014E" w:rsidRDefault="00FE014E" w:rsidP="00FE014E">
            <w:pPr>
              <w:spacing w:after="120" w:line="240" w:lineRule="auto"/>
              <w:rPr>
                <w:rFonts w:ascii="Times New Roman" w:eastAsia="Times New Roman" w:hAnsi="Times New Roman" w:cs="Times New Roman"/>
                <w:b/>
                <w:bCs/>
                <w:sz w:val="17"/>
                <w:szCs w:val="17"/>
                <w:lang w:val="nl-NL"/>
              </w:rPr>
            </w:pPr>
            <w:r w:rsidRPr="00FE014E">
              <w:rPr>
                <w:rFonts w:ascii="Times New Roman" w:eastAsia="Times New Roman" w:hAnsi="Times New Roman" w:cs="Times New Roman"/>
                <w:b/>
                <w:bCs/>
                <w:sz w:val="17"/>
                <w:szCs w:val="17"/>
                <w:lang w:val="nl-NL"/>
              </w:rPr>
              <w:t>Ref.</w:t>
            </w:r>
          </w:p>
        </w:tc>
        <w:tc>
          <w:tcPr>
            <w:tcW w:w="1726"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330AA00F" w14:textId="77777777" w:rsidR="00FE014E" w:rsidRPr="00FE014E" w:rsidRDefault="00FE014E" w:rsidP="00FE014E">
            <w:pPr>
              <w:spacing w:after="120" w:line="240" w:lineRule="auto"/>
              <w:rPr>
                <w:rFonts w:ascii="Times New Roman" w:eastAsia="Times New Roman" w:hAnsi="Times New Roman" w:cs="Times New Roman"/>
                <w:b/>
                <w:bCs/>
                <w:sz w:val="17"/>
                <w:szCs w:val="17"/>
                <w:lang w:val="nl-NL"/>
              </w:rPr>
            </w:pPr>
            <w:r w:rsidRPr="00FE014E">
              <w:rPr>
                <w:rFonts w:ascii="Times New Roman" w:eastAsia="Times New Roman" w:hAnsi="Times New Roman" w:cs="Times New Roman"/>
                <w:b/>
                <w:bCs/>
                <w:sz w:val="17"/>
                <w:szCs w:val="17"/>
                <w:lang w:val="nl-NL"/>
              </w:rPr>
              <w:t>Doelstelling</w:t>
            </w:r>
          </w:p>
        </w:tc>
        <w:tc>
          <w:tcPr>
            <w:tcW w:w="369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39AB274C" w14:textId="77777777" w:rsidR="00FE014E" w:rsidRPr="00FE014E" w:rsidRDefault="00FE014E" w:rsidP="00FE014E">
            <w:pPr>
              <w:spacing w:after="120" w:line="240" w:lineRule="auto"/>
              <w:rPr>
                <w:rFonts w:ascii="Times New Roman" w:eastAsia="Times New Roman" w:hAnsi="Times New Roman" w:cs="Times New Roman"/>
                <w:b/>
                <w:bCs/>
                <w:sz w:val="17"/>
                <w:szCs w:val="17"/>
                <w:lang w:val="nl-NL"/>
              </w:rPr>
            </w:pPr>
            <w:r w:rsidRPr="00FE014E">
              <w:rPr>
                <w:rFonts w:ascii="Times New Roman" w:eastAsia="Times New Roman" w:hAnsi="Times New Roman" w:cs="Times New Roman"/>
                <w:b/>
                <w:bCs/>
                <w:sz w:val="17"/>
                <w:szCs w:val="17"/>
                <w:lang w:val="nl-NL"/>
              </w:rPr>
              <w:t>Maatregel</w:t>
            </w:r>
          </w:p>
        </w:tc>
        <w:tc>
          <w:tcPr>
            <w:tcW w:w="243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760F609E" w14:textId="77777777" w:rsidR="00FE014E" w:rsidRPr="00FE014E" w:rsidRDefault="00FE014E" w:rsidP="00FE014E">
            <w:pPr>
              <w:spacing w:after="120" w:line="240" w:lineRule="auto"/>
              <w:rPr>
                <w:rFonts w:ascii="Times New Roman" w:eastAsia="Times New Roman" w:hAnsi="Times New Roman" w:cs="Times New Roman"/>
                <w:b/>
                <w:bCs/>
                <w:sz w:val="17"/>
                <w:szCs w:val="17"/>
                <w:lang w:val="nl-NL"/>
              </w:rPr>
            </w:pPr>
            <w:r w:rsidRPr="00FE014E">
              <w:rPr>
                <w:rFonts w:ascii="Times New Roman" w:eastAsia="Times New Roman" w:hAnsi="Times New Roman" w:cs="Times New Roman"/>
                <w:b/>
                <w:bCs/>
                <w:sz w:val="17"/>
                <w:szCs w:val="17"/>
                <w:lang w:val="nl-NL"/>
              </w:rPr>
              <w:t>Indicator</w:t>
            </w:r>
          </w:p>
        </w:tc>
        <w:tc>
          <w:tcPr>
            <w:tcW w:w="108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46FA7300" w14:textId="77777777" w:rsidR="00FE014E" w:rsidRPr="00FE014E" w:rsidRDefault="00FE014E" w:rsidP="00FE014E">
            <w:pPr>
              <w:spacing w:after="120" w:line="240" w:lineRule="auto"/>
              <w:rPr>
                <w:rFonts w:ascii="Times New Roman" w:eastAsia="Times New Roman" w:hAnsi="Times New Roman" w:cs="Times New Roman"/>
                <w:b/>
                <w:bCs/>
                <w:sz w:val="17"/>
                <w:szCs w:val="17"/>
                <w:lang w:val="nl-NL"/>
              </w:rPr>
            </w:pPr>
            <w:r w:rsidRPr="00FE014E">
              <w:rPr>
                <w:rFonts w:ascii="Times New Roman" w:eastAsia="Times New Roman" w:hAnsi="Times New Roman" w:cs="Times New Roman"/>
                <w:b/>
                <w:bCs/>
                <w:sz w:val="17"/>
                <w:szCs w:val="17"/>
                <w:lang w:val="nl-NL"/>
              </w:rPr>
              <w:t>Termijn</w:t>
            </w:r>
          </w:p>
        </w:tc>
      </w:tr>
      <w:tr w:rsidR="00FE014E" w:rsidRPr="00FE014E" w14:paraId="73DA5C19" w14:textId="77777777" w:rsidTr="00FE014E">
        <w:trPr>
          <w:tblCellSpacing w:w="0" w:type="dxa"/>
        </w:trPr>
        <w:tc>
          <w:tcPr>
            <w:tcW w:w="426" w:type="dxa"/>
            <w:tcBorders>
              <w:top w:val="single" w:sz="4" w:space="0" w:color="auto"/>
              <w:left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4759959A" w14:textId="77777777" w:rsidR="00FE014E" w:rsidRPr="00FE014E" w:rsidRDefault="00FE014E" w:rsidP="00FE014E">
            <w:pPr>
              <w:spacing w:after="120" w:line="240" w:lineRule="auto"/>
              <w:rPr>
                <w:rFonts w:ascii="Times New Roman" w:eastAsia="Times New Roman" w:hAnsi="Times New Roman" w:cs="Times New Roman"/>
                <w:sz w:val="17"/>
                <w:szCs w:val="17"/>
                <w:lang w:val="nl-NL"/>
              </w:rPr>
            </w:pPr>
            <w:r w:rsidRPr="00FE014E">
              <w:rPr>
                <w:rFonts w:ascii="Times New Roman" w:eastAsia="Times New Roman" w:hAnsi="Times New Roman" w:cs="Times New Roman"/>
                <w:sz w:val="17"/>
                <w:szCs w:val="17"/>
                <w:lang w:val="en-GB"/>
              </w:rPr>
              <w:t>6.1</w:t>
            </w:r>
          </w:p>
        </w:tc>
        <w:tc>
          <w:tcPr>
            <w:tcW w:w="1726"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52CD17A0" w14:textId="77777777" w:rsidR="00FE014E" w:rsidRPr="00FE014E" w:rsidRDefault="00FE014E" w:rsidP="00FE014E">
            <w:pPr>
              <w:spacing w:after="120" w:line="240" w:lineRule="auto"/>
              <w:rPr>
                <w:rFonts w:ascii="Times New Roman" w:eastAsia="Times New Roman" w:hAnsi="Times New Roman" w:cs="Times New Roman"/>
                <w:sz w:val="17"/>
                <w:szCs w:val="17"/>
                <w:lang w:val="nl-BE"/>
              </w:rPr>
            </w:pPr>
            <w:r w:rsidRPr="00FE014E">
              <w:rPr>
                <w:rFonts w:ascii="Times New Roman" w:eastAsia="Times New Roman" w:hAnsi="Times New Roman" w:cs="Times New Roman"/>
                <w:sz w:val="17"/>
                <w:szCs w:val="17"/>
                <w:lang w:val="nl-BE"/>
              </w:rPr>
              <w:t>Naleving van de regelgeving inzake het op de markt brengen van biociden.</w:t>
            </w:r>
          </w:p>
        </w:tc>
        <w:tc>
          <w:tcPr>
            <w:tcW w:w="3690"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2110376F" w14:textId="77777777" w:rsidR="00FE014E" w:rsidRPr="00FE014E" w:rsidRDefault="00FE014E" w:rsidP="00FE014E">
            <w:pPr>
              <w:spacing w:after="120" w:line="240" w:lineRule="auto"/>
              <w:rPr>
                <w:rFonts w:ascii="Times New Roman" w:eastAsia="Times New Roman" w:hAnsi="Times New Roman" w:cs="Times New Roman"/>
                <w:sz w:val="17"/>
                <w:szCs w:val="17"/>
                <w:lang w:val="nl-BE"/>
              </w:rPr>
            </w:pPr>
            <w:r w:rsidRPr="00FE014E">
              <w:rPr>
                <w:rFonts w:ascii="Times New Roman" w:eastAsia="Times New Roman" w:hAnsi="Times New Roman" w:cs="Times New Roman"/>
                <w:sz w:val="17"/>
                <w:szCs w:val="17"/>
                <w:lang w:val="nl-BE"/>
              </w:rPr>
              <w:t>Voeren van inspectie- en controlecampagnes.</w:t>
            </w:r>
          </w:p>
        </w:tc>
        <w:tc>
          <w:tcPr>
            <w:tcW w:w="2430"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062B5CCB" w14:textId="77777777" w:rsidR="00FE014E" w:rsidRPr="00FE014E" w:rsidRDefault="00FE014E" w:rsidP="00FE014E">
            <w:pPr>
              <w:spacing w:after="120" w:line="240" w:lineRule="auto"/>
              <w:rPr>
                <w:rFonts w:ascii="Times New Roman" w:eastAsia="Times New Roman" w:hAnsi="Times New Roman" w:cs="Times New Roman"/>
                <w:sz w:val="17"/>
                <w:szCs w:val="17"/>
                <w:lang w:val="nl-BE"/>
              </w:rPr>
            </w:pPr>
            <w:r w:rsidRPr="00FE014E">
              <w:rPr>
                <w:rFonts w:ascii="Times New Roman" w:eastAsia="Times New Roman" w:hAnsi="Times New Roman" w:cs="Times New Roman"/>
                <w:sz w:val="17"/>
                <w:szCs w:val="17"/>
                <w:lang w:val="nl-BE"/>
              </w:rPr>
              <w:t>Aantal campagnes en controles</w:t>
            </w:r>
          </w:p>
          <w:p w14:paraId="48938574" w14:textId="77777777" w:rsidR="00FE014E" w:rsidRPr="00FE014E" w:rsidRDefault="00FE014E" w:rsidP="00FE014E">
            <w:pPr>
              <w:spacing w:after="120" w:line="240" w:lineRule="auto"/>
              <w:rPr>
                <w:rFonts w:ascii="Times New Roman" w:eastAsia="Times New Roman" w:hAnsi="Times New Roman" w:cs="Times New Roman"/>
                <w:sz w:val="17"/>
                <w:szCs w:val="17"/>
                <w:lang w:val="nl-BE"/>
              </w:rPr>
            </w:pPr>
            <w:r w:rsidRPr="00FE014E">
              <w:rPr>
                <w:rFonts w:ascii="Times New Roman" w:eastAsia="Times New Roman" w:hAnsi="Times New Roman" w:cs="Times New Roman"/>
                <w:sz w:val="17"/>
                <w:szCs w:val="17"/>
                <w:lang w:val="nl-BE"/>
              </w:rPr>
              <w:t>Aantal waarschuwingen</w:t>
            </w:r>
          </w:p>
          <w:p w14:paraId="5E738556" w14:textId="77777777" w:rsidR="00FE014E" w:rsidRPr="00FE014E" w:rsidRDefault="00FE014E" w:rsidP="00FE014E">
            <w:pPr>
              <w:spacing w:after="120" w:line="240" w:lineRule="auto"/>
              <w:rPr>
                <w:rFonts w:ascii="Times New Roman" w:eastAsia="Times New Roman" w:hAnsi="Times New Roman" w:cs="Times New Roman"/>
                <w:sz w:val="17"/>
                <w:szCs w:val="17"/>
                <w:lang w:val="nl-NL"/>
              </w:rPr>
            </w:pPr>
            <w:proofErr w:type="spellStart"/>
            <w:r w:rsidRPr="00FE014E">
              <w:rPr>
                <w:rFonts w:ascii="Times New Roman" w:eastAsia="Times New Roman" w:hAnsi="Times New Roman" w:cs="Times New Roman"/>
                <w:sz w:val="17"/>
                <w:szCs w:val="17"/>
                <w:lang w:val="en-GB"/>
              </w:rPr>
              <w:t>Aantal</w:t>
            </w:r>
            <w:proofErr w:type="spellEnd"/>
            <w:r w:rsidRPr="00FE014E">
              <w:rPr>
                <w:rFonts w:ascii="Times New Roman" w:eastAsia="Times New Roman" w:hAnsi="Times New Roman" w:cs="Times New Roman"/>
                <w:sz w:val="17"/>
                <w:szCs w:val="17"/>
                <w:lang w:val="en-GB"/>
              </w:rPr>
              <w:t xml:space="preserve"> PV’s</w:t>
            </w:r>
          </w:p>
        </w:tc>
        <w:tc>
          <w:tcPr>
            <w:tcW w:w="1080"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10CF180D" w14:textId="77777777" w:rsidR="00FE014E" w:rsidRPr="00FE014E" w:rsidRDefault="00FE014E" w:rsidP="00FE014E">
            <w:pPr>
              <w:spacing w:after="120" w:line="240" w:lineRule="auto"/>
              <w:rPr>
                <w:rFonts w:ascii="Times New Roman" w:eastAsia="Times New Roman" w:hAnsi="Times New Roman" w:cs="Times New Roman"/>
                <w:sz w:val="17"/>
                <w:szCs w:val="17"/>
                <w:lang w:val="nl-NL"/>
              </w:rPr>
            </w:pPr>
            <w:proofErr w:type="spellStart"/>
            <w:r w:rsidRPr="00FE014E">
              <w:rPr>
                <w:rFonts w:ascii="Times New Roman" w:eastAsia="Times New Roman" w:hAnsi="Times New Roman" w:cs="Times New Roman"/>
                <w:sz w:val="17"/>
                <w:szCs w:val="17"/>
                <w:lang w:val="en-GB"/>
              </w:rPr>
              <w:t>Doorlopend</w:t>
            </w:r>
            <w:proofErr w:type="spellEnd"/>
          </w:p>
        </w:tc>
      </w:tr>
    </w:tbl>
    <w:p w14:paraId="202E3AF9" w14:textId="77777777" w:rsidR="00FE014E" w:rsidRPr="00FE014E" w:rsidRDefault="00FE014E" w:rsidP="00FE014E">
      <w:pPr>
        <w:spacing w:after="0" w:line="240" w:lineRule="auto"/>
        <w:rPr>
          <w:rFonts w:asciiTheme="majorHAnsi" w:eastAsia="Times New Roman" w:hAnsiTheme="majorHAnsi" w:cstheme="majorHAnsi"/>
          <w:sz w:val="24"/>
          <w:szCs w:val="24"/>
          <w:lang w:val="nl-BE"/>
        </w:rPr>
      </w:pPr>
    </w:p>
    <w:p w14:paraId="151ACB60" w14:textId="5006C626" w:rsidR="004E5AEE" w:rsidRPr="0049016C" w:rsidRDefault="00975D2A" w:rsidP="00FE014E">
      <w:pPr>
        <w:spacing w:after="0" w:line="240" w:lineRule="auto"/>
        <w:rPr>
          <w:rFonts w:asciiTheme="majorHAnsi" w:eastAsia="Times New Roman" w:hAnsiTheme="majorHAnsi" w:cstheme="majorHAnsi"/>
          <w:sz w:val="24"/>
          <w:szCs w:val="24"/>
          <w:lang w:val="nl-BE"/>
        </w:rPr>
      </w:pPr>
      <w:r w:rsidRPr="0049016C">
        <w:rPr>
          <w:rFonts w:asciiTheme="majorHAnsi" w:hAnsiTheme="majorHAnsi" w:cstheme="majorHAnsi"/>
          <w:noProof/>
          <w:color w:val="4472C4" w:themeColor="accent1"/>
          <w:lang w:val="nl-BE"/>
        </w:rPr>
        <mc:AlternateContent>
          <mc:Choice Requires="wps">
            <w:drawing>
              <wp:inline distT="0" distB="0" distL="0" distR="0" wp14:anchorId="680625CB" wp14:editId="32DE6551">
                <wp:extent cx="5928360" cy="6525208"/>
                <wp:effectExtent l="0" t="0" r="1524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525208"/>
                        </a:xfrm>
                        <a:prstGeom prst="rect">
                          <a:avLst/>
                        </a:prstGeom>
                        <a:solidFill>
                          <a:srgbClr val="FFFFFF"/>
                        </a:solidFill>
                        <a:ln w="9525">
                          <a:solidFill>
                            <a:srgbClr val="000000"/>
                          </a:solidFill>
                          <a:miter lim="800000"/>
                          <a:headEnd/>
                          <a:tailEnd/>
                        </a:ln>
                      </wps:spPr>
                      <wps:txbx>
                        <w:txbxContent>
                          <w:p w14:paraId="7357BD9C" w14:textId="77777777" w:rsidR="0037099B" w:rsidRPr="007257F1" w:rsidRDefault="0037099B" w:rsidP="0037099B">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0812060F" w14:textId="77777777" w:rsidR="0037099B" w:rsidRPr="007257F1" w:rsidRDefault="0037099B" w:rsidP="0037099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680625CB" id="Text Box 7" o:spid="_x0000_s1031" type="#_x0000_t202" style="width:466.8pt;height:5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nn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">
                <v:textbox>
                  <w:txbxContent>
                    <w:p w14:paraId="7357BD9C" w14:textId="77777777" w:rsidR="0037099B" w:rsidRPr="007257F1" w:rsidRDefault="0037099B" w:rsidP="0037099B">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0812060F" w14:textId="77777777" w:rsidR="0037099B" w:rsidRPr="007257F1" w:rsidRDefault="0037099B" w:rsidP="0037099B">
                      <w:pPr>
                        <w:rPr>
                          <w:color w:val="4472C4" w:themeColor="accent1"/>
                        </w:rPr>
                      </w:pPr>
                    </w:p>
                  </w:txbxContent>
                </v:textbox>
                <w10:anchorlock/>
              </v:shape>
            </w:pict>
          </mc:Fallback>
        </mc:AlternateContent>
      </w:r>
      <w:r w:rsidR="005B292D" w:rsidRPr="0049016C">
        <w:rPr>
          <w:rFonts w:asciiTheme="majorHAnsi" w:eastAsia="Times New Roman" w:hAnsiTheme="majorHAnsi" w:cstheme="majorHAnsi"/>
          <w:sz w:val="24"/>
          <w:szCs w:val="24"/>
          <w:lang w:val="nl-BE"/>
        </w:rPr>
        <w:t xml:space="preserve"> </w:t>
      </w:r>
    </w:p>
    <w:p w14:paraId="7CE84918" w14:textId="66BEADB4" w:rsidR="00D27F79" w:rsidRPr="00FE014E" w:rsidRDefault="00D27F79" w:rsidP="00FE014E">
      <w:pPr>
        <w:spacing w:after="0" w:line="240" w:lineRule="auto"/>
        <w:rPr>
          <w:rFonts w:asciiTheme="majorHAnsi" w:eastAsia="Times New Roman" w:hAnsiTheme="majorHAnsi" w:cstheme="majorHAnsi"/>
          <w:sz w:val="16"/>
          <w:szCs w:val="16"/>
          <w:lang w:val="nl-BE"/>
        </w:rPr>
      </w:pPr>
      <w:r w:rsidRPr="0049016C">
        <w:rPr>
          <w:rFonts w:asciiTheme="majorHAnsi" w:eastAsia="Times New Roman" w:hAnsiTheme="majorHAnsi" w:cstheme="majorHAnsi"/>
          <w:sz w:val="24"/>
          <w:szCs w:val="24"/>
          <w:lang w:val="nl-BE"/>
        </w:rPr>
        <w:br w:type="page"/>
      </w:r>
    </w:p>
    <w:p w14:paraId="23499E3B" w14:textId="39788814" w:rsidR="0037099B" w:rsidRPr="0049016C" w:rsidRDefault="005B292D" w:rsidP="0037099B">
      <w:pPr>
        <w:pStyle w:val="ListParagraph"/>
        <w:numPr>
          <w:ilvl w:val="0"/>
          <w:numId w:val="5"/>
        </w:numPr>
        <w:spacing w:after="0" w:line="240" w:lineRule="auto"/>
        <w:ind w:left="360"/>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lastRenderedPageBreak/>
        <w:t>Opleiding voor professionele gebruikers van biociden</w:t>
      </w:r>
    </w:p>
    <w:p w14:paraId="401FD6C8" w14:textId="2D3ED2C6" w:rsidR="0037099B" w:rsidRDefault="0037099B" w:rsidP="0037099B">
      <w:pPr>
        <w:spacing w:after="0" w:line="240" w:lineRule="auto"/>
        <w:rPr>
          <w:rFonts w:asciiTheme="majorHAnsi" w:eastAsia="Times New Roman" w:hAnsiTheme="majorHAnsi" w:cstheme="majorHAnsi"/>
          <w:sz w:val="24"/>
          <w:szCs w:val="24"/>
          <w:lang w:val="nl-BE"/>
        </w:rPr>
      </w:pPr>
    </w:p>
    <w:tbl>
      <w:tblPr>
        <w:tblW w:w="9352" w:type="dxa"/>
        <w:tblCellSpacing w:w="0" w:type="dxa"/>
        <w:tblCellMar>
          <w:left w:w="0" w:type="dxa"/>
          <w:right w:w="0" w:type="dxa"/>
        </w:tblCellMar>
        <w:tblLook w:val="04A0" w:firstRow="1" w:lastRow="0" w:firstColumn="1" w:lastColumn="0" w:noHBand="0" w:noVBand="1"/>
      </w:tblPr>
      <w:tblGrid>
        <w:gridCol w:w="388"/>
        <w:gridCol w:w="1455"/>
        <w:gridCol w:w="3639"/>
        <w:gridCol w:w="2970"/>
        <w:gridCol w:w="900"/>
      </w:tblGrid>
      <w:tr w:rsidR="004C5F6B" w:rsidRPr="004C5F6B" w14:paraId="57237C02" w14:textId="77777777" w:rsidTr="004C5F6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CE1DB98" w14:textId="77777777" w:rsidR="004C5F6B" w:rsidRPr="004C5F6B" w:rsidRDefault="004C5F6B" w:rsidP="004C5F6B">
            <w:pPr>
              <w:spacing w:after="120" w:line="240" w:lineRule="auto"/>
              <w:rPr>
                <w:rFonts w:ascii="Times New Roman" w:eastAsia="Times New Roman" w:hAnsi="Times New Roman" w:cs="Times New Roman"/>
                <w:b/>
                <w:bCs/>
                <w:sz w:val="17"/>
                <w:szCs w:val="17"/>
                <w:lang w:val="en-GB"/>
              </w:rPr>
            </w:pPr>
            <w:r w:rsidRPr="004C5F6B">
              <w:rPr>
                <w:rFonts w:ascii="Times New Roman" w:eastAsia="Times New Roman" w:hAnsi="Times New Roman" w:cs="Times New Roman"/>
                <w:b/>
                <w:bCs/>
                <w:sz w:val="17"/>
                <w:szCs w:val="17"/>
                <w:lang w:val="nl-NL"/>
              </w:rPr>
              <w:t>Ref.</w:t>
            </w:r>
          </w:p>
        </w:tc>
        <w:tc>
          <w:tcPr>
            <w:tcW w:w="1455"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5FB23899" w14:textId="77777777" w:rsidR="004C5F6B" w:rsidRPr="004C5F6B" w:rsidRDefault="004C5F6B" w:rsidP="004C5F6B">
            <w:pPr>
              <w:spacing w:after="120" w:line="240" w:lineRule="auto"/>
              <w:rPr>
                <w:rFonts w:ascii="Times New Roman" w:eastAsia="Times New Roman" w:hAnsi="Times New Roman" w:cs="Times New Roman"/>
                <w:b/>
                <w:bCs/>
                <w:sz w:val="17"/>
                <w:szCs w:val="17"/>
                <w:lang w:val="en-GB"/>
              </w:rPr>
            </w:pPr>
            <w:r w:rsidRPr="004C5F6B">
              <w:rPr>
                <w:rFonts w:ascii="Times New Roman" w:eastAsia="Times New Roman" w:hAnsi="Times New Roman" w:cs="Times New Roman"/>
                <w:b/>
                <w:bCs/>
                <w:sz w:val="17"/>
                <w:szCs w:val="17"/>
                <w:lang w:val="nl-NL"/>
              </w:rPr>
              <w:t>Doelstelling</w:t>
            </w:r>
          </w:p>
        </w:tc>
        <w:tc>
          <w:tcPr>
            <w:tcW w:w="3639"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53323261" w14:textId="77777777" w:rsidR="004C5F6B" w:rsidRPr="004C5F6B" w:rsidRDefault="004C5F6B" w:rsidP="004C5F6B">
            <w:pPr>
              <w:spacing w:after="120" w:line="240" w:lineRule="auto"/>
              <w:rPr>
                <w:rFonts w:ascii="Times New Roman" w:eastAsia="Times New Roman" w:hAnsi="Times New Roman" w:cs="Times New Roman"/>
                <w:b/>
                <w:bCs/>
                <w:sz w:val="17"/>
                <w:szCs w:val="17"/>
                <w:lang w:val="en-GB"/>
              </w:rPr>
            </w:pPr>
            <w:r w:rsidRPr="004C5F6B">
              <w:rPr>
                <w:rFonts w:ascii="Times New Roman" w:eastAsia="Times New Roman" w:hAnsi="Times New Roman" w:cs="Times New Roman"/>
                <w:b/>
                <w:bCs/>
                <w:sz w:val="17"/>
                <w:szCs w:val="17"/>
                <w:lang w:val="nl-NL"/>
              </w:rPr>
              <w:t>Maatregel</w:t>
            </w:r>
          </w:p>
        </w:tc>
        <w:tc>
          <w:tcPr>
            <w:tcW w:w="297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47C38330" w14:textId="77777777" w:rsidR="004C5F6B" w:rsidRPr="004C5F6B" w:rsidRDefault="004C5F6B" w:rsidP="004C5F6B">
            <w:pPr>
              <w:spacing w:after="120" w:line="240" w:lineRule="auto"/>
              <w:rPr>
                <w:rFonts w:ascii="Times New Roman" w:eastAsia="Times New Roman" w:hAnsi="Times New Roman" w:cs="Times New Roman"/>
                <w:b/>
                <w:bCs/>
                <w:sz w:val="17"/>
                <w:szCs w:val="17"/>
                <w:lang w:val="en-GB"/>
              </w:rPr>
            </w:pPr>
            <w:r w:rsidRPr="004C5F6B">
              <w:rPr>
                <w:rFonts w:ascii="Times New Roman" w:eastAsia="Times New Roman" w:hAnsi="Times New Roman" w:cs="Times New Roman"/>
                <w:b/>
                <w:bCs/>
                <w:sz w:val="17"/>
                <w:szCs w:val="17"/>
                <w:lang w:val="nl-NL"/>
              </w:rPr>
              <w:t>Indicator</w:t>
            </w:r>
          </w:p>
        </w:tc>
        <w:tc>
          <w:tcPr>
            <w:tcW w:w="900" w:type="dxa"/>
            <w:tcBorders>
              <w:top w:val="single" w:sz="6" w:space="0" w:color="000000"/>
              <w:bottom w:val="single" w:sz="6" w:space="0" w:color="000000"/>
              <w:right w:val="single" w:sz="6" w:space="0" w:color="000000"/>
            </w:tcBorders>
            <w:tcMar>
              <w:top w:w="30" w:type="dxa"/>
              <w:left w:w="30" w:type="dxa"/>
              <w:bottom w:w="30" w:type="dxa"/>
              <w:right w:w="30" w:type="dxa"/>
            </w:tcMar>
            <w:hideMark/>
          </w:tcPr>
          <w:p w14:paraId="328C9B02" w14:textId="77777777" w:rsidR="004C5F6B" w:rsidRPr="004C5F6B" w:rsidRDefault="004C5F6B" w:rsidP="004C5F6B">
            <w:pPr>
              <w:spacing w:after="120" w:line="240" w:lineRule="auto"/>
              <w:rPr>
                <w:rFonts w:ascii="Times New Roman" w:eastAsia="Times New Roman" w:hAnsi="Times New Roman" w:cs="Times New Roman"/>
                <w:b/>
                <w:bCs/>
                <w:sz w:val="17"/>
                <w:szCs w:val="17"/>
                <w:lang w:val="en-GB"/>
              </w:rPr>
            </w:pPr>
            <w:r w:rsidRPr="004C5F6B">
              <w:rPr>
                <w:rFonts w:ascii="Times New Roman" w:eastAsia="Times New Roman" w:hAnsi="Times New Roman" w:cs="Times New Roman"/>
                <w:b/>
                <w:bCs/>
                <w:sz w:val="17"/>
                <w:szCs w:val="17"/>
                <w:lang w:val="nl-NL"/>
              </w:rPr>
              <w:t>Termijn</w:t>
            </w:r>
          </w:p>
        </w:tc>
      </w:tr>
      <w:tr w:rsidR="004C5F6B" w:rsidRPr="004C5F6B" w14:paraId="44283F61" w14:textId="77777777" w:rsidTr="004C5F6B">
        <w:trPr>
          <w:tblCellSpacing w:w="0" w:type="dxa"/>
        </w:trPr>
        <w:tc>
          <w:tcPr>
            <w:tcW w:w="0" w:type="auto"/>
            <w:vMerge w:val="restart"/>
            <w:tcBorders>
              <w:left w:val="single" w:sz="6" w:space="0" w:color="000000"/>
              <w:right w:val="single" w:sz="6" w:space="0" w:color="000000"/>
            </w:tcBorders>
            <w:shd w:val="clear" w:color="auto" w:fill="auto"/>
            <w:tcMar>
              <w:top w:w="30" w:type="dxa"/>
              <w:left w:w="30" w:type="dxa"/>
              <w:bottom w:w="30" w:type="dxa"/>
              <w:right w:w="30" w:type="dxa"/>
            </w:tcMar>
          </w:tcPr>
          <w:p w14:paraId="064E7B53" w14:textId="7FDC35EE" w:rsidR="004C5F6B" w:rsidRPr="004C5F6B" w:rsidRDefault="004C5F6B" w:rsidP="004C5F6B">
            <w:pPr>
              <w:spacing w:after="120" w:line="240" w:lineRule="auto"/>
              <w:rPr>
                <w:rFonts w:ascii="Times New Roman" w:eastAsia="Times New Roman" w:hAnsi="Times New Roman" w:cs="Times New Roman"/>
                <w:sz w:val="17"/>
                <w:szCs w:val="17"/>
                <w:lang w:val="fr-BE"/>
              </w:rPr>
            </w:pPr>
            <w:r w:rsidRPr="004C5F6B">
              <w:rPr>
                <w:rFonts w:ascii="Times New Roman" w:eastAsia="Times New Roman" w:hAnsi="Times New Roman" w:cs="Times New Roman"/>
                <w:sz w:val="17"/>
                <w:szCs w:val="17"/>
                <w:lang w:val="nl-BE"/>
              </w:rPr>
              <w:t>7</w:t>
            </w:r>
            <w:r w:rsidRPr="004C5F6B">
              <w:rPr>
                <w:rFonts w:ascii="Times New Roman" w:eastAsia="Times New Roman" w:hAnsi="Times New Roman" w:cs="Times New Roman"/>
                <w:sz w:val="17"/>
                <w:szCs w:val="17"/>
                <w:lang w:val="fr-BE"/>
              </w:rPr>
              <w:t>.1</w:t>
            </w:r>
          </w:p>
          <w:p w14:paraId="0BDDC0E0" w14:textId="77777777" w:rsidR="004C5F6B" w:rsidRPr="004C5F6B" w:rsidRDefault="004C5F6B" w:rsidP="004C5F6B">
            <w:pPr>
              <w:spacing w:after="120" w:line="240" w:lineRule="auto"/>
              <w:rPr>
                <w:rFonts w:ascii="Times New Roman" w:eastAsia="Times New Roman" w:hAnsi="Times New Roman" w:cs="Times New Roman"/>
                <w:sz w:val="17"/>
                <w:szCs w:val="17"/>
                <w:lang w:val="fr-BE"/>
              </w:rPr>
            </w:pPr>
          </w:p>
        </w:tc>
        <w:tc>
          <w:tcPr>
            <w:tcW w:w="1455" w:type="dxa"/>
            <w:vMerge w:val="restart"/>
            <w:tcBorders>
              <w:right w:val="single" w:sz="6" w:space="0" w:color="000000"/>
            </w:tcBorders>
            <w:shd w:val="clear" w:color="auto" w:fill="auto"/>
            <w:tcMar>
              <w:top w:w="30" w:type="dxa"/>
              <w:left w:w="30" w:type="dxa"/>
              <w:bottom w:w="30" w:type="dxa"/>
              <w:right w:w="30" w:type="dxa"/>
            </w:tcMar>
          </w:tcPr>
          <w:p w14:paraId="553CFACF" w14:textId="77777777" w:rsidR="004C5F6B" w:rsidRPr="004C5F6B" w:rsidRDefault="004C5F6B" w:rsidP="004C5F6B">
            <w:pPr>
              <w:spacing w:after="120" w:line="240" w:lineRule="auto"/>
              <w:rPr>
                <w:rFonts w:ascii="Times New Roman" w:eastAsia="Times New Roman" w:hAnsi="Times New Roman" w:cs="Times New Roman"/>
                <w:sz w:val="17"/>
                <w:szCs w:val="17"/>
                <w:lang w:val="nl-BE"/>
              </w:rPr>
            </w:pPr>
            <w:r w:rsidRPr="004C5F6B">
              <w:rPr>
                <w:rFonts w:ascii="Times New Roman" w:eastAsia="Times New Roman" w:hAnsi="Times New Roman" w:cs="Times New Roman"/>
                <w:sz w:val="17"/>
                <w:szCs w:val="17"/>
                <w:lang w:val="nl-BE"/>
              </w:rPr>
              <w:t>Opleiding voor professionele gebruikers van biociden.</w:t>
            </w:r>
          </w:p>
        </w:tc>
        <w:tc>
          <w:tcPr>
            <w:tcW w:w="3639" w:type="dxa"/>
            <w:tcBorders>
              <w:bottom w:val="single" w:sz="6" w:space="0" w:color="000000"/>
              <w:right w:val="single" w:sz="6" w:space="0" w:color="000000"/>
            </w:tcBorders>
            <w:shd w:val="clear" w:color="auto" w:fill="auto"/>
            <w:tcMar>
              <w:top w:w="30" w:type="dxa"/>
              <w:left w:w="30" w:type="dxa"/>
              <w:bottom w:w="30" w:type="dxa"/>
              <w:right w:w="30" w:type="dxa"/>
            </w:tcMar>
          </w:tcPr>
          <w:p w14:paraId="1F6EC233" w14:textId="77777777" w:rsidR="004C5F6B" w:rsidRPr="004C5F6B" w:rsidRDefault="004C5F6B" w:rsidP="004C5F6B">
            <w:pPr>
              <w:spacing w:after="120" w:line="240" w:lineRule="auto"/>
              <w:rPr>
                <w:rFonts w:ascii="Times New Roman" w:eastAsia="Times New Roman" w:hAnsi="Times New Roman" w:cs="Times New Roman"/>
                <w:sz w:val="17"/>
                <w:szCs w:val="17"/>
                <w:lang w:val="nl-BE"/>
              </w:rPr>
            </w:pPr>
            <w:r w:rsidRPr="004C5F6B">
              <w:rPr>
                <w:rFonts w:ascii="Times New Roman" w:eastAsia="Times New Roman" w:hAnsi="Times New Roman" w:cs="Times New Roman"/>
                <w:sz w:val="17"/>
                <w:szCs w:val="17"/>
                <w:lang w:val="nl-BE"/>
              </w:rPr>
              <w:t xml:space="preserve">Goedkeuring van een koninklijk besluit betreffende de opleiding over het gebruik van gevaarlijke biociden: de betrokken producten zijn in het bijzonder de </w:t>
            </w:r>
            <w:proofErr w:type="spellStart"/>
            <w:r w:rsidRPr="004C5F6B">
              <w:rPr>
                <w:rFonts w:ascii="Times New Roman" w:eastAsia="Times New Roman" w:hAnsi="Times New Roman" w:cs="Times New Roman"/>
                <w:sz w:val="17"/>
                <w:szCs w:val="17"/>
                <w:lang w:val="nl-BE"/>
              </w:rPr>
              <w:t>rodenticiden</w:t>
            </w:r>
            <w:proofErr w:type="spellEnd"/>
            <w:r w:rsidRPr="004C5F6B">
              <w:rPr>
                <w:rFonts w:ascii="Times New Roman" w:eastAsia="Times New Roman" w:hAnsi="Times New Roman" w:cs="Times New Roman"/>
                <w:sz w:val="17"/>
                <w:szCs w:val="17"/>
                <w:lang w:val="nl-BE"/>
              </w:rPr>
              <w:t xml:space="preserve">, insecticiden en </w:t>
            </w:r>
            <w:proofErr w:type="spellStart"/>
            <w:r w:rsidRPr="004C5F6B">
              <w:rPr>
                <w:rFonts w:ascii="Times New Roman" w:eastAsia="Times New Roman" w:hAnsi="Times New Roman" w:cs="Times New Roman"/>
                <w:sz w:val="17"/>
                <w:szCs w:val="17"/>
                <w:lang w:val="nl-BE"/>
              </w:rPr>
              <w:t>begassingsproducten</w:t>
            </w:r>
            <w:proofErr w:type="spellEnd"/>
            <w:r w:rsidRPr="004C5F6B">
              <w:rPr>
                <w:rFonts w:ascii="Times New Roman" w:eastAsia="Times New Roman" w:hAnsi="Times New Roman" w:cs="Times New Roman"/>
                <w:sz w:val="17"/>
                <w:szCs w:val="17"/>
                <w:lang w:val="nl-BE"/>
              </w:rPr>
              <w:t>.</w:t>
            </w:r>
          </w:p>
        </w:tc>
        <w:tc>
          <w:tcPr>
            <w:tcW w:w="2970" w:type="dxa"/>
            <w:tcBorders>
              <w:bottom w:val="single" w:sz="6" w:space="0" w:color="000000"/>
              <w:right w:val="single" w:sz="6" w:space="0" w:color="000000"/>
            </w:tcBorders>
            <w:shd w:val="clear" w:color="auto" w:fill="auto"/>
            <w:tcMar>
              <w:top w:w="30" w:type="dxa"/>
              <w:left w:w="30" w:type="dxa"/>
              <w:bottom w:w="30" w:type="dxa"/>
              <w:right w:w="30" w:type="dxa"/>
            </w:tcMar>
          </w:tcPr>
          <w:p w14:paraId="771CE0B0" w14:textId="77777777" w:rsidR="004C5F6B" w:rsidRPr="004C5F6B" w:rsidRDefault="004C5F6B" w:rsidP="004C5F6B">
            <w:pPr>
              <w:spacing w:after="120" w:line="240" w:lineRule="auto"/>
              <w:rPr>
                <w:rFonts w:ascii="Times New Roman" w:eastAsia="Times New Roman" w:hAnsi="Times New Roman" w:cs="Times New Roman"/>
                <w:sz w:val="17"/>
                <w:szCs w:val="17"/>
                <w:lang w:val="nl-BE"/>
              </w:rPr>
            </w:pPr>
            <w:r w:rsidRPr="004C5F6B">
              <w:rPr>
                <w:rFonts w:ascii="Times New Roman" w:eastAsia="Times New Roman" w:hAnsi="Times New Roman" w:cs="Times New Roman"/>
                <w:sz w:val="17"/>
                <w:szCs w:val="17"/>
                <w:lang w:val="nl-NL"/>
              </w:rPr>
              <w:t>Beschikbaarheid van een aangepaste wetgeving.</w:t>
            </w:r>
          </w:p>
        </w:tc>
        <w:tc>
          <w:tcPr>
            <w:tcW w:w="900" w:type="dxa"/>
            <w:tcBorders>
              <w:bottom w:val="single" w:sz="6" w:space="0" w:color="000000"/>
              <w:right w:val="single" w:sz="6" w:space="0" w:color="000000"/>
            </w:tcBorders>
            <w:tcMar>
              <w:top w:w="30" w:type="dxa"/>
              <w:left w:w="30" w:type="dxa"/>
              <w:bottom w:w="30" w:type="dxa"/>
              <w:right w:w="30" w:type="dxa"/>
            </w:tcMar>
          </w:tcPr>
          <w:p w14:paraId="29E4A8B0" w14:textId="77777777" w:rsidR="004C5F6B" w:rsidRPr="004C5F6B" w:rsidRDefault="004C5F6B" w:rsidP="004C5F6B">
            <w:pPr>
              <w:spacing w:after="120" w:line="240" w:lineRule="auto"/>
              <w:rPr>
                <w:rFonts w:ascii="Times New Roman" w:eastAsia="Times New Roman" w:hAnsi="Times New Roman" w:cs="Times New Roman"/>
                <w:sz w:val="17"/>
                <w:szCs w:val="17"/>
                <w:lang w:val="fr-BE"/>
              </w:rPr>
            </w:pPr>
            <w:r w:rsidRPr="004C5F6B">
              <w:rPr>
                <w:rFonts w:ascii="Times New Roman" w:eastAsia="Times New Roman" w:hAnsi="Times New Roman" w:cs="Times New Roman"/>
                <w:sz w:val="17"/>
                <w:szCs w:val="17"/>
                <w:lang w:val="fr-BE"/>
              </w:rPr>
              <w:t>2022</w:t>
            </w:r>
          </w:p>
        </w:tc>
      </w:tr>
      <w:tr w:rsidR="004C5F6B" w:rsidRPr="004C5F6B" w14:paraId="3E145E31" w14:textId="77777777" w:rsidTr="004C5F6B">
        <w:trPr>
          <w:trHeight w:val="951"/>
          <w:tblCellSpacing w:w="0" w:type="dxa"/>
        </w:trPr>
        <w:tc>
          <w:tcPr>
            <w:tcW w:w="0" w:type="auto"/>
            <w:vMerge/>
            <w:tcBorders>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5714451A" w14:textId="77777777" w:rsidR="004C5F6B" w:rsidRPr="004C5F6B" w:rsidRDefault="004C5F6B" w:rsidP="004C5F6B">
            <w:pPr>
              <w:spacing w:after="120" w:line="240" w:lineRule="auto"/>
              <w:rPr>
                <w:rFonts w:ascii="Times New Roman" w:eastAsia="Times New Roman" w:hAnsi="Times New Roman" w:cs="Times New Roman"/>
                <w:sz w:val="17"/>
                <w:szCs w:val="17"/>
                <w:lang w:val="fr-BE"/>
              </w:rPr>
            </w:pPr>
          </w:p>
        </w:tc>
        <w:tc>
          <w:tcPr>
            <w:tcW w:w="1455" w:type="dxa"/>
            <w:vMerge/>
            <w:tcBorders>
              <w:bottom w:val="single" w:sz="6" w:space="0" w:color="000000"/>
              <w:right w:val="single" w:sz="6" w:space="0" w:color="000000"/>
            </w:tcBorders>
            <w:shd w:val="clear" w:color="auto" w:fill="auto"/>
            <w:tcMar>
              <w:top w:w="30" w:type="dxa"/>
              <w:left w:w="30" w:type="dxa"/>
              <w:bottom w:w="30" w:type="dxa"/>
              <w:right w:w="30" w:type="dxa"/>
            </w:tcMar>
          </w:tcPr>
          <w:p w14:paraId="3FABE09E" w14:textId="77777777" w:rsidR="004C5F6B" w:rsidRPr="004C5F6B" w:rsidRDefault="004C5F6B" w:rsidP="004C5F6B">
            <w:pPr>
              <w:spacing w:after="120" w:line="240" w:lineRule="auto"/>
              <w:rPr>
                <w:rFonts w:ascii="Times New Roman" w:eastAsia="Times New Roman" w:hAnsi="Times New Roman" w:cs="Times New Roman"/>
                <w:sz w:val="17"/>
                <w:szCs w:val="17"/>
                <w:lang w:val="fr-BE"/>
              </w:rPr>
            </w:pPr>
          </w:p>
        </w:tc>
        <w:tc>
          <w:tcPr>
            <w:tcW w:w="3639" w:type="dxa"/>
            <w:tcBorders>
              <w:bottom w:val="single" w:sz="6" w:space="0" w:color="000000"/>
              <w:right w:val="single" w:sz="6" w:space="0" w:color="000000"/>
            </w:tcBorders>
            <w:shd w:val="clear" w:color="auto" w:fill="auto"/>
            <w:tcMar>
              <w:top w:w="30" w:type="dxa"/>
              <w:left w:w="30" w:type="dxa"/>
              <w:bottom w:w="30" w:type="dxa"/>
              <w:right w:w="30" w:type="dxa"/>
            </w:tcMar>
          </w:tcPr>
          <w:p w14:paraId="3FD4F600" w14:textId="77777777" w:rsidR="004C5F6B" w:rsidRPr="004C5F6B" w:rsidRDefault="004C5F6B" w:rsidP="004C5F6B">
            <w:pPr>
              <w:spacing w:after="120" w:line="240" w:lineRule="auto"/>
              <w:rPr>
                <w:rFonts w:ascii="Times New Roman" w:eastAsia="Times New Roman" w:hAnsi="Times New Roman" w:cs="Times New Roman"/>
                <w:sz w:val="17"/>
                <w:szCs w:val="17"/>
                <w:lang w:val="nl-BE"/>
              </w:rPr>
            </w:pPr>
            <w:r w:rsidRPr="004C5F6B">
              <w:rPr>
                <w:rFonts w:ascii="Times New Roman" w:eastAsia="Times New Roman" w:hAnsi="Times New Roman" w:cs="Times New Roman"/>
                <w:sz w:val="17"/>
                <w:szCs w:val="17"/>
                <w:lang w:val="nl-BE"/>
              </w:rPr>
              <w:t>Ontwikkeling en implementatie van een informaticasysteem dat verband houdt met beroepsopleidingen</w:t>
            </w:r>
          </w:p>
        </w:tc>
        <w:tc>
          <w:tcPr>
            <w:tcW w:w="2970" w:type="dxa"/>
            <w:tcBorders>
              <w:bottom w:val="single" w:sz="6" w:space="0" w:color="000000"/>
              <w:right w:val="single" w:sz="6" w:space="0" w:color="000000"/>
            </w:tcBorders>
            <w:shd w:val="clear" w:color="auto" w:fill="auto"/>
            <w:tcMar>
              <w:top w:w="30" w:type="dxa"/>
              <w:left w:w="30" w:type="dxa"/>
              <w:bottom w:w="30" w:type="dxa"/>
              <w:right w:w="30" w:type="dxa"/>
            </w:tcMar>
          </w:tcPr>
          <w:p w14:paraId="67EE275A" w14:textId="77777777" w:rsidR="004C5F6B" w:rsidRPr="004C5F6B" w:rsidRDefault="004C5F6B" w:rsidP="004C5F6B">
            <w:pPr>
              <w:spacing w:after="120" w:line="240" w:lineRule="auto"/>
              <w:rPr>
                <w:rFonts w:ascii="Times New Roman" w:eastAsia="Times New Roman" w:hAnsi="Times New Roman" w:cs="Times New Roman"/>
                <w:sz w:val="17"/>
                <w:szCs w:val="17"/>
                <w:lang w:val="nl-BE"/>
              </w:rPr>
            </w:pPr>
            <w:r w:rsidRPr="004C5F6B">
              <w:rPr>
                <w:rFonts w:ascii="Times New Roman" w:eastAsia="Times New Roman" w:hAnsi="Times New Roman" w:cs="Times New Roman"/>
                <w:sz w:val="17"/>
                <w:szCs w:val="17"/>
                <w:lang w:val="nl-BE"/>
              </w:rPr>
              <w:t>Beschikbaarheid van een computertoepassing.</w:t>
            </w:r>
          </w:p>
          <w:p w14:paraId="3668A13B" w14:textId="77777777" w:rsidR="004C5F6B" w:rsidRPr="004C5F6B" w:rsidRDefault="004C5F6B" w:rsidP="004C5F6B">
            <w:pPr>
              <w:spacing w:after="120" w:line="240" w:lineRule="auto"/>
              <w:rPr>
                <w:rFonts w:ascii="Times New Roman" w:eastAsia="Times New Roman" w:hAnsi="Times New Roman" w:cs="Times New Roman"/>
                <w:sz w:val="17"/>
                <w:szCs w:val="17"/>
                <w:lang w:val="nl-BE"/>
              </w:rPr>
            </w:pPr>
            <w:r w:rsidRPr="004C5F6B">
              <w:rPr>
                <w:rFonts w:ascii="Times New Roman" w:eastAsia="Times New Roman" w:hAnsi="Times New Roman" w:cs="Times New Roman"/>
                <w:sz w:val="17"/>
                <w:szCs w:val="17"/>
                <w:lang w:val="nl-BE"/>
              </w:rPr>
              <w:t>Aantal uitgereikte certificaten.</w:t>
            </w:r>
          </w:p>
        </w:tc>
        <w:tc>
          <w:tcPr>
            <w:tcW w:w="900" w:type="dxa"/>
            <w:tcBorders>
              <w:bottom w:val="single" w:sz="6" w:space="0" w:color="000000"/>
              <w:right w:val="single" w:sz="6" w:space="0" w:color="000000"/>
            </w:tcBorders>
            <w:tcMar>
              <w:top w:w="30" w:type="dxa"/>
              <w:left w:w="30" w:type="dxa"/>
              <w:bottom w:w="30" w:type="dxa"/>
              <w:right w:w="30" w:type="dxa"/>
            </w:tcMar>
          </w:tcPr>
          <w:p w14:paraId="66FE1FBC" w14:textId="77777777" w:rsidR="004C5F6B" w:rsidRPr="004C5F6B" w:rsidRDefault="004C5F6B" w:rsidP="004C5F6B">
            <w:pPr>
              <w:spacing w:after="120" w:line="240" w:lineRule="auto"/>
              <w:rPr>
                <w:rFonts w:ascii="Times New Roman" w:eastAsia="Times New Roman" w:hAnsi="Times New Roman" w:cs="Times New Roman"/>
                <w:sz w:val="17"/>
                <w:szCs w:val="17"/>
                <w:lang w:val="nl-BE"/>
              </w:rPr>
            </w:pPr>
            <w:r w:rsidRPr="004C5F6B">
              <w:rPr>
                <w:rFonts w:ascii="Times New Roman" w:eastAsia="Times New Roman" w:hAnsi="Times New Roman" w:cs="Times New Roman"/>
                <w:sz w:val="17"/>
                <w:szCs w:val="17"/>
                <w:lang w:val="nl-BE"/>
              </w:rPr>
              <w:t>2023</w:t>
            </w:r>
          </w:p>
        </w:tc>
      </w:tr>
    </w:tbl>
    <w:p w14:paraId="5E28D0D1" w14:textId="77777777" w:rsidR="004C5F6B" w:rsidRPr="0049016C" w:rsidRDefault="004C5F6B" w:rsidP="0037099B">
      <w:pPr>
        <w:spacing w:after="0" w:line="240" w:lineRule="auto"/>
        <w:rPr>
          <w:rFonts w:asciiTheme="majorHAnsi" w:eastAsia="Times New Roman" w:hAnsiTheme="majorHAnsi" w:cstheme="majorHAnsi"/>
          <w:sz w:val="24"/>
          <w:szCs w:val="24"/>
          <w:lang w:val="nl-BE"/>
        </w:rPr>
      </w:pPr>
    </w:p>
    <w:p w14:paraId="5D1001C5" w14:textId="2DC52FCF" w:rsidR="005B292D" w:rsidRPr="0049016C" w:rsidRDefault="0037099B" w:rsidP="004D7B41">
      <w:pPr>
        <w:spacing w:after="0" w:line="240" w:lineRule="auto"/>
        <w:rPr>
          <w:rFonts w:asciiTheme="majorHAnsi" w:eastAsia="Times New Roman" w:hAnsiTheme="majorHAnsi" w:cstheme="majorHAnsi"/>
          <w:sz w:val="24"/>
          <w:szCs w:val="24"/>
          <w:lang w:val="nl-BE"/>
        </w:rPr>
      </w:pPr>
      <w:r w:rsidRPr="0049016C">
        <w:rPr>
          <w:rFonts w:asciiTheme="majorHAnsi" w:hAnsiTheme="majorHAnsi" w:cstheme="majorHAnsi"/>
          <w:noProof/>
          <w:color w:val="4472C4" w:themeColor="accent1"/>
          <w:lang w:val="nl-BE"/>
        </w:rPr>
        <mc:AlternateContent>
          <mc:Choice Requires="wps">
            <w:drawing>
              <wp:inline distT="0" distB="0" distL="0" distR="0" wp14:anchorId="3C375839" wp14:editId="47AF167C">
                <wp:extent cx="5928360" cy="5772539"/>
                <wp:effectExtent l="0" t="0" r="1524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772539"/>
                        </a:xfrm>
                        <a:prstGeom prst="rect">
                          <a:avLst/>
                        </a:prstGeom>
                        <a:solidFill>
                          <a:srgbClr val="FFFFFF"/>
                        </a:solidFill>
                        <a:ln w="9525">
                          <a:solidFill>
                            <a:srgbClr val="000000"/>
                          </a:solidFill>
                          <a:miter lim="800000"/>
                          <a:headEnd/>
                          <a:tailEnd/>
                        </a:ln>
                      </wps:spPr>
                      <wps:txbx>
                        <w:txbxContent>
                          <w:p w14:paraId="70AC9E89" w14:textId="77777777" w:rsidR="0037099B" w:rsidRPr="007257F1" w:rsidRDefault="0037099B" w:rsidP="0037099B">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294AEFC6" w14:textId="77777777" w:rsidR="0037099B" w:rsidRPr="007257F1" w:rsidRDefault="0037099B" w:rsidP="0037099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3C375839" id="Text Box 8" o:spid="_x0000_s1032" type="#_x0000_t202" style="width:466.8pt;height:4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L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">
                <v:textbox>
                  <w:txbxContent>
                    <w:p w14:paraId="70AC9E89" w14:textId="77777777" w:rsidR="0037099B" w:rsidRPr="007257F1" w:rsidRDefault="0037099B" w:rsidP="0037099B">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294AEFC6" w14:textId="77777777" w:rsidR="0037099B" w:rsidRPr="007257F1" w:rsidRDefault="0037099B" w:rsidP="0037099B">
                      <w:pPr>
                        <w:rPr>
                          <w:color w:val="4472C4" w:themeColor="accent1"/>
                        </w:rPr>
                      </w:pPr>
                    </w:p>
                  </w:txbxContent>
                </v:textbox>
                <w10:anchorlock/>
              </v:shape>
            </w:pict>
          </mc:Fallback>
        </mc:AlternateContent>
      </w:r>
    </w:p>
    <w:p w14:paraId="70B0986F" w14:textId="41D4CD44" w:rsidR="00D27F79" w:rsidRPr="0049016C" w:rsidRDefault="00D27F79">
      <w:pPr>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br w:type="page"/>
      </w:r>
    </w:p>
    <w:p w14:paraId="4D6B5F46" w14:textId="1BD28FD7" w:rsidR="0037099B" w:rsidRPr="0049016C" w:rsidRDefault="0037099B" w:rsidP="00F22D20">
      <w:pPr>
        <w:pStyle w:val="ListParagraph"/>
        <w:numPr>
          <w:ilvl w:val="0"/>
          <w:numId w:val="5"/>
        </w:numPr>
        <w:spacing w:after="0" w:line="240" w:lineRule="auto"/>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lastRenderedPageBreak/>
        <w:t>O</w:t>
      </w:r>
      <w:r w:rsidR="004D5A0F">
        <w:rPr>
          <w:rFonts w:asciiTheme="majorHAnsi" w:eastAsia="Times New Roman" w:hAnsiTheme="majorHAnsi" w:cstheme="majorHAnsi"/>
          <w:sz w:val="24"/>
          <w:szCs w:val="24"/>
          <w:lang w:val="nl-BE"/>
        </w:rPr>
        <w:t xml:space="preserve">bservatie </w:t>
      </w:r>
      <w:r w:rsidR="005B292D" w:rsidRPr="0049016C">
        <w:rPr>
          <w:rFonts w:asciiTheme="majorHAnsi" w:eastAsia="Times New Roman" w:hAnsiTheme="majorHAnsi" w:cstheme="majorHAnsi"/>
          <w:sz w:val="24"/>
          <w:szCs w:val="24"/>
          <w:lang w:val="nl-BE"/>
        </w:rPr>
        <w:t xml:space="preserve">van de </w:t>
      </w:r>
      <w:proofErr w:type="spellStart"/>
      <w:r w:rsidR="005B292D" w:rsidRPr="0049016C">
        <w:rPr>
          <w:rFonts w:asciiTheme="majorHAnsi" w:eastAsia="Times New Roman" w:hAnsiTheme="majorHAnsi" w:cstheme="majorHAnsi"/>
          <w:sz w:val="24"/>
          <w:szCs w:val="24"/>
          <w:lang w:val="nl-BE"/>
        </w:rPr>
        <w:t>biocidenmarkt</w:t>
      </w:r>
      <w:proofErr w:type="spellEnd"/>
    </w:p>
    <w:p w14:paraId="75896A12" w14:textId="77777777" w:rsidR="002A1C17" w:rsidRPr="0049016C" w:rsidRDefault="002A1C17" w:rsidP="0037099B">
      <w:pPr>
        <w:spacing w:after="0" w:line="240" w:lineRule="auto"/>
        <w:rPr>
          <w:rFonts w:asciiTheme="majorHAnsi" w:eastAsia="Times New Roman" w:hAnsiTheme="majorHAnsi" w:cstheme="majorHAnsi"/>
          <w:sz w:val="24"/>
          <w:szCs w:val="24"/>
          <w:lang w:val="nl-BE"/>
        </w:rPr>
      </w:pPr>
    </w:p>
    <w:tbl>
      <w:tblPr>
        <w:tblW w:w="9352" w:type="dxa"/>
        <w:tblCellSpacing w:w="0" w:type="dxa"/>
        <w:tblCellMar>
          <w:left w:w="0" w:type="dxa"/>
          <w:right w:w="0" w:type="dxa"/>
        </w:tblCellMar>
        <w:tblLook w:val="04A0" w:firstRow="1" w:lastRow="0" w:firstColumn="1" w:lastColumn="0" w:noHBand="0" w:noVBand="1"/>
      </w:tblPr>
      <w:tblGrid>
        <w:gridCol w:w="388"/>
        <w:gridCol w:w="1455"/>
        <w:gridCol w:w="4359"/>
        <w:gridCol w:w="2160"/>
        <w:gridCol w:w="990"/>
      </w:tblGrid>
      <w:tr w:rsidR="00AC536F" w:rsidRPr="00AC536F" w14:paraId="41905BFA" w14:textId="77777777" w:rsidTr="00AC536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0D89BC86" w14:textId="77777777" w:rsidR="00AC536F" w:rsidRPr="00AC536F" w:rsidRDefault="00AC536F" w:rsidP="00AC536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Ref.</w:t>
            </w:r>
          </w:p>
        </w:tc>
        <w:tc>
          <w:tcPr>
            <w:tcW w:w="1455"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78120A57" w14:textId="77777777" w:rsidR="00AC536F" w:rsidRPr="00AC536F" w:rsidRDefault="00AC536F" w:rsidP="00AC536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Doelstelling</w:t>
            </w:r>
          </w:p>
        </w:tc>
        <w:tc>
          <w:tcPr>
            <w:tcW w:w="4359"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672390A5" w14:textId="77777777" w:rsidR="00AC536F" w:rsidRPr="00AC536F" w:rsidRDefault="00AC536F" w:rsidP="00AC536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Maatregel</w:t>
            </w:r>
          </w:p>
        </w:tc>
        <w:tc>
          <w:tcPr>
            <w:tcW w:w="216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5A70F4DD" w14:textId="77777777" w:rsidR="00AC536F" w:rsidRPr="00AC536F" w:rsidRDefault="00AC536F" w:rsidP="00AC536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Indicator</w:t>
            </w:r>
          </w:p>
        </w:tc>
        <w:tc>
          <w:tcPr>
            <w:tcW w:w="99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3A6EA3D8" w14:textId="77777777" w:rsidR="00AC536F" w:rsidRPr="00AC536F" w:rsidRDefault="00AC536F" w:rsidP="00AC536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Termijn</w:t>
            </w:r>
          </w:p>
        </w:tc>
      </w:tr>
      <w:tr w:rsidR="00AC536F" w:rsidRPr="00AC536F" w14:paraId="75D669B9" w14:textId="77777777" w:rsidTr="00AC536F">
        <w:trPr>
          <w:tblCellSpacing w:w="0" w:type="dxa"/>
        </w:trPr>
        <w:tc>
          <w:tcPr>
            <w:tcW w:w="0" w:type="auto"/>
            <w:tcBorders>
              <w:left w:val="single" w:sz="6" w:space="0" w:color="000000"/>
              <w:right w:val="single" w:sz="6" w:space="0" w:color="000000"/>
            </w:tcBorders>
            <w:shd w:val="clear" w:color="auto" w:fill="auto"/>
            <w:tcMar>
              <w:top w:w="30" w:type="dxa"/>
              <w:left w:w="30" w:type="dxa"/>
              <w:bottom w:w="30" w:type="dxa"/>
              <w:right w:w="30" w:type="dxa"/>
            </w:tcMar>
            <w:hideMark/>
          </w:tcPr>
          <w:p w14:paraId="5A255CBC" w14:textId="77777777" w:rsidR="00AC536F" w:rsidRPr="00AC536F" w:rsidRDefault="00AC536F" w:rsidP="00AC536F">
            <w:pPr>
              <w:spacing w:after="120" w:line="240" w:lineRule="auto"/>
              <w:rPr>
                <w:rFonts w:ascii="Times New Roman" w:eastAsia="Times New Roman" w:hAnsi="Times New Roman" w:cs="Times New Roman"/>
                <w:sz w:val="17"/>
                <w:szCs w:val="17"/>
                <w:lang w:val="nl-NL"/>
              </w:rPr>
            </w:pPr>
            <w:r w:rsidRPr="00AC536F">
              <w:rPr>
                <w:rFonts w:ascii="Times New Roman" w:eastAsia="Times New Roman" w:hAnsi="Times New Roman" w:cs="Times New Roman"/>
                <w:sz w:val="17"/>
                <w:szCs w:val="17"/>
                <w:lang w:val="nl-NL"/>
              </w:rPr>
              <w:t>8.1</w:t>
            </w:r>
          </w:p>
        </w:tc>
        <w:tc>
          <w:tcPr>
            <w:tcW w:w="1455" w:type="dxa"/>
            <w:tcBorders>
              <w:right w:val="single" w:sz="6" w:space="0" w:color="000000"/>
            </w:tcBorders>
            <w:shd w:val="clear" w:color="auto" w:fill="auto"/>
            <w:tcMar>
              <w:top w:w="30" w:type="dxa"/>
              <w:left w:w="30" w:type="dxa"/>
              <w:bottom w:w="30" w:type="dxa"/>
              <w:right w:w="30" w:type="dxa"/>
            </w:tcMar>
            <w:hideMark/>
          </w:tcPr>
          <w:p w14:paraId="66638D1C" w14:textId="77777777" w:rsidR="00AC536F" w:rsidRPr="00AC536F" w:rsidRDefault="00AC536F" w:rsidP="00AC536F">
            <w:pPr>
              <w:spacing w:after="120" w:line="240" w:lineRule="auto"/>
              <w:rPr>
                <w:rFonts w:ascii="Times New Roman" w:eastAsia="Times New Roman" w:hAnsi="Times New Roman" w:cs="Times New Roman"/>
                <w:sz w:val="17"/>
                <w:szCs w:val="17"/>
                <w:lang w:val="nl-BE"/>
              </w:rPr>
            </w:pPr>
            <w:r w:rsidRPr="00AC536F">
              <w:rPr>
                <w:rFonts w:ascii="Times New Roman" w:eastAsia="Times New Roman" w:hAnsi="Times New Roman" w:cs="Times New Roman"/>
                <w:sz w:val="17"/>
                <w:szCs w:val="17"/>
                <w:lang w:val="nl-BE"/>
              </w:rPr>
              <w:t>Kennis van de Belgische biocidemarkt.</w:t>
            </w:r>
          </w:p>
        </w:tc>
        <w:tc>
          <w:tcPr>
            <w:tcW w:w="4359" w:type="dxa"/>
            <w:tcBorders>
              <w:right w:val="single" w:sz="6" w:space="0" w:color="000000"/>
            </w:tcBorders>
            <w:shd w:val="clear" w:color="auto" w:fill="auto"/>
            <w:tcMar>
              <w:top w:w="30" w:type="dxa"/>
              <w:left w:w="30" w:type="dxa"/>
              <w:bottom w:w="30" w:type="dxa"/>
              <w:right w:w="30" w:type="dxa"/>
            </w:tcMar>
            <w:hideMark/>
          </w:tcPr>
          <w:p w14:paraId="14294BD5" w14:textId="77777777" w:rsidR="00AC536F" w:rsidRPr="00AC536F" w:rsidRDefault="00AC536F" w:rsidP="00AC536F">
            <w:pPr>
              <w:spacing w:after="120" w:line="240" w:lineRule="auto"/>
              <w:rPr>
                <w:rFonts w:ascii="Times New Roman" w:eastAsia="Times New Roman" w:hAnsi="Times New Roman" w:cs="Times New Roman"/>
                <w:sz w:val="17"/>
                <w:szCs w:val="17"/>
                <w:lang w:val="nl-BE"/>
              </w:rPr>
            </w:pPr>
            <w:r w:rsidRPr="00AC536F">
              <w:rPr>
                <w:rFonts w:ascii="Times New Roman" w:eastAsia="Times New Roman" w:hAnsi="Times New Roman" w:cs="Times New Roman"/>
                <w:sz w:val="17"/>
                <w:szCs w:val="17"/>
                <w:lang w:val="nl-BE"/>
              </w:rPr>
              <w:t>Kennis van de Belgische biocidemarkt. Jaarlijks worden verschillende statistieken gepubliceerd over het op de markt brengen van biociden, op basis van de jaarlijkse aangiften van de toegelaten en geregistreerde producten in België. Zowel de informatie over de biociden als de informatie over de werkzame stoffen zijn voorhanden.</w:t>
            </w:r>
          </w:p>
        </w:tc>
        <w:tc>
          <w:tcPr>
            <w:tcW w:w="2160" w:type="dxa"/>
            <w:tcBorders>
              <w:right w:val="single" w:sz="6" w:space="0" w:color="000000"/>
            </w:tcBorders>
            <w:shd w:val="clear" w:color="auto" w:fill="auto"/>
            <w:tcMar>
              <w:top w:w="30" w:type="dxa"/>
              <w:left w:w="30" w:type="dxa"/>
              <w:bottom w:w="30" w:type="dxa"/>
              <w:right w:w="30" w:type="dxa"/>
            </w:tcMar>
            <w:hideMark/>
          </w:tcPr>
          <w:p w14:paraId="0F4EE9FF" w14:textId="77777777" w:rsidR="00AC536F" w:rsidRPr="00AF40CD" w:rsidRDefault="00AC536F" w:rsidP="00AC536F">
            <w:pPr>
              <w:spacing w:after="120" w:line="240" w:lineRule="auto"/>
              <w:rPr>
                <w:rFonts w:ascii="Times New Roman" w:eastAsia="Times New Roman" w:hAnsi="Times New Roman" w:cs="Times New Roman"/>
                <w:sz w:val="17"/>
                <w:szCs w:val="17"/>
                <w:lang w:val="nl-BE"/>
              </w:rPr>
            </w:pPr>
            <w:r w:rsidRPr="00AF40CD">
              <w:rPr>
                <w:rFonts w:ascii="Times New Roman" w:eastAsia="Times New Roman" w:hAnsi="Times New Roman" w:cs="Times New Roman"/>
                <w:sz w:val="17"/>
                <w:szCs w:val="17"/>
                <w:lang w:val="nl-BE"/>
              </w:rPr>
              <w:t>Jaarlijkse publicatie van de gegevens.</w:t>
            </w:r>
          </w:p>
          <w:p w14:paraId="61739747" w14:textId="77777777" w:rsidR="00AC536F" w:rsidRPr="00AF40CD" w:rsidRDefault="00AC536F" w:rsidP="00AC536F">
            <w:pPr>
              <w:spacing w:after="120" w:line="240" w:lineRule="auto"/>
              <w:rPr>
                <w:rFonts w:ascii="Times New Roman" w:eastAsia="Times New Roman" w:hAnsi="Times New Roman" w:cs="Times New Roman"/>
                <w:sz w:val="17"/>
                <w:szCs w:val="17"/>
                <w:lang w:val="nl-BE"/>
              </w:rPr>
            </w:pPr>
          </w:p>
        </w:tc>
        <w:tc>
          <w:tcPr>
            <w:tcW w:w="990" w:type="dxa"/>
            <w:tcBorders>
              <w:right w:val="single" w:sz="6" w:space="0" w:color="000000"/>
            </w:tcBorders>
            <w:shd w:val="clear" w:color="auto" w:fill="auto"/>
            <w:tcMar>
              <w:top w:w="30" w:type="dxa"/>
              <w:left w:w="30" w:type="dxa"/>
              <w:bottom w:w="30" w:type="dxa"/>
              <w:right w:w="30" w:type="dxa"/>
            </w:tcMar>
            <w:hideMark/>
          </w:tcPr>
          <w:p w14:paraId="2A7F6F1D" w14:textId="77777777" w:rsidR="00AC536F" w:rsidRPr="00AF40CD" w:rsidRDefault="00AC536F" w:rsidP="00AC536F">
            <w:pPr>
              <w:spacing w:after="120" w:line="240" w:lineRule="auto"/>
              <w:rPr>
                <w:rFonts w:ascii="Times New Roman" w:eastAsia="Times New Roman" w:hAnsi="Times New Roman" w:cs="Times New Roman"/>
                <w:sz w:val="17"/>
                <w:szCs w:val="17"/>
                <w:lang w:val="nl-BE"/>
              </w:rPr>
            </w:pPr>
            <w:r w:rsidRPr="00AF40CD">
              <w:rPr>
                <w:rFonts w:ascii="Times New Roman" w:eastAsia="Times New Roman" w:hAnsi="Times New Roman" w:cs="Times New Roman"/>
                <w:sz w:val="17"/>
                <w:szCs w:val="17"/>
                <w:lang w:val="nl-BE"/>
              </w:rPr>
              <w:t>Vanaf 2022</w:t>
            </w:r>
          </w:p>
        </w:tc>
      </w:tr>
      <w:tr w:rsidR="00AC536F" w:rsidRPr="00AC536F" w14:paraId="62BBECFE" w14:textId="77777777" w:rsidTr="00AC536F">
        <w:trPr>
          <w:trHeight w:val="718"/>
          <w:tblCellSpacing w:w="0" w:type="dxa"/>
        </w:trPr>
        <w:tc>
          <w:tcPr>
            <w:tcW w:w="0" w:type="auto"/>
            <w:tcBorders>
              <w:top w:val="single" w:sz="4" w:space="0" w:color="auto"/>
              <w:left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3DA2D545" w14:textId="77777777" w:rsidR="00AC536F" w:rsidRPr="00AC536F" w:rsidRDefault="00AC536F" w:rsidP="00AC536F">
            <w:pPr>
              <w:spacing w:after="120" w:line="240" w:lineRule="auto"/>
              <w:rPr>
                <w:rFonts w:ascii="Times New Roman" w:eastAsia="Times New Roman" w:hAnsi="Times New Roman" w:cs="Times New Roman"/>
                <w:sz w:val="17"/>
                <w:szCs w:val="17"/>
                <w:lang w:val="nl-NL"/>
              </w:rPr>
            </w:pPr>
            <w:r w:rsidRPr="00AC536F">
              <w:rPr>
                <w:rFonts w:ascii="Times New Roman" w:eastAsia="Times New Roman" w:hAnsi="Times New Roman" w:cs="Times New Roman"/>
                <w:sz w:val="17"/>
                <w:szCs w:val="17"/>
                <w:lang w:val="en-GB"/>
              </w:rPr>
              <w:t>8.2</w:t>
            </w:r>
          </w:p>
        </w:tc>
        <w:tc>
          <w:tcPr>
            <w:tcW w:w="1455"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2ADC83AC" w14:textId="77777777" w:rsidR="00AC536F" w:rsidRPr="00AC536F" w:rsidRDefault="00AC536F" w:rsidP="00AC536F">
            <w:pPr>
              <w:spacing w:after="120" w:line="240" w:lineRule="auto"/>
              <w:rPr>
                <w:rFonts w:ascii="Times New Roman" w:eastAsia="Times New Roman" w:hAnsi="Times New Roman" w:cs="Times New Roman"/>
                <w:sz w:val="17"/>
                <w:szCs w:val="17"/>
                <w:lang w:val="nl-BE"/>
              </w:rPr>
            </w:pPr>
            <w:r w:rsidRPr="00AC536F">
              <w:rPr>
                <w:rFonts w:ascii="Times New Roman" w:eastAsia="Times New Roman" w:hAnsi="Times New Roman" w:cs="Times New Roman"/>
                <w:color w:val="000000"/>
                <w:sz w:val="17"/>
                <w:szCs w:val="17"/>
                <w:lang w:val="nl-BE"/>
              </w:rPr>
              <w:t>Kennis van de Belgische biocidemarkt.</w:t>
            </w:r>
          </w:p>
        </w:tc>
        <w:tc>
          <w:tcPr>
            <w:tcW w:w="4359"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68B41B86" w14:textId="77777777" w:rsidR="00AC536F" w:rsidRPr="00AC536F" w:rsidRDefault="00AC536F" w:rsidP="00AC536F">
            <w:pPr>
              <w:spacing w:after="120" w:line="240" w:lineRule="auto"/>
              <w:rPr>
                <w:rFonts w:ascii="Times New Roman" w:eastAsia="Times New Roman" w:hAnsi="Times New Roman" w:cs="Times New Roman"/>
                <w:sz w:val="17"/>
                <w:szCs w:val="17"/>
                <w:lang w:val="nl-BE"/>
              </w:rPr>
            </w:pPr>
            <w:r w:rsidRPr="00AC536F">
              <w:rPr>
                <w:rFonts w:ascii="Times New Roman" w:eastAsia="Times New Roman" w:hAnsi="Times New Roman" w:cs="Times New Roman"/>
                <w:color w:val="000000"/>
                <w:sz w:val="17"/>
                <w:szCs w:val="17"/>
                <w:lang w:val="nl-BE"/>
              </w:rPr>
              <w:t>Analyse van de statistieken over de afzet van biociden op de Belgische markt aan de hand van de hoogste milieugevarenklassen.</w:t>
            </w:r>
          </w:p>
        </w:tc>
        <w:tc>
          <w:tcPr>
            <w:tcW w:w="2160"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6090CCCD" w14:textId="77777777" w:rsidR="00AC536F" w:rsidRPr="00AF40CD" w:rsidRDefault="00AC536F" w:rsidP="00AC536F">
            <w:pPr>
              <w:spacing w:after="120" w:line="240" w:lineRule="auto"/>
              <w:rPr>
                <w:rFonts w:ascii="Times New Roman" w:eastAsia="Times New Roman" w:hAnsi="Times New Roman" w:cs="Times New Roman"/>
                <w:sz w:val="17"/>
                <w:szCs w:val="17"/>
                <w:lang w:val="nl-BE"/>
              </w:rPr>
            </w:pPr>
            <w:r w:rsidRPr="00AF40CD">
              <w:rPr>
                <w:rFonts w:ascii="Times New Roman" w:eastAsia="Times New Roman" w:hAnsi="Times New Roman" w:cs="Times New Roman"/>
                <w:color w:val="000000"/>
                <w:sz w:val="17"/>
                <w:szCs w:val="17"/>
                <w:lang w:val="nl-BE"/>
              </w:rPr>
              <w:t>Beschikbaarheid van een rapport.</w:t>
            </w:r>
          </w:p>
        </w:tc>
        <w:tc>
          <w:tcPr>
            <w:tcW w:w="990" w:type="dxa"/>
            <w:tcBorders>
              <w:top w:val="single" w:sz="4" w:space="0" w:color="auto"/>
              <w:bottom w:val="single" w:sz="4" w:space="0" w:color="auto"/>
              <w:right w:val="single" w:sz="6" w:space="0" w:color="000000"/>
            </w:tcBorders>
            <w:shd w:val="clear" w:color="auto" w:fill="auto"/>
            <w:tcMar>
              <w:top w:w="30" w:type="dxa"/>
              <w:left w:w="30" w:type="dxa"/>
              <w:bottom w:w="30" w:type="dxa"/>
              <w:right w:w="30" w:type="dxa"/>
            </w:tcMar>
          </w:tcPr>
          <w:p w14:paraId="2E0DCE9B" w14:textId="77777777" w:rsidR="00AC536F" w:rsidRPr="00AF40CD" w:rsidRDefault="00AC536F" w:rsidP="00AC536F">
            <w:pPr>
              <w:spacing w:after="120" w:line="240" w:lineRule="auto"/>
              <w:rPr>
                <w:rFonts w:ascii="Times New Roman" w:eastAsia="Times New Roman" w:hAnsi="Times New Roman" w:cs="Times New Roman"/>
                <w:sz w:val="17"/>
                <w:szCs w:val="17"/>
                <w:lang w:val="nl-BE"/>
              </w:rPr>
            </w:pPr>
            <w:r w:rsidRPr="00AF40CD">
              <w:rPr>
                <w:rFonts w:ascii="Times New Roman" w:eastAsia="Times New Roman" w:hAnsi="Times New Roman" w:cs="Times New Roman"/>
                <w:color w:val="000000"/>
                <w:sz w:val="17"/>
                <w:szCs w:val="17"/>
                <w:lang w:val="nl-BE"/>
              </w:rPr>
              <w:t>tweede semester 2023</w:t>
            </w:r>
          </w:p>
        </w:tc>
      </w:tr>
    </w:tbl>
    <w:p w14:paraId="512C1915" w14:textId="77777777" w:rsidR="004C5F6B" w:rsidRPr="0049016C" w:rsidRDefault="004C5F6B" w:rsidP="00B84F56">
      <w:pPr>
        <w:spacing w:after="0" w:line="240" w:lineRule="auto"/>
        <w:jc w:val="both"/>
        <w:rPr>
          <w:rFonts w:asciiTheme="majorHAnsi" w:eastAsia="Times New Roman" w:hAnsiTheme="majorHAnsi" w:cstheme="majorHAnsi"/>
          <w:sz w:val="24"/>
          <w:szCs w:val="24"/>
          <w:lang w:val="nl-BE"/>
        </w:rPr>
      </w:pPr>
    </w:p>
    <w:p w14:paraId="701D5820" w14:textId="706F776D" w:rsidR="00D27F79" w:rsidRPr="0049016C" w:rsidRDefault="0037099B" w:rsidP="00073C36">
      <w:pPr>
        <w:spacing w:after="0" w:line="240" w:lineRule="auto"/>
        <w:rPr>
          <w:rFonts w:asciiTheme="majorHAnsi" w:eastAsia="Times New Roman" w:hAnsiTheme="majorHAnsi" w:cstheme="majorHAnsi"/>
          <w:sz w:val="24"/>
          <w:szCs w:val="24"/>
          <w:lang w:val="nl-BE"/>
        </w:rPr>
      </w:pPr>
      <w:r w:rsidRPr="0049016C">
        <w:rPr>
          <w:rFonts w:asciiTheme="majorHAnsi" w:hAnsiTheme="majorHAnsi" w:cstheme="majorHAnsi"/>
          <w:noProof/>
          <w:color w:val="4472C4" w:themeColor="accent1"/>
          <w:lang w:val="nl-BE"/>
        </w:rPr>
        <mc:AlternateContent>
          <mc:Choice Requires="wps">
            <w:drawing>
              <wp:inline distT="0" distB="0" distL="0" distR="0" wp14:anchorId="2D1782B1" wp14:editId="6D83004C">
                <wp:extent cx="5928360" cy="5921829"/>
                <wp:effectExtent l="0" t="0" r="15240" b="222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921829"/>
                        </a:xfrm>
                        <a:prstGeom prst="rect">
                          <a:avLst/>
                        </a:prstGeom>
                        <a:solidFill>
                          <a:srgbClr val="FFFFFF"/>
                        </a:solidFill>
                        <a:ln w="9525">
                          <a:solidFill>
                            <a:srgbClr val="000000"/>
                          </a:solidFill>
                          <a:miter lim="800000"/>
                          <a:headEnd/>
                          <a:tailEnd/>
                        </a:ln>
                      </wps:spPr>
                      <wps:txbx>
                        <w:txbxContent>
                          <w:p w14:paraId="330ED697" w14:textId="77777777" w:rsidR="0037099B" w:rsidRPr="007257F1" w:rsidRDefault="0037099B" w:rsidP="0037099B">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5B4B370B" w14:textId="77777777" w:rsidR="0037099B" w:rsidRPr="007257F1" w:rsidRDefault="0037099B" w:rsidP="0037099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2D1782B1" id="Text Box 9" o:spid="_x0000_s1033" type="#_x0000_t202" style="width:466.8pt;height:4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">
                <v:textbox>
                  <w:txbxContent>
                    <w:p w14:paraId="330ED697" w14:textId="77777777" w:rsidR="0037099B" w:rsidRPr="007257F1" w:rsidRDefault="0037099B" w:rsidP="0037099B">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5B4B370B" w14:textId="77777777" w:rsidR="0037099B" w:rsidRPr="007257F1" w:rsidRDefault="0037099B" w:rsidP="0037099B">
                      <w:pPr>
                        <w:rPr>
                          <w:color w:val="4472C4" w:themeColor="accent1"/>
                        </w:rPr>
                      </w:pPr>
                    </w:p>
                  </w:txbxContent>
                </v:textbox>
                <w10:anchorlock/>
              </v:shape>
            </w:pict>
          </mc:Fallback>
        </mc:AlternateContent>
      </w:r>
      <w:r w:rsidR="00D27F79" w:rsidRPr="0049016C">
        <w:rPr>
          <w:rFonts w:asciiTheme="majorHAnsi" w:eastAsia="Times New Roman" w:hAnsiTheme="majorHAnsi" w:cstheme="majorHAnsi"/>
          <w:sz w:val="24"/>
          <w:szCs w:val="24"/>
          <w:lang w:val="nl-BE"/>
        </w:rPr>
        <w:br w:type="page"/>
      </w:r>
    </w:p>
    <w:p w14:paraId="657275A8" w14:textId="265F4F84" w:rsidR="0037099B" w:rsidRPr="0049016C" w:rsidRDefault="00F22D20" w:rsidP="00B84F56">
      <w:pPr>
        <w:pStyle w:val="ListParagraph"/>
        <w:numPr>
          <w:ilvl w:val="0"/>
          <w:numId w:val="5"/>
        </w:numPr>
        <w:spacing w:after="240" w:line="240" w:lineRule="auto"/>
        <w:rPr>
          <w:rFonts w:asciiTheme="majorHAnsi" w:eastAsia="Times New Roman" w:hAnsiTheme="majorHAnsi" w:cstheme="majorHAnsi"/>
          <w:sz w:val="24"/>
          <w:szCs w:val="24"/>
          <w:lang w:val="nl-BE"/>
        </w:rPr>
      </w:pPr>
      <w:r w:rsidRPr="0049016C">
        <w:rPr>
          <w:rFonts w:asciiTheme="majorHAnsi" w:eastAsia="Times New Roman" w:hAnsiTheme="majorHAnsi" w:cstheme="majorHAnsi"/>
          <w:sz w:val="24"/>
          <w:szCs w:val="24"/>
          <w:lang w:val="nl-BE"/>
        </w:rPr>
        <w:lastRenderedPageBreak/>
        <w:t xml:space="preserve"> Opvolging en rapportage</w:t>
      </w:r>
      <w:r w:rsidR="0037099B" w:rsidRPr="0049016C">
        <w:rPr>
          <w:rFonts w:asciiTheme="majorHAnsi" w:eastAsia="Times New Roman" w:hAnsiTheme="majorHAnsi" w:cstheme="majorHAnsi"/>
          <w:sz w:val="24"/>
          <w:szCs w:val="24"/>
          <w:lang w:val="nl-BE"/>
        </w:rPr>
        <w:t xml:space="preserve"> </w:t>
      </w:r>
    </w:p>
    <w:tbl>
      <w:tblPr>
        <w:tblW w:w="9352" w:type="dxa"/>
        <w:tblCellSpacing w:w="0" w:type="dxa"/>
        <w:tblCellMar>
          <w:left w:w="0" w:type="dxa"/>
          <w:right w:w="0" w:type="dxa"/>
        </w:tblCellMar>
        <w:tblLook w:val="04A0" w:firstRow="1" w:lastRow="0" w:firstColumn="1" w:lastColumn="0" w:noHBand="0" w:noVBand="1"/>
      </w:tblPr>
      <w:tblGrid>
        <w:gridCol w:w="388"/>
        <w:gridCol w:w="1784"/>
        <w:gridCol w:w="3103"/>
        <w:gridCol w:w="3087"/>
        <w:gridCol w:w="990"/>
      </w:tblGrid>
      <w:tr w:rsidR="00AC536F" w:rsidRPr="00AC536F" w14:paraId="71F75E38" w14:textId="77777777" w:rsidTr="004D5A0F">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7824A1D6" w14:textId="77777777" w:rsidR="00AC536F" w:rsidRPr="00AC536F" w:rsidRDefault="00AC536F" w:rsidP="004D5A0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Ref.</w:t>
            </w:r>
          </w:p>
        </w:tc>
        <w:tc>
          <w:tcPr>
            <w:tcW w:w="1784"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30617C37" w14:textId="77777777" w:rsidR="00AC536F" w:rsidRPr="00AC536F" w:rsidRDefault="00AC536F" w:rsidP="004D5A0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Doelstelling</w:t>
            </w:r>
          </w:p>
        </w:tc>
        <w:tc>
          <w:tcPr>
            <w:tcW w:w="3103"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26E70BFF" w14:textId="77777777" w:rsidR="00AC536F" w:rsidRPr="00AC536F" w:rsidRDefault="00AC536F" w:rsidP="004D5A0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Maatregel</w:t>
            </w:r>
          </w:p>
        </w:tc>
        <w:tc>
          <w:tcPr>
            <w:tcW w:w="3087"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08C3EA17" w14:textId="77777777" w:rsidR="00AC536F" w:rsidRPr="00AC536F" w:rsidRDefault="00AC536F" w:rsidP="004D5A0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Indicator</w:t>
            </w:r>
          </w:p>
        </w:tc>
        <w:tc>
          <w:tcPr>
            <w:tcW w:w="990" w:type="dxa"/>
            <w:tcBorders>
              <w:top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14:paraId="5EF82D86" w14:textId="77777777" w:rsidR="00AC536F" w:rsidRPr="00AC536F" w:rsidRDefault="00AC536F" w:rsidP="004D5A0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b/>
                <w:bCs/>
                <w:sz w:val="17"/>
                <w:szCs w:val="17"/>
                <w:lang w:val="nl-NL"/>
              </w:rPr>
              <w:t>Termijn</w:t>
            </w:r>
          </w:p>
        </w:tc>
      </w:tr>
      <w:tr w:rsidR="00AC536F" w:rsidRPr="00AC536F" w14:paraId="0F5E5A68" w14:textId="77777777" w:rsidTr="004D5A0F">
        <w:trPr>
          <w:trHeight w:val="843"/>
          <w:tblCellSpacing w:w="0" w:type="dxa"/>
        </w:trPr>
        <w:tc>
          <w:tcPr>
            <w:tcW w:w="0" w:type="auto"/>
            <w:tcBorders>
              <w:top w:val="single" w:sz="6" w:space="0" w:color="000000"/>
              <w:left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39E683CE" w14:textId="77777777" w:rsidR="00AC536F" w:rsidRPr="00AC536F" w:rsidRDefault="00AC536F" w:rsidP="004D5A0F">
            <w:pPr>
              <w:spacing w:after="120" w:line="240" w:lineRule="auto"/>
              <w:rPr>
                <w:rFonts w:ascii="Times New Roman" w:eastAsia="Times New Roman" w:hAnsi="Times New Roman" w:cs="Times New Roman"/>
                <w:b/>
                <w:bCs/>
                <w:sz w:val="17"/>
                <w:szCs w:val="17"/>
                <w:lang w:val="nl-NL"/>
              </w:rPr>
            </w:pPr>
            <w:r w:rsidRPr="00AC536F">
              <w:rPr>
                <w:rFonts w:ascii="Times New Roman" w:eastAsia="Times New Roman" w:hAnsi="Times New Roman" w:cs="Times New Roman"/>
                <w:sz w:val="17"/>
                <w:szCs w:val="17"/>
                <w:lang w:val="nl-NL"/>
              </w:rPr>
              <w:t>9.1</w:t>
            </w:r>
          </w:p>
        </w:tc>
        <w:tc>
          <w:tcPr>
            <w:tcW w:w="1784" w:type="dxa"/>
            <w:tcBorders>
              <w:top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5B5B3A3E" w14:textId="77777777" w:rsidR="00AC536F" w:rsidRPr="00AC536F" w:rsidRDefault="00AC536F" w:rsidP="004D5A0F">
            <w:pPr>
              <w:spacing w:after="120" w:line="240" w:lineRule="auto"/>
              <w:rPr>
                <w:rFonts w:ascii="Times New Roman" w:eastAsia="Times New Roman" w:hAnsi="Times New Roman" w:cs="Times New Roman"/>
                <w:sz w:val="17"/>
                <w:szCs w:val="17"/>
                <w:lang w:val="nl-BE"/>
              </w:rPr>
            </w:pPr>
            <w:r w:rsidRPr="00AC536F">
              <w:rPr>
                <w:rFonts w:ascii="Times New Roman" w:eastAsia="Times New Roman" w:hAnsi="Times New Roman" w:cs="Times New Roman"/>
                <w:sz w:val="17"/>
                <w:szCs w:val="17"/>
                <w:lang w:val="nl-BE"/>
              </w:rPr>
              <w:t>Bijwerken van het federaal reductieplan  biociden.</w:t>
            </w:r>
          </w:p>
        </w:tc>
        <w:tc>
          <w:tcPr>
            <w:tcW w:w="3103" w:type="dxa"/>
            <w:tcBorders>
              <w:top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55D65681" w14:textId="77777777" w:rsidR="00AC536F" w:rsidRPr="00AC536F" w:rsidRDefault="00AC536F" w:rsidP="004D5A0F">
            <w:pPr>
              <w:spacing w:after="120" w:line="240" w:lineRule="auto"/>
              <w:rPr>
                <w:rFonts w:ascii="Times New Roman" w:eastAsia="Times New Roman" w:hAnsi="Times New Roman" w:cs="Times New Roman"/>
                <w:sz w:val="17"/>
                <w:szCs w:val="17"/>
                <w:lang w:val="nl-NL"/>
              </w:rPr>
            </w:pPr>
            <w:r w:rsidRPr="00AC536F">
              <w:rPr>
                <w:rFonts w:ascii="Times New Roman" w:eastAsia="Times New Roman" w:hAnsi="Times New Roman" w:cs="Times New Roman"/>
                <w:sz w:val="17"/>
                <w:szCs w:val="17"/>
                <w:lang w:val="nl-BE"/>
              </w:rPr>
              <w:t xml:space="preserve">Om de 2.5 jaar zal het </w:t>
            </w:r>
            <w:r w:rsidRPr="00AC536F">
              <w:rPr>
                <w:rFonts w:ascii="Times New Roman" w:eastAsia="Times New Roman" w:hAnsi="Times New Roman" w:cs="Times New Roman"/>
                <w:sz w:val="17"/>
                <w:szCs w:val="17"/>
                <w:lang w:val="nl-NL"/>
              </w:rPr>
              <w:t xml:space="preserve">reductieplan  </w:t>
            </w:r>
            <w:r w:rsidRPr="00AC536F">
              <w:rPr>
                <w:rFonts w:ascii="Times New Roman" w:eastAsia="Times New Roman" w:hAnsi="Times New Roman" w:cs="Times New Roman"/>
                <w:sz w:val="17"/>
                <w:szCs w:val="17"/>
                <w:lang w:val="nl-BE"/>
              </w:rPr>
              <w:t xml:space="preserve">geëvalueerd en zo nodig bijgewerkt worden. </w:t>
            </w:r>
          </w:p>
        </w:tc>
        <w:tc>
          <w:tcPr>
            <w:tcW w:w="3087" w:type="dxa"/>
            <w:tcBorders>
              <w:top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1AC187FB" w14:textId="77777777" w:rsidR="00AC536F" w:rsidRPr="00AC536F" w:rsidRDefault="00AC536F" w:rsidP="004D5A0F">
            <w:pPr>
              <w:spacing w:after="120" w:line="240" w:lineRule="auto"/>
              <w:rPr>
                <w:rFonts w:ascii="Times New Roman" w:eastAsia="Times New Roman" w:hAnsi="Times New Roman" w:cs="Times New Roman"/>
                <w:sz w:val="17"/>
                <w:szCs w:val="17"/>
                <w:lang w:val="nl-NL"/>
              </w:rPr>
            </w:pPr>
            <w:r w:rsidRPr="00AC536F">
              <w:rPr>
                <w:rFonts w:ascii="Times New Roman" w:eastAsia="Times New Roman" w:hAnsi="Times New Roman" w:cs="Times New Roman"/>
                <w:sz w:val="17"/>
                <w:szCs w:val="17"/>
                <w:lang w:val="nl-NL"/>
              </w:rPr>
              <w:t>Beschikbaarheid van het evaluatieverslag.</w:t>
            </w:r>
          </w:p>
        </w:tc>
        <w:tc>
          <w:tcPr>
            <w:tcW w:w="990" w:type="dxa"/>
            <w:tcBorders>
              <w:top w:val="single" w:sz="6" w:space="0" w:color="000000"/>
              <w:bottom w:val="single" w:sz="4" w:space="0" w:color="auto"/>
              <w:right w:val="single" w:sz="6" w:space="0" w:color="000000"/>
            </w:tcBorders>
            <w:shd w:val="clear" w:color="auto" w:fill="auto"/>
            <w:tcMar>
              <w:top w:w="30" w:type="dxa"/>
              <w:left w:w="30" w:type="dxa"/>
              <w:bottom w:w="30" w:type="dxa"/>
              <w:right w:w="30" w:type="dxa"/>
            </w:tcMar>
          </w:tcPr>
          <w:p w14:paraId="0D8A57FE" w14:textId="69C5ECEC" w:rsidR="00AC536F" w:rsidRPr="00AC536F" w:rsidRDefault="00AC536F" w:rsidP="004D5A0F">
            <w:pPr>
              <w:spacing w:after="120" w:line="240" w:lineRule="auto"/>
              <w:rPr>
                <w:rFonts w:ascii="Times New Roman" w:eastAsia="Times New Roman" w:hAnsi="Times New Roman" w:cs="Times New Roman"/>
                <w:sz w:val="17"/>
                <w:szCs w:val="17"/>
                <w:lang w:val="nl-NL"/>
              </w:rPr>
            </w:pPr>
            <w:r w:rsidRPr="00AC536F">
              <w:rPr>
                <w:rFonts w:ascii="Times New Roman" w:eastAsia="Times New Roman" w:hAnsi="Times New Roman" w:cs="Times New Roman"/>
                <w:sz w:val="17"/>
                <w:szCs w:val="17"/>
                <w:lang w:val="nl-NL"/>
              </w:rPr>
              <w:t>Om de 2</w:t>
            </w:r>
            <w:r w:rsidR="004D5A0F">
              <w:rPr>
                <w:rFonts w:ascii="Times New Roman" w:eastAsia="Times New Roman" w:hAnsi="Times New Roman" w:cs="Times New Roman"/>
                <w:sz w:val="17"/>
                <w:szCs w:val="17"/>
                <w:lang w:val="nl-NL"/>
              </w:rPr>
              <w:t>,</w:t>
            </w:r>
            <w:r w:rsidRPr="00AC536F">
              <w:rPr>
                <w:rFonts w:ascii="Times New Roman" w:eastAsia="Times New Roman" w:hAnsi="Times New Roman" w:cs="Times New Roman"/>
                <w:sz w:val="17"/>
                <w:szCs w:val="17"/>
                <w:lang w:val="nl-NL"/>
              </w:rPr>
              <w:t>5 jaar</w:t>
            </w:r>
          </w:p>
        </w:tc>
      </w:tr>
      <w:tr w:rsidR="00AC536F" w:rsidRPr="00AC536F" w14:paraId="3012C00A" w14:textId="77777777" w:rsidTr="004D5A0F">
        <w:trPr>
          <w:trHeight w:val="30"/>
          <w:tblCellSpacing w:w="0" w:type="dxa"/>
        </w:trPr>
        <w:tc>
          <w:tcPr>
            <w:tcW w:w="0" w:type="auto"/>
            <w:tcBorders>
              <w:top w:val="single" w:sz="4" w:space="0" w:color="auto"/>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31BF04ED" w14:textId="77777777" w:rsidR="00AC536F" w:rsidRPr="00AC536F" w:rsidRDefault="00AC536F" w:rsidP="004D5A0F">
            <w:pPr>
              <w:spacing w:after="120" w:line="240" w:lineRule="auto"/>
              <w:rPr>
                <w:rFonts w:ascii="Times New Roman" w:eastAsia="Times New Roman" w:hAnsi="Times New Roman" w:cs="Times New Roman"/>
                <w:sz w:val="17"/>
                <w:szCs w:val="17"/>
                <w:lang w:val="nl-NL"/>
              </w:rPr>
            </w:pPr>
            <w:r w:rsidRPr="00AC536F">
              <w:rPr>
                <w:rFonts w:ascii="Times New Roman" w:eastAsia="Times New Roman" w:hAnsi="Times New Roman" w:cs="Times New Roman"/>
                <w:sz w:val="17"/>
                <w:szCs w:val="17"/>
                <w:lang w:val="nl-NL"/>
              </w:rPr>
              <w:t>9.2</w:t>
            </w:r>
          </w:p>
        </w:tc>
        <w:tc>
          <w:tcPr>
            <w:tcW w:w="1784" w:type="dxa"/>
            <w:tcBorders>
              <w:top w:val="single" w:sz="4" w:space="0" w:color="auto"/>
              <w:bottom w:val="single" w:sz="6" w:space="0" w:color="000000"/>
              <w:right w:val="single" w:sz="6" w:space="0" w:color="000000"/>
            </w:tcBorders>
            <w:shd w:val="clear" w:color="auto" w:fill="auto"/>
            <w:tcMar>
              <w:top w:w="30" w:type="dxa"/>
              <w:left w:w="30" w:type="dxa"/>
              <w:bottom w:w="30" w:type="dxa"/>
              <w:right w:w="30" w:type="dxa"/>
            </w:tcMar>
          </w:tcPr>
          <w:p w14:paraId="082CB3F8" w14:textId="77777777" w:rsidR="00AC536F" w:rsidRPr="00AC536F" w:rsidRDefault="00AC536F" w:rsidP="004D5A0F">
            <w:pPr>
              <w:spacing w:after="120" w:line="240" w:lineRule="auto"/>
              <w:rPr>
                <w:rFonts w:ascii="Times New Roman" w:eastAsia="Times New Roman" w:hAnsi="Times New Roman" w:cs="Times New Roman"/>
                <w:sz w:val="17"/>
                <w:szCs w:val="17"/>
                <w:lang w:val="nl-BE"/>
              </w:rPr>
            </w:pPr>
            <w:r w:rsidRPr="00AC536F">
              <w:rPr>
                <w:rFonts w:ascii="Times New Roman" w:eastAsia="Times New Roman" w:hAnsi="Times New Roman" w:cs="Times New Roman"/>
                <w:sz w:val="17"/>
                <w:szCs w:val="17"/>
                <w:lang w:val="nl-BE"/>
              </w:rPr>
              <w:t>Eindrapportage van het federaal reductieplan  biociden.</w:t>
            </w:r>
          </w:p>
        </w:tc>
        <w:tc>
          <w:tcPr>
            <w:tcW w:w="3103" w:type="dxa"/>
            <w:tcBorders>
              <w:top w:val="single" w:sz="4" w:space="0" w:color="auto"/>
              <w:bottom w:val="single" w:sz="6" w:space="0" w:color="000000"/>
              <w:right w:val="single" w:sz="6" w:space="0" w:color="000000"/>
            </w:tcBorders>
            <w:shd w:val="clear" w:color="auto" w:fill="auto"/>
            <w:tcMar>
              <w:top w:w="30" w:type="dxa"/>
              <w:left w:w="30" w:type="dxa"/>
              <w:bottom w:w="30" w:type="dxa"/>
              <w:right w:w="30" w:type="dxa"/>
            </w:tcMar>
          </w:tcPr>
          <w:p w14:paraId="3600E997" w14:textId="77777777" w:rsidR="00AC536F" w:rsidRPr="00AC536F" w:rsidRDefault="00AC536F" w:rsidP="004D5A0F">
            <w:pPr>
              <w:spacing w:after="120" w:line="240" w:lineRule="auto"/>
              <w:rPr>
                <w:rFonts w:ascii="Times New Roman" w:eastAsia="Times New Roman" w:hAnsi="Times New Roman" w:cs="Times New Roman"/>
                <w:sz w:val="17"/>
                <w:szCs w:val="17"/>
                <w:lang w:val="nl-BE"/>
              </w:rPr>
            </w:pPr>
            <w:r w:rsidRPr="00AC536F">
              <w:rPr>
                <w:rFonts w:ascii="Times New Roman" w:eastAsia="Times New Roman" w:hAnsi="Times New Roman" w:cs="Times New Roman"/>
                <w:sz w:val="17"/>
                <w:szCs w:val="17"/>
                <w:lang w:val="nl-NL"/>
              </w:rPr>
              <w:t>Uitwerken van een rapport met daarin de stand van zaken van de acties uit het reductieplan  biociden.</w:t>
            </w:r>
          </w:p>
        </w:tc>
        <w:tc>
          <w:tcPr>
            <w:tcW w:w="3087" w:type="dxa"/>
            <w:tcBorders>
              <w:top w:val="single" w:sz="4" w:space="0" w:color="auto"/>
              <w:bottom w:val="single" w:sz="6" w:space="0" w:color="000000"/>
              <w:right w:val="single" w:sz="6" w:space="0" w:color="000000"/>
            </w:tcBorders>
            <w:shd w:val="clear" w:color="auto" w:fill="auto"/>
            <w:tcMar>
              <w:top w:w="30" w:type="dxa"/>
              <w:left w:w="30" w:type="dxa"/>
              <w:bottom w:w="30" w:type="dxa"/>
              <w:right w:w="30" w:type="dxa"/>
            </w:tcMar>
          </w:tcPr>
          <w:p w14:paraId="5C0E1E0B" w14:textId="77777777" w:rsidR="00AC536F" w:rsidRPr="00AC536F" w:rsidRDefault="00AC536F" w:rsidP="004D5A0F">
            <w:pPr>
              <w:spacing w:after="120" w:line="240" w:lineRule="auto"/>
              <w:rPr>
                <w:rFonts w:ascii="Times New Roman" w:eastAsia="Times New Roman" w:hAnsi="Times New Roman" w:cs="Times New Roman"/>
                <w:sz w:val="17"/>
                <w:szCs w:val="17"/>
                <w:lang w:val="nl-NL"/>
              </w:rPr>
            </w:pPr>
            <w:r w:rsidRPr="00AC536F">
              <w:rPr>
                <w:rFonts w:ascii="Times New Roman" w:eastAsia="Times New Roman" w:hAnsi="Times New Roman" w:cs="Times New Roman"/>
                <w:sz w:val="17"/>
                <w:szCs w:val="17"/>
                <w:lang w:val="nl-NL"/>
              </w:rPr>
              <w:t>Beschikbaarheid van het eindrapport.</w:t>
            </w:r>
          </w:p>
        </w:tc>
        <w:tc>
          <w:tcPr>
            <w:tcW w:w="990" w:type="dxa"/>
            <w:tcBorders>
              <w:top w:val="single" w:sz="4" w:space="0" w:color="auto"/>
              <w:bottom w:val="single" w:sz="6" w:space="0" w:color="000000"/>
              <w:right w:val="single" w:sz="6" w:space="0" w:color="000000"/>
            </w:tcBorders>
            <w:shd w:val="clear" w:color="auto" w:fill="auto"/>
            <w:tcMar>
              <w:top w:w="30" w:type="dxa"/>
              <w:left w:w="30" w:type="dxa"/>
              <w:bottom w:w="30" w:type="dxa"/>
              <w:right w:w="30" w:type="dxa"/>
            </w:tcMar>
          </w:tcPr>
          <w:p w14:paraId="24A3842F" w14:textId="77777777" w:rsidR="00AC536F" w:rsidRPr="00AC536F" w:rsidRDefault="00AC536F" w:rsidP="004D5A0F">
            <w:pPr>
              <w:spacing w:after="120" w:line="240" w:lineRule="auto"/>
              <w:rPr>
                <w:rFonts w:ascii="Times New Roman" w:eastAsia="Times New Roman" w:hAnsi="Times New Roman" w:cs="Times New Roman"/>
                <w:sz w:val="17"/>
                <w:szCs w:val="17"/>
                <w:lang w:val="nl-NL"/>
              </w:rPr>
            </w:pPr>
            <w:r w:rsidRPr="00AC536F">
              <w:rPr>
                <w:rFonts w:ascii="Times New Roman" w:eastAsia="Times New Roman" w:hAnsi="Times New Roman" w:cs="Times New Roman"/>
                <w:sz w:val="17"/>
                <w:szCs w:val="17"/>
                <w:lang w:val="nl-NL"/>
              </w:rPr>
              <w:t>Om 5 jaar</w:t>
            </w:r>
          </w:p>
        </w:tc>
      </w:tr>
    </w:tbl>
    <w:p w14:paraId="0B147254" w14:textId="374A1E22" w:rsidR="0037099B" w:rsidRDefault="0037099B" w:rsidP="004D5A0F">
      <w:pPr>
        <w:spacing w:after="0"/>
        <w:rPr>
          <w:rFonts w:asciiTheme="majorHAnsi" w:hAnsiTheme="majorHAnsi" w:cstheme="majorHAnsi"/>
          <w:sz w:val="24"/>
          <w:szCs w:val="24"/>
          <w:highlight w:val="yellow"/>
          <w:lang w:val="nl-BE"/>
        </w:rPr>
      </w:pPr>
    </w:p>
    <w:p w14:paraId="62A8B48C" w14:textId="46CD1D69" w:rsidR="00D27F79" w:rsidRPr="0049016C" w:rsidRDefault="00AC536F">
      <w:pPr>
        <w:rPr>
          <w:rFonts w:asciiTheme="majorHAnsi" w:hAnsiTheme="majorHAnsi" w:cstheme="majorHAnsi"/>
          <w:sz w:val="24"/>
          <w:szCs w:val="24"/>
          <w:highlight w:val="yellow"/>
          <w:lang w:val="nl-BE"/>
        </w:rPr>
      </w:pPr>
      <w:r w:rsidRPr="0049016C">
        <w:rPr>
          <w:rFonts w:asciiTheme="majorHAnsi" w:hAnsiTheme="majorHAnsi" w:cstheme="majorHAnsi"/>
          <w:noProof/>
          <w:color w:val="4472C4" w:themeColor="accent1"/>
          <w:lang w:val="nl-BE"/>
        </w:rPr>
        <mc:AlternateContent>
          <mc:Choice Requires="wps">
            <w:drawing>
              <wp:inline distT="0" distB="0" distL="0" distR="0" wp14:anchorId="7E666D63" wp14:editId="07E59175">
                <wp:extent cx="5928360" cy="6114661"/>
                <wp:effectExtent l="0" t="0" r="15240" b="1968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114661"/>
                        </a:xfrm>
                        <a:prstGeom prst="rect">
                          <a:avLst/>
                        </a:prstGeom>
                        <a:solidFill>
                          <a:srgbClr val="FFFFFF"/>
                        </a:solidFill>
                        <a:ln w="9525">
                          <a:solidFill>
                            <a:srgbClr val="000000"/>
                          </a:solidFill>
                          <a:miter lim="800000"/>
                          <a:headEnd/>
                          <a:tailEnd/>
                        </a:ln>
                      </wps:spPr>
                      <wps:txbx>
                        <w:txbxContent>
                          <w:p w14:paraId="6190DEF1" w14:textId="77777777" w:rsidR="00AC536F" w:rsidRPr="007257F1" w:rsidRDefault="00AC536F" w:rsidP="00AC536F">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0DC5A230" w14:textId="77777777" w:rsidR="00AC536F" w:rsidRPr="007257F1" w:rsidRDefault="00AC536F" w:rsidP="00AC536F">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7E666D63" id="Text Box 10" o:spid="_x0000_s1034" type="#_x0000_t202" style="width:466.8pt;height:4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">
                <v:textbox>
                  <w:txbxContent>
                    <w:p w14:paraId="6190DEF1" w14:textId="77777777" w:rsidR="00AC536F" w:rsidRPr="007257F1" w:rsidRDefault="00AC536F" w:rsidP="00AC536F">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0DC5A230" w14:textId="77777777" w:rsidR="00AC536F" w:rsidRPr="007257F1" w:rsidRDefault="00AC536F" w:rsidP="00AC536F">
                      <w:pPr>
                        <w:rPr>
                          <w:color w:val="4472C4" w:themeColor="accent1"/>
                        </w:rPr>
                      </w:pPr>
                    </w:p>
                  </w:txbxContent>
                </v:textbox>
                <w10:anchorlock/>
              </v:shape>
            </w:pict>
          </mc:Fallback>
        </mc:AlternateContent>
      </w:r>
      <w:r w:rsidR="00D27F79" w:rsidRPr="0049016C">
        <w:rPr>
          <w:rFonts w:asciiTheme="majorHAnsi" w:hAnsiTheme="majorHAnsi" w:cstheme="majorHAnsi"/>
          <w:sz w:val="24"/>
          <w:szCs w:val="24"/>
          <w:highlight w:val="yellow"/>
          <w:lang w:val="nl-BE"/>
        </w:rPr>
        <w:br w:type="page"/>
      </w:r>
    </w:p>
    <w:p w14:paraId="07955BB8" w14:textId="77777777" w:rsidR="0037099B" w:rsidRPr="0049016C" w:rsidRDefault="005B292D" w:rsidP="004C72CC">
      <w:pPr>
        <w:pStyle w:val="ListParagraph"/>
        <w:numPr>
          <w:ilvl w:val="0"/>
          <w:numId w:val="5"/>
        </w:numPr>
        <w:rPr>
          <w:rFonts w:asciiTheme="majorHAnsi" w:hAnsiTheme="majorHAnsi" w:cstheme="majorHAnsi"/>
          <w:sz w:val="24"/>
          <w:szCs w:val="24"/>
          <w:lang w:val="nl-BE"/>
        </w:rPr>
      </w:pPr>
      <w:r w:rsidRPr="0049016C">
        <w:rPr>
          <w:rFonts w:asciiTheme="majorHAnsi" w:hAnsiTheme="majorHAnsi" w:cstheme="majorHAnsi"/>
          <w:sz w:val="24"/>
          <w:szCs w:val="24"/>
          <w:lang w:val="nl-BE"/>
        </w:rPr>
        <w:lastRenderedPageBreak/>
        <w:t>Bemerkingen</w:t>
      </w:r>
      <w:r w:rsidR="00FF45CB" w:rsidRPr="0049016C">
        <w:rPr>
          <w:rFonts w:asciiTheme="majorHAnsi" w:hAnsiTheme="majorHAnsi" w:cstheme="majorHAnsi"/>
          <w:sz w:val="24"/>
          <w:szCs w:val="24"/>
          <w:lang w:val="nl-BE"/>
        </w:rPr>
        <w:t xml:space="preserve"> over het totale reductieplan </w:t>
      </w:r>
    </w:p>
    <w:p w14:paraId="3341A43F" w14:textId="2D5335A2" w:rsidR="005B292D" w:rsidRPr="0049016C" w:rsidRDefault="004D5A0F" w:rsidP="0037099B">
      <w:pPr>
        <w:rPr>
          <w:rFonts w:asciiTheme="majorHAnsi" w:hAnsiTheme="majorHAnsi" w:cstheme="majorHAnsi"/>
          <w:sz w:val="24"/>
          <w:szCs w:val="24"/>
          <w:lang w:val="nl-BE"/>
        </w:rPr>
      </w:pPr>
      <w:r>
        <w:rPr>
          <w:rFonts w:asciiTheme="majorHAnsi" w:hAnsiTheme="majorHAnsi" w:cstheme="majorHAnsi"/>
          <w:sz w:val="24"/>
          <w:szCs w:val="24"/>
          <w:lang w:val="nl-BE"/>
        </w:rPr>
        <w:t xml:space="preserve">We nodigen je uit om bemerkingen te geven bij het plan in zijn geheel. </w:t>
      </w:r>
      <w:r w:rsidR="00FF45CB" w:rsidRPr="0049016C">
        <w:rPr>
          <w:rFonts w:asciiTheme="majorHAnsi" w:hAnsiTheme="majorHAnsi" w:cstheme="majorHAnsi"/>
          <w:sz w:val="24"/>
          <w:szCs w:val="24"/>
          <w:lang w:val="nl-BE"/>
        </w:rPr>
        <w:t xml:space="preserve">Zijn er </w:t>
      </w:r>
      <w:r>
        <w:rPr>
          <w:rFonts w:asciiTheme="majorHAnsi" w:hAnsiTheme="majorHAnsi" w:cstheme="majorHAnsi"/>
          <w:sz w:val="24"/>
          <w:szCs w:val="24"/>
          <w:lang w:val="nl-BE"/>
        </w:rPr>
        <w:t xml:space="preserve">bijvoorbeeld </w:t>
      </w:r>
      <w:r w:rsidR="00FF45CB" w:rsidRPr="0049016C">
        <w:rPr>
          <w:rFonts w:asciiTheme="majorHAnsi" w:hAnsiTheme="majorHAnsi" w:cstheme="majorHAnsi"/>
          <w:sz w:val="24"/>
          <w:szCs w:val="24"/>
          <w:lang w:val="nl-BE"/>
        </w:rPr>
        <w:t xml:space="preserve">zaken die de risico’s van biociden kunnen verminderen </w:t>
      </w:r>
      <w:r w:rsidR="00B84F56">
        <w:rPr>
          <w:rFonts w:asciiTheme="majorHAnsi" w:hAnsiTheme="majorHAnsi" w:cstheme="majorHAnsi"/>
          <w:sz w:val="24"/>
          <w:szCs w:val="24"/>
          <w:lang w:val="nl-BE"/>
        </w:rPr>
        <w:t xml:space="preserve">en </w:t>
      </w:r>
      <w:r w:rsidR="00FF45CB" w:rsidRPr="0049016C">
        <w:rPr>
          <w:rFonts w:asciiTheme="majorHAnsi" w:hAnsiTheme="majorHAnsi" w:cstheme="majorHAnsi"/>
          <w:sz w:val="24"/>
          <w:szCs w:val="24"/>
          <w:lang w:val="nl-BE"/>
        </w:rPr>
        <w:t>die ontbreken in het reductieplan?</w:t>
      </w:r>
    </w:p>
    <w:p w14:paraId="7BFBD381" w14:textId="7F9001B3" w:rsidR="00DF4E9C" w:rsidRPr="0049016C" w:rsidRDefault="0037099B" w:rsidP="004D7B41">
      <w:pPr>
        <w:spacing w:after="0" w:line="240" w:lineRule="auto"/>
        <w:rPr>
          <w:rFonts w:asciiTheme="majorHAnsi" w:eastAsia="Times New Roman" w:hAnsiTheme="majorHAnsi" w:cstheme="majorHAnsi"/>
          <w:sz w:val="24"/>
          <w:szCs w:val="24"/>
          <w:lang w:val="nl-BE"/>
        </w:rPr>
      </w:pPr>
      <w:r w:rsidRPr="0049016C">
        <w:rPr>
          <w:rFonts w:asciiTheme="majorHAnsi" w:hAnsiTheme="majorHAnsi" w:cstheme="majorHAnsi"/>
          <w:noProof/>
          <w:color w:val="4472C4" w:themeColor="accent1"/>
          <w:lang w:val="nl-BE"/>
        </w:rPr>
        <mc:AlternateContent>
          <mc:Choice Requires="wps">
            <w:drawing>
              <wp:inline distT="0" distB="0" distL="0" distR="0" wp14:anchorId="529E371F" wp14:editId="225EBB83">
                <wp:extent cx="5928360" cy="7197012"/>
                <wp:effectExtent l="0" t="0" r="15240" b="2349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197012"/>
                        </a:xfrm>
                        <a:prstGeom prst="rect">
                          <a:avLst/>
                        </a:prstGeom>
                        <a:solidFill>
                          <a:srgbClr val="FFFFFF"/>
                        </a:solidFill>
                        <a:ln w="9525">
                          <a:solidFill>
                            <a:srgbClr val="000000"/>
                          </a:solidFill>
                          <a:miter lim="800000"/>
                          <a:headEnd/>
                          <a:tailEnd/>
                        </a:ln>
                      </wps:spPr>
                      <wps:txbx>
                        <w:txbxContent>
                          <w:p w14:paraId="28F640AE" w14:textId="77777777" w:rsidR="0037099B" w:rsidRPr="007257F1" w:rsidRDefault="0037099B" w:rsidP="0037099B">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0A1C0A5D" w14:textId="77777777" w:rsidR="0037099B" w:rsidRPr="007257F1" w:rsidRDefault="0037099B" w:rsidP="0037099B">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529E371F" id="Text Box 11" o:spid="_x0000_s1035" type="#_x0000_t202" style="width:466.8pt;height:5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">
                <v:textbox>
                  <w:txbxContent>
                    <w:p w14:paraId="28F640AE" w14:textId="77777777" w:rsidR="0037099B" w:rsidRPr="007257F1" w:rsidRDefault="0037099B" w:rsidP="0037099B">
                      <w:pPr>
                        <w:rPr>
                          <w:rFonts w:cstheme="minorHAnsi"/>
                          <w:color w:val="4472C4" w:themeColor="accent1"/>
                          <w:sz w:val="24"/>
                          <w:szCs w:val="24"/>
                          <w:lang w:val="nl-NL"/>
                        </w:rPr>
                      </w:pPr>
                      <w:r w:rsidRPr="007257F1">
                        <w:rPr>
                          <w:rFonts w:cstheme="minorHAnsi"/>
                          <w:color w:val="4472C4" w:themeColor="accent1"/>
                          <w:sz w:val="24"/>
                          <w:szCs w:val="24"/>
                          <w:lang w:val="nl-NL"/>
                        </w:rPr>
                        <w:t xml:space="preserve">Uw opmerkingen </w:t>
                      </w:r>
                    </w:p>
                    <w:p w14:paraId="0A1C0A5D" w14:textId="77777777" w:rsidR="0037099B" w:rsidRPr="007257F1" w:rsidRDefault="0037099B" w:rsidP="0037099B">
                      <w:pPr>
                        <w:rPr>
                          <w:color w:val="4472C4" w:themeColor="accent1"/>
                        </w:rPr>
                      </w:pPr>
                    </w:p>
                  </w:txbxContent>
                </v:textbox>
                <w10:anchorlock/>
              </v:shape>
            </w:pict>
          </mc:Fallback>
        </mc:AlternateContent>
      </w:r>
    </w:p>
    <w:sectPr w:rsidR="00DF4E9C" w:rsidRPr="0049016C" w:rsidSect="0049016C">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CE41" w14:textId="77777777" w:rsidR="00633B36" w:rsidRDefault="00633B36" w:rsidP="0049016C">
      <w:pPr>
        <w:spacing w:after="0" w:line="240" w:lineRule="auto"/>
      </w:pPr>
      <w:r>
        <w:separator/>
      </w:r>
    </w:p>
  </w:endnote>
  <w:endnote w:type="continuationSeparator" w:id="0">
    <w:p w14:paraId="0E1379FE" w14:textId="77777777" w:rsidR="00633B36" w:rsidRDefault="00633B36" w:rsidP="0049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24400"/>
      <w:docPartObj>
        <w:docPartGallery w:val="Page Numbers (Bottom of Page)"/>
        <w:docPartUnique/>
      </w:docPartObj>
    </w:sdtPr>
    <w:sdtEndPr>
      <w:rPr>
        <w:noProof/>
      </w:rPr>
    </w:sdtEndPr>
    <w:sdtContent>
      <w:p w14:paraId="3CB79A46" w14:textId="1CA85447" w:rsidR="0049016C" w:rsidRDefault="0049016C" w:rsidP="004901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F5F4" w14:textId="77777777" w:rsidR="00633B36" w:rsidRDefault="00633B36" w:rsidP="0049016C">
      <w:pPr>
        <w:spacing w:after="0" w:line="240" w:lineRule="auto"/>
      </w:pPr>
      <w:r>
        <w:separator/>
      </w:r>
    </w:p>
  </w:footnote>
  <w:footnote w:type="continuationSeparator" w:id="0">
    <w:p w14:paraId="79203303" w14:textId="77777777" w:rsidR="00633B36" w:rsidRDefault="00633B36" w:rsidP="0049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A0B"/>
    <w:multiLevelType w:val="hybridMultilevel"/>
    <w:tmpl w:val="121625BC"/>
    <w:lvl w:ilvl="0" w:tplc="209C56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D07"/>
    <w:multiLevelType w:val="hybridMultilevel"/>
    <w:tmpl w:val="5F1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1D6C"/>
    <w:multiLevelType w:val="hybridMultilevel"/>
    <w:tmpl w:val="D7FE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67EDB"/>
    <w:multiLevelType w:val="hybridMultilevel"/>
    <w:tmpl w:val="CD0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304CB"/>
    <w:multiLevelType w:val="hybridMultilevel"/>
    <w:tmpl w:val="F7785EB4"/>
    <w:lvl w:ilvl="0" w:tplc="558E8C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A795A"/>
    <w:multiLevelType w:val="hybridMultilevel"/>
    <w:tmpl w:val="80D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33F90"/>
    <w:multiLevelType w:val="hybridMultilevel"/>
    <w:tmpl w:val="E21E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3192E"/>
    <w:multiLevelType w:val="hybridMultilevel"/>
    <w:tmpl w:val="44C4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A7"/>
    <w:rsid w:val="00047E50"/>
    <w:rsid w:val="00073C36"/>
    <w:rsid w:val="000E0F3E"/>
    <w:rsid w:val="000E29E3"/>
    <w:rsid w:val="00141D18"/>
    <w:rsid w:val="00162235"/>
    <w:rsid w:val="001840D4"/>
    <w:rsid w:val="001938F7"/>
    <w:rsid w:val="0019429F"/>
    <w:rsid w:val="001E52CE"/>
    <w:rsid w:val="00206E10"/>
    <w:rsid w:val="002216E6"/>
    <w:rsid w:val="00272759"/>
    <w:rsid w:val="002960E6"/>
    <w:rsid w:val="002A1C17"/>
    <w:rsid w:val="002B0B64"/>
    <w:rsid w:val="002B6481"/>
    <w:rsid w:val="00325A34"/>
    <w:rsid w:val="00336BDE"/>
    <w:rsid w:val="003441C6"/>
    <w:rsid w:val="00365356"/>
    <w:rsid w:val="0037099B"/>
    <w:rsid w:val="00392137"/>
    <w:rsid w:val="00397949"/>
    <w:rsid w:val="003A2D8C"/>
    <w:rsid w:val="003A2FE2"/>
    <w:rsid w:val="003C2220"/>
    <w:rsid w:val="00405408"/>
    <w:rsid w:val="00433776"/>
    <w:rsid w:val="00444906"/>
    <w:rsid w:val="0049016C"/>
    <w:rsid w:val="004C5F6B"/>
    <w:rsid w:val="004C6B0C"/>
    <w:rsid w:val="004C72CC"/>
    <w:rsid w:val="004D5A0F"/>
    <w:rsid w:val="004D7B41"/>
    <w:rsid w:val="004E5AEE"/>
    <w:rsid w:val="00520C0D"/>
    <w:rsid w:val="005437B0"/>
    <w:rsid w:val="00564EF4"/>
    <w:rsid w:val="005B292D"/>
    <w:rsid w:val="005D556A"/>
    <w:rsid w:val="00633B36"/>
    <w:rsid w:val="0063476B"/>
    <w:rsid w:val="006F63FE"/>
    <w:rsid w:val="007257F1"/>
    <w:rsid w:val="00727E79"/>
    <w:rsid w:val="00756033"/>
    <w:rsid w:val="007722CE"/>
    <w:rsid w:val="00781640"/>
    <w:rsid w:val="00792152"/>
    <w:rsid w:val="007B3916"/>
    <w:rsid w:val="00815D0D"/>
    <w:rsid w:val="00844B73"/>
    <w:rsid w:val="008A126C"/>
    <w:rsid w:val="008D74AB"/>
    <w:rsid w:val="008E337E"/>
    <w:rsid w:val="008E360A"/>
    <w:rsid w:val="008F03B1"/>
    <w:rsid w:val="008F6598"/>
    <w:rsid w:val="00924BB7"/>
    <w:rsid w:val="00936CE7"/>
    <w:rsid w:val="00940742"/>
    <w:rsid w:val="0094642C"/>
    <w:rsid w:val="00961096"/>
    <w:rsid w:val="00975D2A"/>
    <w:rsid w:val="009D26F7"/>
    <w:rsid w:val="009F0C71"/>
    <w:rsid w:val="00A34DEB"/>
    <w:rsid w:val="00A720A7"/>
    <w:rsid w:val="00AC536F"/>
    <w:rsid w:val="00AF308A"/>
    <w:rsid w:val="00AF40CD"/>
    <w:rsid w:val="00B37B5A"/>
    <w:rsid w:val="00B84F56"/>
    <w:rsid w:val="00B9596C"/>
    <w:rsid w:val="00C21452"/>
    <w:rsid w:val="00C43B30"/>
    <w:rsid w:val="00C87FDB"/>
    <w:rsid w:val="00D01852"/>
    <w:rsid w:val="00D047BA"/>
    <w:rsid w:val="00D22E9A"/>
    <w:rsid w:val="00D27F79"/>
    <w:rsid w:val="00D3457A"/>
    <w:rsid w:val="00D642C8"/>
    <w:rsid w:val="00D7434F"/>
    <w:rsid w:val="00DA44EA"/>
    <w:rsid w:val="00DF4E9C"/>
    <w:rsid w:val="00E12670"/>
    <w:rsid w:val="00E5729E"/>
    <w:rsid w:val="00EA1697"/>
    <w:rsid w:val="00F20BA3"/>
    <w:rsid w:val="00F22D20"/>
    <w:rsid w:val="00F6709D"/>
    <w:rsid w:val="00F74E54"/>
    <w:rsid w:val="00F83019"/>
    <w:rsid w:val="00FC53D2"/>
    <w:rsid w:val="00FD2572"/>
    <w:rsid w:val="00FD6601"/>
    <w:rsid w:val="00FE014E"/>
    <w:rsid w:val="00FF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D51E"/>
  <w15:chartTrackingRefBased/>
  <w15:docId w15:val="{FED95081-A444-4578-B309-C727DDF3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A7"/>
    <w:pPr>
      <w:ind w:left="720"/>
      <w:contextualSpacing/>
    </w:pPr>
  </w:style>
  <w:style w:type="character" w:styleId="Hyperlink">
    <w:name w:val="Hyperlink"/>
    <w:basedOn w:val="DefaultParagraphFont"/>
    <w:uiPriority w:val="99"/>
    <w:unhideWhenUsed/>
    <w:rsid w:val="00961096"/>
    <w:rPr>
      <w:color w:val="0563C1" w:themeColor="hyperlink"/>
      <w:u w:val="single"/>
    </w:rPr>
  </w:style>
  <w:style w:type="character" w:styleId="UnresolvedMention">
    <w:name w:val="Unresolved Mention"/>
    <w:basedOn w:val="DefaultParagraphFont"/>
    <w:uiPriority w:val="99"/>
    <w:semiHidden/>
    <w:unhideWhenUsed/>
    <w:rsid w:val="00961096"/>
    <w:rPr>
      <w:color w:val="605E5C"/>
      <w:shd w:val="clear" w:color="auto" w:fill="E1DFDD"/>
    </w:rPr>
  </w:style>
  <w:style w:type="paragraph" w:styleId="Header">
    <w:name w:val="header"/>
    <w:basedOn w:val="Normal"/>
    <w:link w:val="HeaderChar"/>
    <w:uiPriority w:val="99"/>
    <w:unhideWhenUsed/>
    <w:rsid w:val="0049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6C"/>
  </w:style>
  <w:style w:type="paragraph" w:styleId="Footer">
    <w:name w:val="footer"/>
    <w:basedOn w:val="Normal"/>
    <w:link w:val="FooterChar"/>
    <w:uiPriority w:val="99"/>
    <w:unhideWhenUsed/>
    <w:rsid w:val="0049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belgium.be/nl/bescherming-van-persoonsgegevens" TargetMode="External"/><Relationship Id="rId3" Type="http://schemas.openxmlformats.org/officeDocument/2006/relationships/settings" Target="settings.xml"/><Relationship Id="rId7" Type="http://schemas.openxmlformats.org/officeDocument/2006/relationships/hyperlink" Target="mailto:info.biocides@health.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1464</Words>
  <Characters>8346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Vrindts (SPF Santé Publique - FOD Volksgezondheid)</dc:creator>
  <cp:keywords/>
  <dc:description/>
  <cp:lastModifiedBy>Els Vrindts (SPF Santé Publique - FOD Volksgezondheid)</cp:lastModifiedBy>
  <cp:revision>5</cp:revision>
  <dcterms:created xsi:type="dcterms:W3CDTF">2022-06-30T06:48:00Z</dcterms:created>
  <dcterms:modified xsi:type="dcterms:W3CDTF">2022-06-30T08:27:00Z</dcterms:modified>
</cp:coreProperties>
</file>