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469D6" w:rsidRPr="000469D6" w14:paraId="2B6B3169" w14:textId="77777777" w:rsidTr="000469D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CBBCB18" w14:textId="77777777" w:rsidR="000469D6" w:rsidRPr="000469D6" w:rsidRDefault="000469D6" w:rsidP="000469D6">
            <w:pPr>
              <w:spacing w:after="0" w:line="240" w:lineRule="auto"/>
              <w:jc w:val="center"/>
              <w:rPr>
                <w:rFonts w:ascii="Times New Roman" w:eastAsia="Times New Roman" w:hAnsi="Times New Roman" w:cs="Times New Roman"/>
                <w:b/>
                <w:bCs/>
                <w:sz w:val="24"/>
                <w:szCs w:val="24"/>
                <w:lang w:eastAsia="fr-FR"/>
              </w:rPr>
            </w:pPr>
            <w:bookmarkStart w:id="0" w:name="_GoBack"/>
            <w:bookmarkEnd w:id="0"/>
            <w:r w:rsidRPr="000469D6">
              <w:rPr>
                <w:rFonts w:ascii="Times New Roman" w:eastAsia="Times New Roman" w:hAnsi="Times New Roman" w:cs="Times New Roman"/>
                <w:b/>
                <w:bCs/>
                <w:color w:val="0000FF"/>
                <w:sz w:val="36"/>
                <w:szCs w:val="36"/>
                <w:lang w:eastAsia="fr-FR"/>
              </w:rPr>
              <w:t>Titre</w:t>
            </w:r>
          </w:p>
        </w:tc>
      </w:tr>
      <w:tr w:rsidR="000469D6" w:rsidRPr="000469D6" w14:paraId="78B9355E" w14:textId="77777777" w:rsidTr="000469D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A534CE1" w14:textId="77777777" w:rsidR="000469D6" w:rsidRPr="000469D6" w:rsidRDefault="000469D6" w:rsidP="000469D6">
            <w:pPr>
              <w:spacing w:after="0" w:line="240" w:lineRule="auto"/>
              <w:rPr>
                <w:rFonts w:ascii="Times New Roman" w:eastAsia="Times New Roman" w:hAnsi="Times New Roman" w:cs="Times New Roman"/>
                <w:b/>
                <w:bCs/>
                <w:sz w:val="24"/>
                <w:szCs w:val="24"/>
                <w:lang w:eastAsia="fr-FR"/>
              </w:rPr>
            </w:pPr>
            <w:r w:rsidRPr="000469D6">
              <w:rPr>
                <w:rFonts w:ascii="Times New Roman" w:eastAsia="Times New Roman" w:hAnsi="Times New Roman" w:cs="Times New Roman"/>
                <w:b/>
                <w:bCs/>
                <w:sz w:val="24"/>
                <w:szCs w:val="24"/>
                <w:lang w:eastAsia="fr-FR"/>
              </w:rPr>
              <w:t>22 DECEMBRE 2009. - [</w:t>
            </w:r>
            <w:r w:rsidRPr="000469D6">
              <w:rPr>
                <w:rFonts w:ascii="Times New Roman" w:eastAsia="Times New Roman" w:hAnsi="Times New Roman" w:cs="Times New Roman"/>
                <w:b/>
                <w:bCs/>
                <w:color w:val="FF0000"/>
                <w:sz w:val="24"/>
                <w:szCs w:val="24"/>
                <w:vertAlign w:val="superscript"/>
                <w:lang w:eastAsia="fr-FR"/>
              </w:rPr>
              <w:t>1</w:t>
            </w:r>
            <w:r w:rsidRPr="000469D6">
              <w:rPr>
                <w:rFonts w:ascii="Times New Roman" w:eastAsia="Times New Roman" w:hAnsi="Times New Roman" w:cs="Times New Roman"/>
                <w:b/>
                <w:bCs/>
                <w:sz w:val="24"/>
                <w:szCs w:val="24"/>
                <w:lang w:eastAsia="fr-FR"/>
              </w:rPr>
              <w:t> Loi instaurant une réglementation relative à l'interdiction de fumer dans certains lieux et à la protection de la population contre la fumée du tabac]</w:t>
            </w:r>
            <w:r w:rsidRPr="000469D6">
              <w:rPr>
                <w:rFonts w:ascii="Times New Roman" w:eastAsia="Times New Roman" w:hAnsi="Times New Roman" w:cs="Times New Roman"/>
                <w:b/>
                <w:bCs/>
                <w:color w:val="FF0000"/>
                <w:sz w:val="24"/>
                <w:szCs w:val="24"/>
                <w:vertAlign w:val="superscript"/>
                <w:lang w:eastAsia="fr-FR"/>
              </w:rPr>
              <w:t>1</w:t>
            </w:r>
            <w:r w:rsidRPr="000469D6">
              <w:rPr>
                <w:rFonts w:ascii="Times New Roman" w:eastAsia="Times New Roman" w:hAnsi="Times New Roman" w:cs="Times New Roman"/>
                <w:b/>
                <w:bCs/>
                <w:sz w:val="24"/>
                <w:szCs w:val="24"/>
                <w:lang w:eastAsia="fr-FR"/>
              </w:rPr>
              <w:t xml:space="preserve"> &lt;Intitulé </w:t>
            </w:r>
            <w:proofErr w:type="spellStart"/>
            <w:r w:rsidRPr="000469D6">
              <w:rPr>
                <w:rFonts w:ascii="Times New Roman" w:eastAsia="Times New Roman" w:hAnsi="Times New Roman" w:cs="Times New Roman"/>
                <w:b/>
                <w:bCs/>
                <w:sz w:val="24"/>
                <w:szCs w:val="24"/>
                <w:lang w:eastAsia="fr-FR"/>
              </w:rPr>
              <w:t>modifé</w:t>
            </w:r>
            <w:proofErr w:type="spellEnd"/>
            <w:r w:rsidRPr="000469D6">
              <w:rPr>
                <w:rFonts w:ascii="Times New Roman" w:eastAsia="Times New Roman" w:hAnsi="Times New Roman" w:cs="Times New Roman"/>
                <w:b/>
                <w:bCs/>
                <w:sz w:val="24"/>
                <w:szCs w:val="24"/>
                <w:lang w:eastAsia="fr-FR"/>
              </w:rPr>
              <w:t xml:space="preserve"> par L </w:t>
            </w:r>
            <w:hyperlink r:id="rId7"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 006; En vigueur : 18-08-2019&gt;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8"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2, 006; En vigueur : 18-08-2019&gt;</w:t>
            </w:r>
            <w:r w:rsidRPr="000469D6">
              <w:rPr>
                <w:rFonts w:ascii="Times New Roman" w:eastAsia="Times New Roman" w:hAnsi="Times New Roman" w:cs="Times New Roman"/>
                <w:b/>
                <w:bCs/>
                <w:sz w:val="24"/>
                <w:szCs w:val="24"/>
                <w:lang w:eastAsia="fr-FR"/>
              </w:rPr>
              <w:br/>
              <w:t>(NOTE : Consultation des versions antérieures à partir du 29-12-2009 et mise à jour au </w:t>
            </w:r>
            <w:r w:rsidRPr="000469D6">
              <w:rPr>
                <w:rFonts w:ascii="Times New Roman" w:eastAsia="Times New Roman" w:hAnsi="Times New Roman" w:cs="Times New Roman"/>
                <w:b/>
                <w:bCs/>
                <w:color w:val="FF0000"/>
                <w:sz w:val="24"/>
                <w:szCs w:val="24"/>
                <w:lang w:eastAsia="fr-FR"/>
              </w:rPr>
              <w:t>08-08-2019</w:t>
            </w:r>
            <w:r w:rsidRPr="000469D6">
              <w:rPr>
                <w:rFonts w:ascii="Times New Roman" w:eastAsia="Times New Roman" w:hAnsi="Times New Roman" w:cs="Times New Roman"/>
                <w:b/>
                <w:bCs/>
                <w:sz w:val="24"/>
                <w:szCs w:val="24"/>
                <w:lang w:eastAsia="fr-FR"/>
              </w:rPr>
              <w:t>)</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color w:val="FF0000"/>
                <w:sz w:val="24"/>
                <w:szCs w:val="24"/>
                <w:lang w:eastAsia="fr-FR"/>
              </w:rPr>
              <w:t>Source : </w:t>
            </w:r>
            <w:r w:rsidRPr="000469D6">
              <w:rPr>
                <w:rFonts w:ascii="Times New Roman" w:eastAsia="Times New Roman" w:hAnsi="Times New Roman" w:cs="Times New Roman"/>
                <w:b/>
                <w:bCs/>
                <w:sz w:val="24"/>
                <w:szCs w:val="24"/>
                <w:lang w:eastAsia="fr-FR"/>
              </w:rPr>
              <w:t>SANTE PUBLIQUE, SECURITE DE LA CHAINE ALIMENTAIRE ET ENVIRONNEMENT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color w:val="FF0000"/>
                <w:sz w:val="24"/>
                <w:szCs w:val="24"/>
                <w:lang w:eastAsia="fr-FR"/>
              </w:rPr>
              <w:t>Publication : </w:t>
            </w:r>
            <w:r w:rsidRPr="000469D6">
              <w:rPr>
                <w:rFonts w:ascii="Times New Roman" w:eastAsia="Times New Roman" w:hAnsi="Times New Roman" w:cs="Times New Roman"/>
                <w:b/>
                <w:bCs/>
                <w:sz w:val="24"/>
                <w:szCs w:val="24"/>
                <w:lang w:eastAsia="fr-FR"/>
              </w:rPr>
              <w:t>29-12-2009 </w:t>
            </w:r>
            <w:r w:rsidRPr="000469D6">
              <w:rPr>
                <w:rFonts w:ascii="Times New Roman" w:eastAsia="Times New Roman" w:hAnsi="Times New Roman" w:cs="Times New Roman"/>
                <w:b/>
                <w:bCs/>
                <w:color w:val="FF0000"/>
                <w:sz w:val="24"/>
                <w:szCs w:val="24"/>
                <w:lang w:eastAsia="fr-FR"/>
              </w:rPr>
              <w:t>numéro : </w:t>
            </w:r>
            <w:r w:rsidRPr="000469D6">
              <w:rPr>
                <w:rFonts w:ascii="Times New Roman" w:eastAsia="Times New Roman" w:hAnsi="Times New Roman" w:cs="Times New Roman"/>
                <w:b/>
                <w:bCs/>
                <w:sz w:val="24"/>
                <w:szCs w:val="24"/>
                <w:lang w:eastAsia="fr-FR"/>
              </w:rPr>
              <w:t>  2009024496</w:t>
            </w:r>
            <w:r w:rsidRPr="000469D6">
              <w:rPr>
                <w:rFonts w:ascii="Times New Roman" w:eastAsia="Times New Roman" w:hAnsi="Times New Roman" w:cs="Times New Roman"/>
                <w:b/>
                <w:bCs/>
                <w:color w:val="FF0000"/>
                <w:sz w:val="24"/>
                <w:szCs w:val="24"/>
                <w:lang w:eastAsia="fr-FR"/>
              </w:rPr>
              <w:t> page : </w:t>
            </w:r>
            <w:r w:rsidRPr="000469D6">
              <w:rPr>
                <w:rFonts w:ascii="Times New Roman" w:eastAsia="Times New Roman" w:hAnsi="Times New Roman" w:cs="Times New Roman"/>
                <w:b/>
                <w:bCs/>
                <w:sz w:val="24"/>
                <w:szCs w:val="24"/>
                <w:lang w:eastAsia="fr-FR"/>
              </w:rPr>
              <w:t>82139      </w:t>
            </w:r>
            <w:r w:rsidRPr="000469D6">
              <w:rPr>
                <w:rFonts w:ascii="Times New Roman" w:eastAsia="Times New Roman" w:hAnsi="Times New Roman" w:cs="Times New Roman"/>
                <w:b/>
                <w:bCs/>
                <w:color w:val="FF0000"/>
                <w:sz w:val="24"/>
                <w:szCs w:val="24"/>
                <w:lang w:eastAsia="fr-FR"/>
              </w:rPr>
              <w:t> PDF : </w:t>
            </w:r>
            <w:r w:rsidRPr="000469D6">
              <w:rPr>
                <w:rFonts w:ascii="Times New Roman" w:eastAsia="Times New Roman" w:hAnsi="Times New Roman" w:cs="Times New Roman"/>
                <w:b/>
                <w:bCs/>
                <w:sz w:val="24"/>
                <w:szCs w:val="24"/>
                <w:lang w:eastAsia="fr-FR"/>
              </w:rPr>
              <w:t>  </w:t>
            </w:r>
            <w:hyperlink r:id="rId9" w:tgtFrame="_parent" w:history="1">
              <w:r w:rsidRPr="000469D6">
                <w:rPr>
                  <w:rFonts w:ascii="Times New Roman" w:eastAsia="Times New Roman" w:hAnsi="Times New Roman" w:cs="Times New Roman"/>
                  <w:b/>
                  <w:bCs/>
                  <w:color w:val="0000FF"/>
                  <w:sz w:val="24"/>
                  <w:szCs w:val="24"/>
                  <w:u w:val="single"/>
                  <w:lang w:eastAsia="fr-FR"/>
                </w:rPr>
                <w:t>version originale</w:t>
              </w:r>
            </w:hyperlink>
            <w:r w:rsidRPr="000469D6">
              <w:rPr>
                <w:rFonts w:ascii="Times New Roman" w:eastAsia="Times New Roman" w:hAnsi="Times New Roman" w:cs="Times New Roman"/>
                <w:b/>
                <w:bCs/>
                <w:sz w:val="24"/>
                <w:szCs w:val="24"/>
                <w:lang w:eastAsia="fr-FR"/>
              </w:rP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color w:val="FF0000"/>
                <w:sz w:val="24"/>
                <w:szCs w:val="24"/>
                <w:lang w:eastAsia="fr-FR"/>
              </w:rPr>
              <w:t>Dossier numéro : </w:t>
            </w:r>
            <w:r w:rsidRPr="000469D6">
              <w:rPr>
                <w:rFonts w:ascii="Times New Roman" w:eastAsia="Times New Roman" w:hAnsi="Times New Roman" w:cs="Times New Roman"/>
                <w:b/>
                <w:bCs/>
                <w:sz w:val="24"/>
                <w:szCs w:val="24"/>
                <w:lang w:eastAsia="fr-FR"/>
              </w:rPr>
              <w:t>2009-12-22/05</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color w:val="FF0000"/>
                <w:sz w:val="24"/>
                <w:szCs w:val="24"/>
                <w:lang w:eastAsia="fr-FR"/>
              </w:rPr>
              <w:t>Entrée en vigueur : </w:t>
            </w:r>
            <w:r w:rsidRPr="000469D6">
              <w:rPr>
                <w:rFonts w:ascii="Times New Roman" w:eastAsia="Times New Roman" w:hAnsi="Times New Roman" w:cs="Times New Roman"/>
                <w:b/>
                <w:bCs/>
                <w:sz w:val="24"/>
                <w:szCs w:val="24"/>
                <w:lang w:eastAsia="fr-FR"/>
              </w:rPr>
              <w:t>01-01-2010</w:t>
            </w:r>
          </w:p>
        </w:tc>
      </w:tr>
    </w:tbl>
    <w:p w14:paraId="74414AFC" w14:textId="77777777" w:rsidR="000469D6" w:rsidRPr="000469D6" w:rsidRDefault="000469D6" w:rsidP="000469D6">
      <w:pPr>
        <w:spacing w:after="0" w:line="240" w:lineRule="auto"/>
        <w:rPr>
          <w:rFonts w:ascii="Times New Roman" w:eastAsia="Times New Roman" w:hAnsi="Times New Roman" w:cs="Times New Roman"/>
          <w:sz w:val="24"/>
          <w:szCs w:val="24"/>
          <w:lang w:eastAsia="fr-FR"/>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25"/>
        <w:gridCol w:w="952"/>
        <w:gridCol w:w="967"/>
      </w:tblGrid>
      <w:tr w:rsidR="000469D6" w:rsidRPr="000469D6" w14:paraId="0B460F97" w14:textId="77777777" w:rsidTr="000469D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07E69EDC" w14:textId="77777777" w:rsidR="000469D6" w:rsidRPr="000469D6" w:rsidRDefault="000469D6" w:rsidP="000469D6">
            <w:pPr>
              <w:spacing w:after="0" w:line="240" w:lineRule="auto"/>
              <w:jc w:val="center"/>
              <w:rPr>
                <w:rFonts w:ascii="Times New Roman" w:eastAsia="Times New Roman" w:hAnsi="Times New Roman" w:cs="Times New Roman"/>
                <w:b/>
                <w:bCs/>
                <w:sz w:val="24"/>
                <w:szCs w:val="24"/>
                <w:lang w:eastAsia="fr-FR"/>
              </w:rPr>
            </w:pPr>
            <w:r w:rsidRPr="000469D6">
              <w:rPr>
                <w:rFonts w:ascii="Times New Roman" w:eastAsia="Times New Roman" w:hAnsi="Times New Roman" w:cs="Times New Roman"/>
                <w:b/>
                <w:bCs/>
                <w:color w:val="0000FF"/>
                <w:sz w:val="36"/>
                <w:szCs w:val="36"/>
                <w:lang w:eastAsia="fr-FR"/>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5691465" w14:textId="77777777" w:rsidR="000469D6" w:rsidRPr="000469D6" w:rsidRDefault="0013614E" w:rsidP="000469D6">
            <w:pPr>
              <w:spacing w:after="0" w:line="240" w:lineRule="auto"/>
              <w:jc w:val="center"/>
              <w:rPr>
                <w:rFonts w:ascii="Times New Roman" w:eastAsia="Times New Roman" w:hAnsi="Times New Roman" w:cs="Times New Roman"/>
                <w:b/>
                <w:bCs/>
                <w:sz w:val="24"/>
                <w:szCs w:val="24"/>
                <w:lang w:eastAsia="fr-FR"/>
              </w:rPr>
            </w:pPr>
            <w:hyperlink r:id="rId10" w:anchor="texte" w:history="1">
              <w:r w:rsidR="000469D6" w:rsidRPr="000469D6">
                <w:rPr>
                  <w:rFonts w:ascii="Times New Roman" w:eastAsia="Times New Roman" w:hAnsi="Times New Roman" w:cs="Times New Roman"/>
                  <w:b/>
                  <w:bCs/>
                  <w:color w:val="0000FF"/>
                  <w:sz w:val="24"/>
                  <w:szCs w:val="24"/>
                  <w:u w:val="single"/>
                  <w:lang w:eastAsia="fr-FR"/>
                </w:rPr>
                <w:t>Texte</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B40428E" w14:textId="77777777" w:rsidR="000469D6" w:rsidRPr="000469D6" w:rsidRDefault="0013614E" w:rsidP="000469D6">
            <w:pPr>
              <w:spacing w:after="0" w:line="240" w:lineRule="auto"/>
              <w:jc w:val="center"/>
              <w:rPr>
                <w:rFonts w:ascii="Times New Roman" w:eastAsia="Times New Roman" w:hAnsi="Times New Roman" w:cs="Times New Roman"/>
                <w:b/>
                <w:bCs/>
                <w:sz w:val="24"/>
                <w:szCs w:val="24"/>
                <w:lang w:eastAsia="fr-FR"/>
              </w:rPr>
            </w:pPr>
            <w:hyperlink r:id="rId11" w:anchor="top" w:history="1">
              <w:r w:rsidR="000469D6" w:rsidRPr="000469D6">
                <w:rPr>
                  <w:rFonts w:ascii="Times New Roman" w:eastAsia="Times New Roman" w:hAnsi="Times New Roman" w:cs="Times New Roman"/>
                  <w:b/>
                  <w:bCs/>
                  <w:color w:val="0000FF"/>
                  <w:sz w:val="24"/>
                  <w:szCs w:val="24"/>
                  <w:u w:val="single"/>
                  <w:lang w:eastAsia="fr-FR"/>
                </w:rPr>
                <w:t>Début</w:t>
              </w:r>
            </w:hyperlink>
          </w:p>
        </w:tc>
      </w:tr>
      <w:bookmarkStart w:id="2" w:name="LNKR0001"/>
      <w:tr w:rsidR="000469D6" w:rsidRPr="000469D6" w14:paraId="79FD33BA" w14:textId="77777777" w:rsidTr="000469D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19D0CAB5" w14:textId="77777777" w:rsidR="000469D6" w:rsidRPr="000469D6" w:rsidRDefault="000469D6" w:rsidP="000469D6">
            <w:pPr>
              <w:spacing w:after="0" w:line="240" w:lineRule="auto"/>
              <w:rPr>
                <w:rFonts w:ascii="Times New Roman" w:eastAsia="Times New Roman" w:hAnsi="Times New Roman" w:cs="Times New Roman"/>
                <w:b/>
                <w:bCs/>
                <w:sz w:val="24"/>
                <w:szCs w:val="24"/>
                <w:lang w:eastAsia="fr-FR"/>
              </w:rPr>
            </w:pPr>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1er.</w:t>
            </w:r>
            <w:r w:rsidRPr="000469D6">
              <w:rPr>
                <w:rFonts w:ascii="Times New Roman" w:eastAsia="Times New Roman" w:hAnsi="Times New Roman" w:cs="Times New Roman"/>
                <w:b/>
                <w:bCs/>
                <w:sz w:val="24"/>
                <w:szCs w:val="24"/>
                <w:lang w:eastAsia="fr-FR"/>
              </w:rPr>
              <w:fldChar w:fldCharType="end"/>
            </w:r>
            <w:bookmarkEnd w:id="2"/>
            <w:r w:rsidRPr="000469D6">
              <w:rPr>
                <w:rFonts w:ascii="Times New Roman" w:eastAsia="Times New Roman" w:hAnsi="Times New Roman" w:cs="Times New Roman"/>
                <w:b/>
                <w:bCs/>
                <w:sz w:val="24"/>
                <w:szCs w:val="24"/>
                <w:lang w:eastAsia="fr-FR"/>
              </w:rPr>
              <w:t> - Disposition générale</w:t>
            </w:r>
            <w:r w:rsidRPr="000469D6">
              <w:rPr>
                <w:rFonts w:ascii="Times New Roman" w:eastAsia="Times New Roman" w:hAnsi="Times New Roman" w:cs="Times New Roman"/>
                <w:b/>
                <w:bCs/>
                <w:sz w:val="24"/>
                <w:szCs w:val="24"/>
                <w:lang w:eastAsia="fr-FR"/>
              </w:rPr>
              <w:br/>
              <w:t>Art. 1</w:t>
            </w:r>
            <w:r w:rsidRPr="000469D6">
              <w:rPr>
                <w:rFonts w:ascii="Times New Roman" w:eastAsia="Times New Roman" w:hAnsi="Times New Roman" w:cs="Times New Roman"/>
                <w:b/>
                <w:bCs/>
                <w:sz w:val="24"/>
                <w:szCs w:val="24"/>
                <w:lang w:eastAsia="fr-FR"/>
              </w:rPr>
              <w:br/>
            </w:r>
            <w:bookmarkStart w:id="3" w:name="LNKR0002"/>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2.</w:t>
            </w:r>
            <w:r w:rsidRPr="000469D6">
              <w:rPr>
                <w:rFonts w:ascii="Times New Roman" w:eastAsia="Times New Roman" w:hAnsi="Times New Roman" w:cs="Times New Roman"/>
                <w:b/>
                <w:bCs/>
                <w:sz w:val="24"/>
                <w:szCs w:val="24"/>
                <w:lang w:eastAsia="fr-FR"/>
              </w:rPr>
              <w:fldChar w:fldCharType="end"/>
            </w:r>
            <w:bookmarkEnd w:id="3"/>
            <w:r w:rsidRPr="000469D6">
              <w:rPr>
                <w:rFonts w:ascii="Times New Roman" w:eastAsia="Times New Roman" w:hAnsi="Times New Roman" w:cs="Times New Roman"/>
                <w:b/>
                <w:bCs/>
                <w:sz w:val="24"/>
                <w:szCs w:val="24"/>
                <w:lang w:eastAsia="fr-FR"/>
              </w:rPr>
              <w:t> - Définitions</w:t>
            </w:r>
            <w:r w:rsidRPr="000469D6">
              <w:rPr>
                <w:rFonts w:ascii="Times New Roman" w:eastAsia="Times New Roman" w:hAnsi="Times New Roman" w:cs="Times New Roman"/>
                <w:b/>
                <w:bCs/>
                <w:sz w:val="24"/>
                <w:szCs w:val="24"/>
                <w:lang w:eastAsia="fr-FR"/>
              </w:rPr>
              <w:br/>
              <w:t>Art. 2</w:t>
            </w:r>
            <w:r w:rsidRPr="000469D6">
              <w:rPr>
                <w:rFonts w:ascii="Times New Roman" w:eastAsia="Times New Roman" w:hAnsi="Times New Roman" w:cs="Times New Roman"/>
                <w:b/>
                <w:bCs/>
                <w:sz w:val="24"/>
                <w:szCs w:val="24"/>
                <w:lang w:eastAsia="fr-FR"/>
              </w:rPr>
              <w:br/>
            </w:r>
            <w:bookmarkStart w:id="4" w:name="LNKR0003"/>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"LNK0003"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3.</w:t>
            </w:r>
            <w:r w:rsidRPr="000469D6">
              <w:rPr>
                <w:rFonts w:ascii="Times New Roman" w:eastAsia="Times New Roman" w:hAnsi="Times New Roman" w:cs="Times New Roman"/>
                <w:b/>
                <w:bCs/>
                <w:sz w:val="24"/>
                <w:szCs w:val="24"/>
                <w:lang w:eastAsia="fr-FR"/>
              </w:rPr>
              <w:fldChar w:fldCharType="end"/>
            </w:r>
            <w:bookmarkEnd w:id="4"/>
            <w:r w:rsidRPr="000469D6">
              <w:rPr>
                <w:rFonts w:ascii="Times New Roman" w:eastAsia="Times New Roman" w:hAnsi="Times New Roman" w:cs="Times New Roman"/>
                <w:b/>
                <w:bCs/>
                <w:sz w:val="24"/>
                <w:szCs w:val="24"/>
                <w:lang w:eastAsia="fr-FR"/>
              </w:rPr>
              <w:t> - Interdiction de fumer dans les lieux fermés accessibles au public</w:t>
            </w:r>
            <w:r w:rsidRPr="000469D6">
              <w:rPr>
                <w:rFonts w:ascii="Times New Roman" w:eastAsia="Times New Roman" w:hAnsi="Times New Roman" w:cs="Times New Roman"/>
                <w:b/>
                <w:bCs/>
                <w:sz w:val="24"/>
                <w:szCs w:val="24"/>
                <w:lang w:eastAsia="fr-FR"/>
              </w:rPr>
              <w:br/>
              <w:t>Art. 3-9, 9/1, 10, 10/1</w:t>
            </w:r>
            <w:r w:rsidRPr="000469D6">
              <w:rPr>
                <w:rFonts w:ascii="Times New Roman" w:eastAsia="Times New Roman" w:hAnsi="Times New Roman" w:cs="Times New Roman"/>
                <w:b/>
                <w:bCs/>
                <w:sz w:val="24"/>
                <w:szCs w:val="24"/>
                <w:lang w:eastAsia="fr-FR"/>
              </w:rPr>
              <w:br/>
            </w:r>
            <w:bookmarkStart w:id="5" w:name="LNKR0004"/>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"LNK0004"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4.</w:t>
            </w:r>
            <w:r w:rsidRPr="000469D6">
              <w:rPr>
                <w:rFonts w:ascii="Times New Roman" w:eastAsia="Times New Roman" w:hAnsi="Times New Roman" w:cs="Times New Roman"/>
                <w:b/>
                <w:bCs/>
                <w:sz w:val="24"/>
                <w:szCs w:val="24"/>
                <w:lang w:eastAsia="fr-FR"/>
              </w:rPr>
              <w:fldChar w:fldCharType="end"/>
            </w:r>
            <w:bookmarkEnd w:id="5"/>
            <w:r w:rsidRPr="000469D6">
              <w:rPr>
                <w:rFonts w:ascii="Times New Roman" w:eastAsia="Times New Roman" w:hAnsi="Times New Roman" w:cs="Times New Roman"/>
                <w:b/>
                <w:bCs/>
                <w:sz w:val="24"/>
                <w:szCs w:val="24"/>
                <w:lang w:eastAsia="fr-FR"/>
              </w:rPr>
              <w:t> - Interdiction de fumer sur le lieu du travail</w:t>
            </w:r>
            <w:r w:rsidRPr="000469D6">
              <w:rPr>
                <w:rFonts w:ascii="Times New Roman" w:eastAsia="Times New Roman" w:hAnsi="Times New Roman" w:cs="Times New Roman"/>
                <w:b/>
                <w:bCs/>
                <w:sz w:val="24"/>
                <w:szCs w:val="24"/>
                <w:lang w:eastAsia="fr-FR"/>
              </w:rPr>
              <w:br/>
              <w:t>Art. 11-15, 15/1, 16</w:t>
            </w:r>
            <w:r w:rsidRPr="000469D6">
              <w:rPr>
                <w:rFonts w:ascii="Times New Roman" w:eastAsia="Times New Roman" w:hAnsi="Times New Roman" w:cs="Times New Roman"/>
                <w:b/>
                <w:bCs/>
                <w:sz w:val="24"/>
                <w:szCs w:val="24"/>
                <w:lang w:eastAsia="fr-FR"/>
              </w:rPr>
              <w:br/>
            </w:r>
            <w:bookmarkStart w:id="6" w:name="LNKR0005"/>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"LNK0005"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4/1.</w:t>
            </w:r>
            <w:r w:rsidRPr="000469D6">
              <w:rPr>
                <w:rFonts w:ascii="Times New Roman" w:eastAsia="Times New Roman" w:hAnsi="Times New Roman" w:cs="Times New Roman"/>
                <w:b/>
                <w:bCs/>
                <w:sz w:val="24"/>
                <w:szCs w:val="24"/>
                <w:lang w:eastAsia="fr-FR"/>
              </w:rPr>
              <w:fldChar w:fldCharType="end"/>
            </w:r>
            <w:bookmarkEnd w:id="6"/>
            <w:r w:rsidRPr="000469D6">
              <w:rPr>
                <w:rFonts w:ascii="Times New Roman" w:eastAsia="Times New Roman" w:hAnsi="Times New Roman" w:cs="Times New Roman"/>
                <w:b/>
                <w:bCs/>
                <w:sz w:val="24"/>
                <w:szCs w:val="24"/>
                <w:lang w:eastAsia="fr-FR"/>
              </w:rPr>
              <w:t> [</w:t>
            </w:r>
            <w:r w:rsidRPr="000469D6">
              <w:rPr>
                <w:rFonts w:ascii="Times New Roman" w:eastAsia="Times New Roman" w:hAnsi="Times New Roman" w:cs="Times New Roman"/>
                <w:b/>
                <w:bCs/>
                <w:color w:val="FF0000"/>
                <w:sz w:val="24"/>
                <w:szCs w:val="24"/>
                <w:vertAlign w:val="superscript"/>
                <w:lang w:eastAsia="fr-FR"/>
              </w:rPr>
              <w:t>1</w:t>
            </w:r>
            <w:r w:rsidRPr="000469D6">
              <w:rPr>
                <w:rFonts w:ascii="Times New Roman" w:eastAsia="Times New Roman" w:hAnsi="Times New Roman" w:cs="Times New Roman"/>
                <w:b/>
                <w:bCs/>
                <w:sz w:val="24"/>
                <w:szCs w:val="24"/>
                <w:lang w:eastAsia="fr-FR"/>
              </w:rPr>
              <w:t> Interdiction de fumer dans certains véhicules ]</w:t>
            </w:r>
            <w:r w:rsidRPr="000469D6">
              <w:rPr>
                <w:rFonts w:ascii="Times New Roman" w:eastAsia="Times New Roman" w:hAnsi="Times New Roman" w:cs="Times New Roman"/>
                <w:b/>
                <w:bCs/>
                <w:color w:val="FF0000"/>
                <w:sz w:val="24"/>
                <w:szCs w:val="24"/>
                <w:vertAlign w:val="superscript"/>
                <w:lang w:eastAsia="fr-FR"/>
              </w:rPr>
              <w:t>1</w:t>
            </w:r>
            <w:r w:rsidRPr="000469D6">
              <w:rPr>
                <w:rFonts w:ascii="Times New Roman" w:eastAsia="Times New Roman" w:hAnsi="Times New Roman" w:cs="Times New Roman"/>
                <w:b/>
                <w:bCs/>
                <w:sz w:val="24"/>
                <w:szCs w:val="24"/>
                <w:lang w:eastAsia="fr-FR"/>
              </w:rPr>
              <w:br/>
              <w:t>Art. 16/1., 16/2, 16/3., 16/4.</w:t>
            </w:r>
            <w:r w:rsidRPr="000469D6">
              <w:rPr>
                <w:rFonts w:ascii="Times New Roman" w:eastAsia="Times New Roman" w:hAnsi="Times New Roman" w:cs="Times New Roman"/>
                <w:b/>
                <w:bCs/>
                <w:sz w:val="24"/>
                <w:szCs w:val="24"/>
                <w:lang w:eastAsia="fr-FR"/>
              </w:rPr>
              <w:br/>
            </w:r>
            <w:bookmarkStart w:id="7" w:name="LNKR0006"/>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"LNK0006"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5.</w:t>
            </w:r>
            <w:r w:rsidRPr="000469D6">
              <w:rPr>
                <w:rFonts w:ascii="Times New Roman" w:eastAsia="Times New Roman" w:hAnsi="Times New Roman" w:cs="Times New Roman"/>
                <w:b/>
                <w:bCs/>
                <w:sz w:val="24"/>
                <w:szCs w:val="24"/>
                <w:lang w:eastAsia="fr-FR"/>
              </w:rPr>
              <w:fldChar w:fldCharType="end"/>
            </w:r>
            <w:bookmarkEnd w:id="7"/>
            <w:r w:rsidRPr="000469D6">
              <w:rPr>
                <w:rFonts w:ascii="Times New Roman" w:eastAsia="Times New Roman" w:hAnsi="Times New Roman" w:cs="Times New Roman"/>
                <w:b/>
                <w:bCs/>
                <w:sz w:val="24"/>
                <w:szCs w:val="24"/>
                <w:lang w:eastAsia="fr-FR"/>
              </w:rPr>
              <w:t> - Dispositions abrogatoires</w:t>
            </w:r>
            <w:r w:rsidRPr="000469D6">
              <w:rPr>
                <w:rFonts w:ascii="Times New Roman" w:eastAsia="Times New Roman" w:hAnsi="Times New Roman" w:cs="Times New Roman"/>
                <w:b/>
                <w:bCs/>
                <w:sz w:val="24"/>
                <w:szCs w:val="24"/>
                <w:lang w:eastAsia="fr-FR"/>
              </w:rPr>
              <w:br/>
              <w:t>Art. 17-18</w:t>
            </w:r>
          </w:p>
        </w:tc>
      </w:tr>
    </w:tbl>
    <w:p w14:paraId="01B66CB2" w14:textId="77777777" w:rsidR="000469D6" w:rsidRPr="000469D6" w:rsidRDefault="000469D6" w:rsidP="000469D6">
      <w:pPr>
        <w:spacing w:after="0" w:line="240" w:lineRule="auto"/>
        <w:rPr>
          <w:rFonts w:ascii="Times New Roman" w:eastAsia="Times New Roman" w:hAnsi="Times New Roman" w:cs="Times New Roman"/>
          <w:sz w:val="24"/>
          <w:szCs w:val="24"/>
          <w:lang w:eastAsia="fr-FR"/>
        </w:rPr>
      </w:pPr>
      <w:bookmarkStart w:id="8" w:name="texte"/>
      <w:bookmarkEnd w:id="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02"/>
        <w:gridCol w:w="1875"/>
        <w:gridCol w:w="967"/>
      </w:tblGrid>
      <w:tr w:rsidR="000469D6" w:rsidRPr="000469D6" w14:paraId="4B056F33" w14:textId="77777777" w:rsidTr="000469D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4E74A189" w14:textId="77777777" w:rsidR="000469D6" w:rsidRPr="000469D6" w:rsidRDefault="000469D6" w:rsidP="000469D6">
            <w:pPr>
              <w:spacing w:after="0" w:line="240" w:lineRule="auto"/>
              <w:jc w:val="center"/>
              <w:rPr>
                <w:rFonts w:ascii="Times New Roman" w:eastAsia="Times New Roman" w:hAnsi="Times New Roman" w:cs="Times New Roman"/>
                <w:b/>
                <w:bCs/>
                <w:sz w:val="24"/>
                <w:szCs w:val="24"/>
                <w:lang w:eastAsia="fr-FR"/>
              </w:rPr>
            </w:pPr>
            <w:r w:rsidRPr="000469D6">
              <w:rPr>
                <w:rFonts w:ascii="Times New Roman" w:eastAsia="Times New Roman" w:hAnsi="Times New Roman" w:cs="Times New Roman"/>
                <w:b/>
                <w:bCs/>
                <w:color w:val="0000FF"/>
                <w:sz w:val="36"/>
                <w:szCs w:val="36"/>
                <w:lang w:eastAsia="fr-FR"/>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B65D970" w14:textId="77777777" w:rsidR="000469D6" w:rsidRPr="000469D6" w:rsidRDefault="0013614E" w:rsidP="000469D6">
            <w:pPr>
              <w:spacing w:after="0" w:line="240" w:lineRule="auto"/>
              <w:jc w:val="center"/>
              <w:rPr>
                <w:rFonts w:ascii="Times New Roman" w:eastAsia="Times New Roman" w:hAnsi="Times New Roman" w:cs="Times New Roman"/>
                <w:b/>
                <w:bCs/>
                <w:sz w:val="24"/>
                <w:szCs w:val="24"/>
                <w:lang w:eastAsia="fr-FR"/>
              </w:rPr>
            </w:pPr>
            <w:hyperlink r:id="rId12" w:anchor="tablematiere" w:history="1">
              <w:r w:rsidR="000469D6" w:rsidRPr="000469D6">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D539845" w14:textId="77777777" w:rsidR="000469D6" w:rsidRPr="000469D6" w:rsidRDefault="0013614E" w:rsidP="000469D6">
            <w:pPr>
              <w:spacing w:after="0" w:line="240" w:lineRule="auto"/>
              <w:jc w:val="center"/>
              <w:rPr>
                <w:rFonts w:ascii="Times New Roman" w:eastAsia="Times New Roman" w:hAnsi="Times New Roman" w:cs="Times New Roman"/>
                <w:b/>
                <w:bCs/>
                <w:sz w:val="24"/>
                <w:szCs w:val="24"/>
                <w:lang w:eastAsia="fr-FR"/>
              </w:rPr>
            </w:pPr>
            <w:hyperlink r:id="rId13" w:anchor="top" w:history="1">
              <w:r w:rsidR="000469D6" w:rsidRPr="000469D6">
                <w:rPr>
                  <w:rFonts w:ascii="Times New Roman" w:eastAsia="Times New Roman" w:hAnsi="Times New Roman" w:cs="Times New Roman"/>
                  <w:b/>
                  <w:bCs/>
                  <w:color w:val="0000FF"/>
                  <w:sz w:val="24"/>
                  <w:szCs w:val="24"/>
                  <w:u w:val="single"/>
                  <w:lang w:eastAsia="fr-FR"/>
                </w:rPr>
                <w:t>Début</w:t>
              </w:r>
            </w:hyperlink>
          </w:p>
        </w:tc>
      </w:tr>
      <w:bookmarkStart w:id="9" w:name="LNK0001"/>
      <w:tr w:rsidR="000469D6" w:rsidRPr="000469D6" w14:paraId="37B9F1D9" w14:textId="77777777" w:rsidTr="000469D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2A87D317" w14:textId="77777777" w:rsidR="000469D6" w:rsidRPr="000469D6" w:rsidRDefault="000469D6" w:rsidP="000469D6">
            <w:pPr>
              <w:spacing w:after="0" w:line="240" w:lineRule="auto"/>
              <w:rPr>
                <w:rFonts w:ascii="Times New Roman" w:eastAsia="Times New Roman" w:hAnsi="Times New Roman" w:cs="Times New Roman"/>
                <w:b/>
                <w:bCs/>
                <w:sz w:val="24"/>
                <w:szCs w:val="24"/>
                <w:lang w:eastAsia="fr-FR"/>
              </w:rPr>
            </w:pPr>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1er.</w:t>
            </w:r>
            <w:r w:rsidRPr="000469D6">
              <w:rPr>
                <w:rFonts w:ascii="Times New Roman" w:eastAsia="Times New Roman" w:hAnsi="Times New Roman" w:cs="Times New Roman"/>
                <w:b/>
                <w:bCs/>
                <w:sz w:val="24"/>
                <w:szCs w:val="24"/>
                <w:lang w:eastAsia="fr-FR"/>
              </w:rPr>
              <w:fldChar w:fldCharType="end"/>
            </w:r>
            <w:bookmarkEnd w:id="9"/>
            <w:r w:rsidRPr="000469D6">
              <w:rPr>
                <w:rFonts w:ascii="Times New Roman" w:eastAsia="Times New Roman" w:hAnsi="Times New Roman" w:cs="Times New Roman"/>
                <w:b/>
                <w:bCs/>
                <w:sz w:val="24"/>
                <w:szCs w:val="24"/>
                <w:lang w:eastAsia="fr-FR"/>
              </w:rPr>
              <w:t> - Disposition générale</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0" w:name="Art.1er"/>
            <w:r w:rsidRPr="000469D6">
              <w:rPr>
                <w:rFonts w:ascii="Times New Roman" w:eastAsia="Times New Roman" w:hAnsi="Times New Roman" w:cs="Times New Roman"/>
                <w:b/>
                <w:bCs/>
                <w:sz w:val="24"/>
                <w:szCs w:val="24"/>
                <w:lang w:eastAsia="fr-FR"/>
              </w:rPr>
              <w:t>Article </w:t>
            </w:r>
            <w:bookmarkEnd w:id="10"/>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"LNK0002"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1er</w:t>
            </w:r>
            <w:r w:rsidRPr="000469D6">
              <w:rPr>
                <w:rFonts w:ascii="Times New Roman" w:eastAsia="Times New Roman" w:hAnsi="Times New Roman" w:cs="Times New Roman"/>
                <w:b/>
                <w:bCs/>
                <w:sz w:val="24"/>
                <w:szCs w:val="24"/>
                <w:lang w:eastAsia="fr-FR"/>
              </w:rPr>
              <w:fldChar w:fldCharType="end"/>
            </w:r>
            <w:r w:rsidRPr="000469D6">
              <w:rPr>
                <w:rFonts w:ascii="Times New Roman" w:eastAsia="Times New Roman" w:hAnsi="Times New Roman" w:cs="Times New Roman"/>
                <w:b/>
                <w:bCs/>
                <w:sz w:val="24"/>
                <w:szCs w:val="24"/>
                <w:lang w:eastAsia="fr-FR"/>
              </w:rPr>
              <w:t>. La présente loi règle une matière visée à l'article 78 de la Constitution.</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1" w:name="LNK0002"/>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2.</w:t>
            </w:r>
            <w:r w:rsidRPr="000469D6">
              <w:rPr>
                <w:rFonts w:ascii="Times New Roman" w:eastAsia="Times New Roman" w:hAnsi="Times New Roman" w:cs="Times New Roman"/>
                <w:b/>
                <w:bCs/>
                <w:sz w:val="24"/>
                <w:szCs w:val="24"/>
                <w:lang w:eastAsia="fr-FR"/>
              </w:rPr>
              <w:fldChar w:fldCharType="end"/>
            </w:r>
            <w:bookmarkEnd w:id="11"/>
            <w:r w:rsidRPr="000469D6">
              <w:rPr>
                <w:rFonts w:ascii="Times New Roman" w:eastAsia="Times New Roman" w:hAnsi="Times New Roman" w:cs="Times New Roman"/>
                <w:b/>
                <w:bCs/>
                <w:sz w:val="24"/>
                <w:szCs w:val="24"/>
                <w:lang w:eastAsia="fr-FR"/>
              </w:rPr>
              <w:t> - Définitions</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2" w:name="Art.2"/>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"Art.1er"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2"/>
            <w:r w:rsidRPr="000469D6">
              <w:rPr>
                <w:rFonts w:ascii="Times New Roman" w:eastAsia="Times New Roman" w:hAnsi="Times New Roman" w:cs="Times New Roman"/>
                <w:b/>
                <w:bCs/>
                <w:sz w:val="24"/>
                <w:szCs w:val="24"/>
                <w:lang w:eastAsia="fr-FR"/>
              </w:rPr>
              <w:t> </w:t>
            </w:r>
            <w:hyperlink r:id="rId14" w:anchor="LNK0003" w:history="1">
              <w:r w:rsidRPr="000469D6">
                <w:rPr>
                  <w:rFonts w:ascii="Times New Roman" w:eastAsia="Times New Roman" w:hAnsi="Times New Roman" w:cs="Times New Roman"/>
                  <w:b/>
                  <w:bCs/>
                  <w:color w:val="0000FF"/>
                  <w:sz w:val="24"/>
                  <w:szCs w:val="24"/>
                  <w:u w:val="single"/>
                  <w:lang w:eastAsia="fr-FR"/>
                </w:rPr>
                <w:t>2</w:t>
              </w:r>
            </w:hyperlink>
            <w:r w:rsidRPr="000469D6">
              <w:rPr>
                <w:rFonts w:ascii="Times New Roman" w:eastAsia="Times New Roman" w:hAnsi="Times New Roman" w:cs="Times New Roman"/>
                <w:b/>
                <w:bCs/>
                <w:sz w:val="24"/>
                <w:szCs w:val="24"/>
                <w:lang w:eastAsia="fr-FR"/>
              </w:rPr>
              <w:t xml:space="preserve">.Pour </w:t>
            </w:r>
            <w:proofErr w:type="spellStart"/>
            <w:r w:rsidRPr="000469D6">
              <w:rPr>
                <w:rFonts w:ascii="Times New Roman" w:eastAsia="Times New Roman" w:hAnsi="Times New Roman" w:cs="Times New Roman"/>
                <w:b/>
                <w:bCs/>
                <w:sz w:val="24"/>
                <w:szCs w:val="24"/>
                <w:lang w:eastAsia="fr-FR"/>
              </w:rPr>
              <w:t>lapplication</w:t>
            </w:r>
            <w:proofErr w:type="spellEnd"/>
            <w:r w:rsidRPr="000469D6">
              <w:rPr>
                <w:rFonts w:ascii="Times New Roman" w:eastAsia="Times New Roman" w:hAnsi="Times New Roman" w:cs="Times New Roman"/>
                <w:b/>
                <w:bCs/>
                <w:sz w:val="24"/>
                <w:szCs w:val="24"/>
                <w:lang w:eastAsia="fr-FR"/>
              </w:rPr>
              <w:t xml:space="preserve"> de la présente loi et de ses arrêtés d'exécution, il faut entendre par :</w:t>
            </w:r>
            <w:r w:rsidRPr="000469D6">
              <w:rPr>
                <w:rFonts w:ascii="Times New Roman" w:eastAsia="Times New Roman" w:hAnsi="Times New Roman" w:cs="Times New Roman"/>
                <w:b/>
                <w:bCs/>
                <w:sz w:val="24"/>
                <w:szCs w:val="24"/>
                <w:lang w:eastAsia="fr-FR"/>
              </w:rPr>
              <w:br/>
              <w:t>  1° fumer : le fait de fumer du tabac, des produits à base de tabac ou des produits similaires;</w:t>
            </w:r>
            <w:r w:rsidRPr="000469D6">
              <w:rPr>
                <w:rFonts w:ascii="Times New Roman" w:eastAsia="Times New Roman" w:hAnsi="Times New Roman" w:cs="Times New Roman"/>
                <w:b/>
                <w:bCs/>
                <w:sz w:val="24"/>
                <w:szCs w:val="24"/>
                <w:lang w:eastAsia="fr-FR"/>
              </w:rPr>
              <w:br/>
              <w:t>  2° lieu fermé : lieu isolé de l'environnement par des parois, pourvu d'un plafond ou faux plafond;</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t>  3° lieu accessible au public :</w:t>
            </w:r>
            <w:r w:rsidRPr="000469D6">
              <w:rPr>
                <w:rFonts w:ascii="Times New Roman" w:eastAsia="Times New Roman" w:hAnsi="Times New Roman" w:cs="Times New Roman"/>
                <w:b/>
                <w:bCs/>
                <w:sz w:val="24"/>
                <w:szCs w:val="24"/>
                <w:lang w:eastAsia="fr-FR"/>
              </w:rPr>
              <w:br/>
              <w:t>  a) lieu dont l'accès n'est pas limité à la sphère familiale;</w:t>
            </w:r>
            <w:r w:rsidRPr="000469D6">
              <w:rPr>
                <w:rFonts w:ascii="Times New Roman" w:eastAsia="Times New Roman" w:hAnsi="Times New Roman" w:cs="Times New Roman"/>
                <w:b/>
                <w:bCs/>
                <w:sz w:val="24"/>
                <w:szCs w:val="24"/>
                <w:lang w:eastAsia="fr-FR"/>
              </w:rPr>
              <w:br/>
              <w:t>  b) notamment les établissements ou bâtiments suivants :</w:t>
            </w:r>
            <w:r w:rsidRPr="000469D6">
              <w:rPr>
                <w:rFonts w:ascii="Times New Roman" w:eastAsia="Times New Roman" w:hAnsi="Times New Roman" w:cs="Times New Roman"/>
                <w:b/>
                <w:bCs/>
                <w:sz w:val="24"/>
                <w:szCs w:val="24"/>
                <w:lang w:eastAsia="fr-FR"/>
              </w:rPr>
              <w:br/>
              <w:t>  i. lieux administratifs;</w:t>
            </w:r>
            <w:r w:rsidRPr="000469D6">
              <w:rPr>
                <w:rFonts w:ascii="Times New Roman" w:eastAsia="Times New Roman" w:hAnsi="Times New Roman" w:cs="Times New Roman"/>
                <w:b/>
                <w:bCs/>
                <w:sz w:val="24"/>
                <w:szCs w:val="24"/>
                <w:lang w:eastAsia="fr-FR"/>
              </w:rPr>
              <w:br/>
              <w:t>  ii. gares;</w:t>
            </w:r>
            <w:r w:rsidRPr="000469D6">
              <w:rPr>
                <w:rFonts w:ascii="Times New Roman" w:eastAsia="Times New Roman" w:hAnsi="Times New Roman" w:cs="Times New Roman"/>
                <w:b/>
                <w:bCs/>
                <w:sz w:val="24"/>
                <w:szCs w:val="24"/>
                <w:lang w:eastAsia="fr-FR"/>
              </w:rPr>
              <w:br/>
              <w:t>  iii. aéroports;</w:t>
            </w:r>
            <w:r w:rsidRPr="000469D6">
              <w:rPr>
                <w:rFonts w:ascii="Times New Roman" w:eastAsia="Times New Roman" w:hAnsi="Times New Roman" w:cs="Times New Roman"/>
                <w:b/>
                <w:bCs/>
                <w:sz w:val="24"/>
                <w:szCs w:val="24"/>
                <w:lang w:eastAsia="fr-FR"/>
              </w:rPr>
              <w:br/>
              <w:t>  iv. commerces;</w:t>
            </w:r>
            <w:r w:rsidRPr="000469D6">
              <w:rPr>
                <w:rFonts w:ascii="Times New Roman" w:eastAsia="Times New Roman" w:hAnsi="Times New Roman" w:cs="Times New Roman"/>
                <w:b/>
                <w:bCs/>
                <w:sz w:val="24"/>
                <w:szCs w:val="24"/>
                <w:lang w:eastAsia="fr-FR"/>
              </w:rPr>
              <w:br/>
              <w:t>  v. lieux dans lesquels des services sont fournis au public à titre gratuit ou moyennant paiement, y compris les lieux dans lesquels des aliments et/ou des boissons sont offerts à la consommation;</w:t>
            </w:r>
            <w:r w:rsidRPr="000469D6">
              <w:rPr>
                <w:rFonts w:ascii="Times New Roman" w:eastAsia="Times New Roman" w:hAnsi="Times New Roman" w:cs="Times New Roman"/>
                <w:b/>
                <w:bCs/>
                <w:sz w:val="24"/>
                <w:szCs w:val="24"/>
                <w:lang w:eastAsia="fr-FR"/>
              </w:rPr>
              <w:br/>
              <w:t>  vi. lieux dans lesquels des malades ou des personnes âgées sont accueillis ou soignés;</w:t>
            </w:r>
            <w:r w:rsidRPr="000469D6">
              <w:rPr>
                <w:rFonts w:ascii="Times New Roman" w:eastAsia="Times New Roman" w:hAnsi="Times New Roman" w:cs="Times New Roman"/>
                <w:b/>
                <w:bCs/>
                <w:sz w:val="24"/>
                <w:szCs w:val="24"/>
                <w:lang w:eastAsia="fr-FR"/>
              </w:rPr>
              <w:br/>
              <w:t>  vii. lieux dans lesquels des soins de santé préventifs ou curatifs sont prodigués;</w:t>
            </w:r>
            <w:r w:rsidRPr="000469D6">
              <w:rPr>
                <w:rFonts w:ascii="Times New Roman" w:eastAsia="Times New Roman" w:hAnsi="Times New Roman" w:cs="Times New Roman"/>
                <w:b/>
                <w:bCs/>
                <w:sz w:val="24"/>
                <w:szCs w:val="24"/>
                <w:lang w:eastAsia="fr-FR"/>
              </w:rPr>
              <w:br/>
              <w:t>  viii. lieux dans lesquels des enfants ou des jeunes en âge scolaire sont accueillis, logés ou soignés;</w:t>
            </w:r>
            <w:r w:rsidRPr="000469D6">
              <w:rPr>
                <w:rFonts w:ascii="Times New Roman" w:eastAsia="Times New Roman" w:hAnsi="Times New Roman" w:cs="Times New Roman"/>
                <w:b/>
                <w:bCs/>
                <w:sz w:val="24"/>
                <w:szCs w:val="24"/>
                <w:lang w:eastAsia="fr-FR"/>
              </w:rPr>
              <w:br/>
              <w:t>  ix. lieux dans lesquels un enseignement et/ou des formations professionnelles sont dispensés;</w:t>
            </w:r>
            <w:r w:rsidRPr="000469D6">
              <w:rPr>
                <w:rFonts w:ascii="Times New Roman" w:eastAsia="Times New Roman" w:hAnsi="Times New Roman" w:cs="Times New Roman"/>
                <w:b/>
                <w:bCs/>
                <w:sz w:val="24"/>
                <w:szCs w:val="24"/>
                <w:lang w:eastAsia="fr-FR"/>
              </w:rPr>
              <w:br/>
              <w:t>  x. lieux dans lesquels des représentations sont données;</w:t>
            </w:r>
            <w:r w:rsidRPr="000469D6">
              <w:rPr>
                <w:rFonts w:ascii="Times New Roman" w:eastAsia="Times New Roman" w:hAnsi="Times New Roman" w:cs="Times New Roman"/>
                <w:b/>
                <w:bCs/>
                <w:sz w:val="24"/>
                <w:szCs w:val="24"/>
                <w:lang w:eastAsia="fr-FR"/>
              </w:rPr>
              <w:br/>
              <w:t>  xi. lieux dans lesquels des expositions sont organisées;</w:t>
            </w:r>
            <w:r w:rsidRPr="000469D6">
              <w:rPr>
                <w:rFonts w:ascii="Times New Roman" w:eastAsia="Times New Roman" w:hAnsi="Times New Roman" w:cs="Times New Roman"/>
                <w:b/>
                <w:bCs/>
                <w:sz w:val="24"/>
                <w:szCs w:val="24"/>
                <w:lang w:eastAsia="fr-FR"/>
              </w:rPr>
              <w:br/>
              <w:t>  xii. lieux dans lesquels des activités sportives sont exercées;</w:t>
            </w:r>
            <w:r w:rsidRPr="000469D6">
              <w:rPr>
                <w:rFonts w:ascii="Times New Roman" w:eastAsia="Times New Roman" w:hAnsi="Times New Roman" w:cs="Times New Roman"/>
                <w:b/>
                <w:bCs/>
                <w:sz w:val="24"/>
                <w:szCs w:val="24"/>
                <w:lang w:eastAsia="fr-FR"/>
              </w:rPr>
              <w:br/>
              <w:t>  4° transports en commun : transport de personnes accessible au public et dont tout le monde peut faire usage moyennant le paiement du tarif en vigueur;</w:t>
            </w:r>
            <w:r w:rsidRPr="000469D6">
              <w:rPr>
                <w:rFonts w:ascii="Times New Roman" w:eastAsia="Times New Roman" w:hAnsi="Times New Roman" w:cs="Times New Roman"/>
                <w:b/>
                <w:bCs/>
                <w:sz w:val="24"/>
                <w:szCs w:val="24"/>
                <w:lang w:eastAsia="fr-FR"/>
              </w:rPr>
              <w:br/>
              <w:t>  5° espace de travail :</w:t>
            </w:r>
            <w:r w:rsidRPr="000469D6">
              <w:rPr>
                <w:rFonts w:ascii="Times New Roman" w:eastAsia="Times New Roman" w:hAnsi="Times New Roman" w:cs="Times New Roman"/>
                <w:b/>
                <w:bCs/>
                <w:sz w:val="24"/>
                <w:szCs w:val="24"/>
                <w:lang w:eastAsia="fr-FR"/>
              </w:rPr>
              <w:br/>
              <w:t>  a) tout lieu de travail, qu'il se trouve dans une entreprise ou un établissement, ou en dehors de ceux-ci, et qu'il se trouve dans un espace ouvert ou fermé, à l'exception de l'espace à ciel ouvert;</w:t>
            </w:r>
            <w:r w:rsidRPr="000469D6">
              <w:rPr>
                <w:rFonts w:ascii="Times New Roman" w:eastAsia="Times New Roman" w:hAnsi="Times New Roman" w:cs="Times New Roman"/>
                <w:b/>
                <w:bCs/>
                <w:sz w:val="24"/>
                <w:szCs w:val="24"/>
                <w:lang w:eastAsia="fr-FR"/>
              </w:rPr>
              <w:br/>
              <w:t>  b) tout espace ouvert ou fermé dans l'entreprise ou l'établissement, auquel le travailleur a accès;</w:t>
            </w:r>
            <w:r w:rsidRPr="000469D6">
              <w:rPr>
                <w:rFonts w:ascii="Times New Roman" w:eastAsia="Times New Roman" w:hAnsi="Times New Roman" w:cs="Times New Roman"/>
                <w:b/>
                <w:bCs/>
                <w:sz w:val="24"/>
                <w:szCs w:val="24"/>
                <w:lang w:eastAsia="fr-FR"/>
              </w:rPr>
              <w:br/>
              <w:t>  6° équipements sociaux : les installations sanitaires, le réfectoire et les locaux destinés au repos ou aux premiers soins;</w:t>
            </w:r>
            <w:r w:rsidRPr="000469D6">
              <w:rPr>
                <w:rFonts w:ascii="Times New Roman" w:eastAsia="Times New Roman" w:hAnsi="Times New Roman" w:cs="Times New Roman"/>
                <w:b/>
                <w:bCs/>
                <w:sz w:val="24"/>
                <w:szCs w:val="24"/>
                <w:lang w:eastAsia="fr-FR"/>
              </w:rPr>
              <w:br/>
              <w:t>  7° fumoir : lieu fermé par des parois et un plafond et dans lequel il est permis de fumer;</w:t>
            </w:r>
            <w:r w:rsidRPr="000469D6">
              <w:rPr>
                <w:rFonts w:ascii="Times New Roman" w:eastAsia="Times New Roman" w:hAnsi="Times New Roman" w:cs="Times New Roman"/>
                <w:b/>
                <w:bCs/>
                <w:sz w:val="24"/>
                <w:szCs w:val="24"/>
                <w:lang w:eastAsia="fr-FR"/>
              </w:rPr>
              <w:br/>
              <w:t>  8° le Comité : le Comité pour la prévention et la protection au travail ou, à défaut, la délégation syndicale ou, à défaut, les travailleurs eux-mêmes conformément aux dispositions des articles 48 et suivants de la loi du 4 août 1996 relative au bien-être des travailleurs lors de l'exécution de leur travail;</w:t>
            </w:r>
            <w:r w:rsidRPr="000469D6">
              <w:rPr>
                <w:rFonts w:ascii="Times New Roman" w:eastAsia="Times New Roman" w:hAnsi="Times New Roman" w:cs="Times New Roman"/>
                <w:b/>
                <w:bCs/>
                <w:sz w:val="24"/>
                <w:szCs w:val="24"/>
                <w:lang w:eastAsia="fr-FR"/>
              </w:rPr>
              <w:br/>
              <w:t>  9° débit de boissons : établissement dont l'activité principale et permanente consiste à servir uniquement des boissons, y compris des boissons contenant de l'alcool éthylique, destinées à être consommées sur place et où aucune autre denrée alimentaire n'est servie mis à part les denrées alimentaires préemballées avec une période de conservation d'au moins trois mois sans qu'aucune mesure supplémentaire ne soit utilisée pour prolonger la durée de conservation;</w:t>
            </w:r>
            <w:r w:rsidRPr="000469D6">
              <w:rPr>
                <w:rFonts w:ascii="Times New Roman" w:eastAsia="Times New Roman" w:hAnsi="Times New Roman" w:cs="Times New Roman"/>
                <w:b/>
                <w:bCs/>
                <w:sz w:val="24"/>
                <w:szCs w:val="24"/>
                <w:lang w:eastAsia="fr-FR"/>
              </w:rPr>
              <w:br/>
              <w:t>  10° signal d'interdiction de fumer : signal d'interdiction ayant un diamètre d'au moins neuf centimètres et réalisé dans les couleurs suivantes :</w:t>
            </w:r>
            <w:r w:rsidRPr="000469D6">
              <w:rPr>
                <w:rFonts w:ascii="Times New Roman" w:eastAsia="Times New Roman" w:hAnsi="Times New Roman" w:cs="Times New Roman"/>
                <w:b/>
                <w:bCs/>
                <w:sz w:val="24"/>
                <w:szCs w:val="24"/>
                <w:lang w:eastAsia="fr-FR"/>
              </w:rPr>
              <w:br/>
              <w:t>  a) fond : blanc;</w:t>
            </w:r>
            <w:r w:rsidRPr="000469D6">
              <w:rPr>
                <w:rFonts w:ascii="Times New Roman" w:eastAsia="Times New Roman" w:hAnsi="Times New Roman" w:cs="Times New Roman"/>
                <w:b/>
                <w:bCs/>
                <w:sz w:val="24"/>
                <w:szCs w:val="24"/>
                <w:lang w:eastAsia="fr-FR"/>
              </w:rPr>
              <w:br/>
              <w:t>  b) représentation de la cigarette : noire;</w:t>
            </w:r>
            <w:r w:rsidRPr="000469D6">
              <w:rPr>
                <w:rFonts w:ascii="Times New Roman" w:eastAsia="Times New Roman" w:hAnsi="Times New Roman" w:cs="Times New Roman"/>
                <w:b/>
                <w:bCs/>
                <w:sz w:val="24"/>
                <w:szCs w:val="24"/>
                <w:lang w:eastAsia="fr-FR"/>
              </w:rPr>
              <w:br/>
              <w:t>  c) bord et barre diagonale : rouge.</w:t>
            </w:r>
            <w:r w:rsidRPr="000469D6">
              <w:rPr>
                <w:rFonts w:ascii="Times New Roman" w:eastAsia="Times New Roman" w:hAnsi="Times New Roman" w:cs="Times New Roman"/>
                <w:b/>
                <w:bCs/>
                <w:sz w:val="24"/>
                <w:szCs w:val="24"/>
                <w:lang w:eastAsia="fr-FR"/>
              </w:rPr>
              <w:br/>
              <w:t>  11° [</w:t>
            </w:r>
            <w:hyperlink r:id="rId15" w:anchor="t" w:tooltip="&lt;L 2014-04-10/23, art. 196,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w:t>
            </w:r>
            <w:hyperlink r:id="rId16" w:anchor="t" w:tooltip="&lt;L 2014-04-10/23, art. 196,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t>  12° [</w:t>
            </w:r>
            <w:hyperlink r:id="rId17" w:anchor="t" w:tooltip="&lt;L 2014-04-10/23, art. 196,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w:t>
            </w:r>
            <w:hyperlink r:id="rId18" w:anchor="t" w:tooltip="&lt;L 2014-04-10/23, art. 196,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13° sport : tous les sports et sports de loisir reconnus et/ou subsidiés par une Communauté et tous les sports de fédérations sportives reconnues et/ou subsidiées par une Communauté.</w:t>
            </w:r>
            <w:r w:rsidRPr="000469D6">
              <w:rPr>
                <w:rFonts w:ascii="Times New Roman" w:eastAsia="Times New Roman" w:hAnsi="Times New Roman" w:cs="Times New Roman"/>
                <w:b/>
                <w:bCs/>
                <w:sz w:val="24"/>
                <w:szCs w:val="24"/>
                <w:lang w:eastAsia="fr-FR"/>
              </w:rPr>
              <w:br/>
              <w:t>  [</w:t>
            </w:r>
            <w:hyperlink r:id="rId19" w:anchor="t" w:tooltip="&lt;L 2019-07-08/09, art. 3, 006; En vigueur : 18-08-2019&gt;" w:history="1">
              <w:r w:rsidRPr="000469D6">
                <w:rPr>
                  <w:rFonts w:ascii="Times New Roman" w:eastAsia="Times New Roman" w:hAnsi="Times New Roman" w:cs="Times New Roman"/>
                  <w:b/>
                  <w:bCs/>
                  <w:color w:val="FF0000"/>
                  <w:sz w:val="24"/>
                  <w:szCs w:val="24"/>
                  <w:u w:val="single"/>
                  <w:vertAlign w:val="superscript"/>
                  <w:lang w:eastAsia="fr-FR"/>
                </w:rPr>
                <w:t>2</w:t>
              </w:r>
            </w:hyperlink>
            <w:r w:rsidRPr="000469D6">
              <w:rPr>
                <w:rFonts w:ascii="Times New Roman" w:eastAsia="Times New Roman" w:hAnsi="Times New Roman" w:cs="Times New Roman"/>
                <w:b/>
                <w:bCs/>
                <w:sz w:val="24"/>
                <w:szCs w:val="24"/>
                <w:lang w:eastAsia="fr-FR"/>
              </w:rPr>
              <w:t> 14° véhicule: tout moyen de transport par terre, ainsi que tout matériel roulant agricole ou industriel.]</w:t>
            </w:r>
            <w:hyperlink r:id="rId20" w:anchor="t" w:tooltip="&lt;L 2019-07-08/09, art. 3, 006; En vigueur : 18-08-2019&gt;" w:history="1">
              <w:r w:rsidRPr="000469D6">
                <w:rPr>
                  <w:rFonts w:ascii="Times New Roman" w:eastAsia="Times New Roman" w:hAnsi="Times New Roman" w:cs="Times New Roman"/>
                  <w:b/>
                  <w:bCs/>
                  <w:color w:val="FF0000"/>
                  <w:sz w:val="24"/>
                  <w:szCs w:val="24"/>
                  <w:u w:val="single"/>
                  <w:vertAlign w:val="superscript"/>
                  <w:lang w:eastAsia="fr-FR"/>
                </w:rPr>
                <w:t>2</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i/>
                <w:iCs/>
                <w:sz w:val="24"/>
                <w:szCs w:val="24"/>
                <w:lang w:eastAsia="fr-FR"/>
              </w:rPr>
              <w:t>(NOTE : par son arrêt (extrait) n° 37/2011 du 15-03-2011 (M.B. 06-05-2011, p. 26566-26570), la Cour Constitutionnelle a annulé l'art. 2, 9°; En vigueur : 01-07-2011)</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21" w:tgtFrame="_blank" w:history="1">
              <w:r w:rsidRPr="000469D6">
                <w:rPr>
                  <w:rFonts w:ascii="Times New Roman" w:eastAsia="Times New Roman" w:hAnsi="Times New Roman" w:cs="Times New Roman"/>
                  <w:b/>
                  <w:bCs/>
                  <w:color w:val="0000FF"/>
                  <w:sz w:val="24"/>
                  <w:szCs w:val="24"/>
                  <w:u w:val="single"/>
                  <w:lang w:eastAsia="fr-FR"/>
                </w:rPr>
                <w:t>2014-04-10/23</w:t>
              </w:r>
            </w:hyperlink>
            <w:r w:rsidRPr="000469D6">
              <w:rPr>
                <w:rFonts w:ascii="Times New Roman" w:eastAsia="Times New Roman" w:hAnsi="Times New Roman" w:cs="Times New Roman"/>
                <w:b/>
                <w:bCs/>
                <w:sz w:val="24"/>
                <w:szCs w:val="24"/>
                <w:lang w:eastAsia="fr-FR"/>
              </w:rPr>
              <w:t>, art. 196, 004; En vigueur : 10-05-2014&gt;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2</w:t>
            </w:r>
            <w:r w:rsidRPr="000469D6">
              <w:rPr>
                <w:rFonts w:ascii="Times New Roman" w:eastAsia="Times New Roman" w:hAnsi="Times New Roman" w:cs="Times New Roman"/>
                <w:b/>
                <w:bCs/>
                <w:sz w:val="24"/>
                <w:szCs w:val="24"/>
                <w:lang w:eastAsia="fr-FR"/>
              </w:rPr>
              <w:t>)&lt;L </w:t>
            </w:r>
            <w:hyperlink r:id="rId22"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3, 006; En vigueur : 18-08-2019&gt;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3" w:name="LNK0003"/>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"LNKR0003"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3.</w:t>
            </w:r>
            <w:r w:rsidRPr="000469D6">
              <w:rPr>
                <w:rFonts w:ascii="Times New Roman" w:eastAsia="Times New Roman" w:hAnsi="Times New Roman" w:cs="Times New Roman"/>
                <w:b/>
                <w:bCs/>
                <w:sz w:val="24"/>
                <w:szCs w:val="24"/>
                <w:lang w:eastAsia="fr-FR"/>
              </w:rPr>
              <w:fldChar w:fldCharType="end"/>
            </w:r>
            <w:bookmarkEnd w:id="13"/>
            <w:r w:rsidRPr="000469D6">
              <w:rPr>
                <w:rFonts w:ascii="Times New Roman" w:eastAsia="Times New Roman" w:hAnsi="Times New Roman" w:cs="Times New Roman"/>
                <w:b/>
                <w:bCs/>
                <w:sz w:val="24"/>
                <w:szCs w:val="24"/>
                <w:lang w:eastAsia="fr-FR"/>
              </w:rPr>
              <w:t> - Interdiction de fumer dans les lieux fermés accessibles au public</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4" w:name="Art.3"/>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4"/>
            <w:r w:rsidRPr="000469D6">
              <w:rPr>
                <w:rFonts w:ascii="Times New Roman" w:eastAsia="Times New Roman" w:hAnsi="Times New Roman" w:cs="Times New Roman"/>
                <w:b/>
                <w:bCs/>
                <w:sz w:val="24"/>
                <w:szCs w:val="24"/>
                <w:lang w:eastAsia="fr-FR"/>
              </w:rPr>
              <w:t> </w:t>
            </w:r>
            <w:hyperlink r:id="rId23" w:anchor="Art.4" w:history="1">
              <w:r w:rsidRPr="000469D6">
                <w:rPr>
                  <w:rFonts w:ascii="Times New Roman" w:eastAsia="Times New Roman" w:hAnsi="Times New Roman" w:cs="Times New Roman"/>
                  <w:b/>
                  <w:bCs/>
                  <w:color w:val="0000FF"/>
                  <w:sz w:val="24"/>
                  <w:szCs w:val="24"/>
                  <w:u w:val="single"/>
                  <w:lang w:eastAsia="fr-FR"/>
                </w:rPr>
                <w:t>3</w:t>
              </w:r>
            </w:hyperlink>
            <w:r w:rsidRPr="000469D6">
              <w:rPr>
                <w:rFonts w:ascii="Times New Roman" w:eastAsia="Times New Roman" w:hAnsi="Times New Roman" w:cs="Times New Roman"/>
                <w:b/>
                <w:bCs/>
                <w:sz w:val="24"/>
                <w:szCs w:val="24"/>
                <w:lang w:eastAsia="fr-FR"/>
              </w:rPr>
              <w:t>. § 1er. Il est interdit de fumer dans les lieux fermés accessibles au public. Ces lieux doivent être exempts de fumée.</w:t>
            </w:r>
            <w:r w:rsidRPr="000469D6">
              <w:rPr>
                <w:rFonts w:ascii="Times New Roman" w:eastAsia="Times New Roman" w:hAnsi="Times New Roman" w:cs="Times New Roman"/>
                <w:b/>
                <w:bCs/>
                <w:sz w:val="24"/>
                <w:szCs w:val="24"/>
                <w:lang w:eastAsia="fr-FR"/>
              </w:rPr>
              <w:br/>
              <w:t>  A l'intérieur et à l'entrée de chaque lieu visé à l'alinéa 1er, des signaux d'interdiction de fumer tels que définis à l'article 2, 10°, doivent être apposés de telle sorte que toutes les personnes présentes puissent en prendre connaissance. Le Roi peut définir les conditions complémentaires auxquelles doit répondre la signalisation de l'interdiction de fumer.</w:t>
            </w:r>
            <w:r w:rsidRPr="000469D6">
              <w:rPr>
                <w:rFonts w:ascii="Times New Roman" w:eastAsia="Times New Roman" w:hAnsi="Times New Roman" w:cs="Times New Roman"/>
                <w:b/>
                <w:bCs/>
                <w:sz w:val="24"/>
                <w:szCs w:val="24"/>
                <w:lang w:eastAsia="fr-FR"/>
              </w:rPr>
              <w:br/>
              <w:t>  § 2. L'interdiction visée au paragraphe 1er s'applique également en permanence dans tous les véhicules utilisés pour le transport public donc même lorsqu'ils sont hors service.</w:t>
            </w:r>
            <w:r w:rsidRPr="000469D6">
              <w:rPr>
                <w:rFonts w:ascii="Times New Roman" w:eastAsia="Times New Roman" w:hAnsi="Times New Roman" w:cs="Times New Roman"/>
                <w:b/>
                <w:bCs/>
                <w:sz w:val="24"/>
                <w:szCs w:val="24"/>
                <w:lang w:eastAsia="fr-FR"/>
              </w:rPr>
              <w:br/>
              <w:t>  § 3. Tout élément susceptible d'inciter à fumer ou qui porte à croire que fumer est autorisé, est interdit dans les lieux visés aux paragraphes 1er et 2.</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5" w:name="Art.4"/>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"Art.3"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5"/>
            <w:r w:rsidRPr="000469D6">
              <w:rPr>
                <w:rFonts w:ascii="Times New Roman" w:eastAsia="Times New Roman" w:hAnsi="Times New Roman" w:cs="Times New Roman"/>
                <w:b/>
                <w:bCs/>
                <w:sz w:val="24"/>
                <w:szCs w:val="24"/>
                <w:lang w:eastAsia="fr-FR"/>
              </w:rPr>
              <w:t> </w:t>
            </w:r>
            <w:hyperlink r:id="rId24" w:anchor="Art.5" w:history="1">
              <w:r w:rsidRPr="000469D6">
                <w:rPr>
                  <w:rFonts w:ascii="Times New Roman" w:eastAsia="Times New Roman" w:hAnsi="Times New Roman" w:cs="Times New Roman"/>
                  <w:b/>
                  <w:bCs/>
                  <w:color w:val="0000FF"/>
                  <w:sz w:val="24"/>
                  <w:szCs w:val="24"/>
                  <w:u w:val="single"/>
                  <w:lang w:eastAsia="fr-FR"/>
                </w:rPr>
                <w:t>4</w:t>
              </w:r>
            </w:hyperlink>
            <w:r w:rsidRPr="000469D6">
              <w:rPr>
                <w:rFonts w:ascii="Times New Roman" w:eastAsia="Times New Roman" w:hAnsi="Times New Roman" w:cs="Times New Roman"/>
                <w:b/>
                <w:bCs/>
                <w:sz w:val="24"/>
                <w:szCs w:val="24"/>
                <w:lang w:eastAsia="fr-FR"/>
              </w:rPr>
              <w:t>.§ 1er. Sans préjudice des dispositions de l'article 3, § 1er, une exception est prévue pour les débits de boissons cloisonnés et qui ne font pas partie d'une enceinte sportive.</w:t>
            </w:r>
            <w:r w:rsidRPr="000469D6">
              <w:rPr>
                <w:rFonts w:ascii="Times New Roman" w:eastAsia="Times New Roman" w:hAnsi="Times New Roman" w:cs="Times New Roman"/>
                <w:b/>
                <w:bCs/>
                <w:sz w:val="24"/>
                <w:szCs w:val="24"/>
                <w:lang w:eastAsia="fr-FR"/>
              </w:rPr>
              <w:br/>
              <w:t>  L'exploitant d'un débit de boissons, visé à l'alinéa 1er, qu'il s'agisse d'une personne physique ou d'une personne morale, peut installer une zone clairement délimitée dans laquelle il est permis de fumer selon les formes et les conditions prévues aux paragraphes suivants.</w:t>
            </w:r>
            <w:r w:rsidRPr="000469D6">
              <w:rPr>
                <w:rFonts w:ascii="Times New Roman" w:eastAsia="Times New Roman" w:hAnsi="Times New Roman" w:cs="Times New Roman"/>
                <w:b/>
                <w:bCs/>
                <w:sz w:val="24"/>
                <w:szCs w:val="24"/>
                <w:lang w:eastAsia="fr-FR"/>
              </w:rPr>
              <w:br/>
              <w:t>  [</w:t>
            </w:r>
            <w:hyperlink r:id="rId25" w:anchor="t" w:tooltip="&lt;L 2009-12-22/06, art. 2,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L'exception prévue à l'alinéa 1er est applicable jusqu'au 1er juillet 2014. Néanmoins, le Roi peut, par un arrêté délibéré en Conseil des Ministres et après concertation avec le secteur, mettre fin à cette exception à partir du 1er janvier 2012.]</w:t>
            </w:r>
            <w:hyperlink r:id="rId26" w:anchor="t" w:tooltip="&lt;L 2009-12-22/06, art. 2,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 2. La zone réservée aux fumeurs doit être indiquée par tous les moyens permettant de la situer.</w:t>
            </w:r>
            <w:r w:rsidRPr="000469D6">
              <w:rPr>
                <w:rFonts w:ascii="Times New Roman" w:eastAsia="Times New Roman" w:hAnsi="Times New Roman" w:cs="Times New Roman"/>
                <w:b/>
                <w:bCs/>
                <w:sz w:val="24"/>
                <w:szCs w:val="24"/>
                <w:lang w:eastAsia="fr-FR"/>
              </w:rPr>
              <w:br/>
              <w:t>  Elle doit être établie de manière à réduire au maximum les inconvénients de la fumée vis-à-vis des non-fumeurs.</w:t>
            </w:r>
            <w:r w:rsidRPr="000469D6">
              <w:rPr>
                <w:rFonts w:ascii="Times New Roman" w:eastAsia="Times New Roman" w:hAnsi="Times New Roman" w:cs="Times New Roman"/>
                <w:b/>
                <w:bCs/>
                <w:sz w:val="24"/>
                <w:szCs w:val="24"/>
                <w:lang w:eastAsia="fr-FR"/>
              </w:rPr>
              <w:br/>
              <w:t>  Sa superficie doit être inférieure à la moitié de la superficie totale du local dans lequel des boissons sont servies à la consommation, sauf si cette superficie totale est inférieure à 50 mètres carrés.</w:t>
            </w:r>
            <w:r w:rsidRPr="000469D6">
              <w:rPr>
                <w:rFonts w:ascii="Times New Roman" w:eastAsia="Times New Roman" w:hAnsi="Times New Roman" w:cs="Times New Roman"/>
                <w:b/>
                <w:bCs/>
                <w:sz w:val="24"/>
                <w:szCs w:val="24"/>
                <w:lang w:eastAsia="fr-FR"/>
              </w:rPr>
              <w:br/>
              <w:t>  § 3. Dans les espaces réservés aux non-fumeurs, des signaux d'interdiction de fumer conformes au point 10°de l'article 2 doivent être posés de telle sorte que toute personne présente puisse en prendre connaissance.</w:t>
            </w:r>
            <w:r w:rsidRPr="000469D6">
              <w:rPr>
                <w:rFonts w:ascii="Times New Roman" w:eastAsia="Times New Roman" w:hAnsi="Times New Roman" w:cs="Times New Roman"/>
                <w:b/>
                <w:bCs/>
                <w:sz w:val="24"/>
                <w:szCs w:val="24"/>
                <w:lang w:eastAsia="fr-FR"/>
              </w:rPr>
              <w:br/>
              <w:t>  § 4. Tout élément susceptible d'inciter à fumer ou qui porte à croire que fumer est autorisé, est interdit dans les zones réservées aux non-fumeurs.</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t>  § 5. Le Roi peut fixer des conditions complémentaires auxquelles doivent répondre les débits de boissons où il est autorisé de fumer. Ces conditions sont relatives à l'installation d'un système d'aération garantissant un débit minimal de renouvellement d'air.</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i/>
                <w:iCs/>
                <w:sz w:val="24"/>
                <w:szCs w:val="24"/>
                <w:lang w:eastAsia="fr-FR"/>
              </w:rPr>
              <w:t>(NOTE : par son arrêt (extrait) n° 37/2011 du 15-03-2011 (M.B. 06-05-2011, p. 26566-26570), la Cour Constitutionnelle a annulé l'art. 4 ; En vigueur : 01-07-2011)</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27" w:tgtFrame="_blank" w:history="1">
              <w:r w:rsidRPr="000469D6">
                <w:rPr>
                  <w:rFonts w:ascii="Times New Roman" w:eastAsia="Times New Roman" w:hAnsi="Times New Roman" w:cs="Times New Roman"/>
                  <w:b/>
                  <w:bCs/>
                  <w:color w:val="0000FF"/>
                  <w:sz w:val="24"/>
                  <w:szCs w:val="24"/>
                  <w:u w:val="single"/>
                  <w:lang w:eastAsia="fr-FR"/>
                </w:rPr>
                <w:t>2009-12-22/06</w:t>
              </w:r>
            </w:hyperlink>
            <w:r w:rsidRPr="000469D6">
              <w:rPr>
                <w:rFonts w:ascii="Times New Roman" w:eastAsia="Times New Roman" w:hAnsi="Times New Roman" w:cs="Times New Roman"/>
                <w:b/>
                <w:bCs/>
                <w:sz w:val="24"/>
                <w:szCs w:val="24"/>
                <w:lang w:eastAsia="fr-FR"/>
              </w:rPr>
              <w:t>, art. 2, 002; En vigueur : 08-01-2010&gt;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6" w:name="Art.5"/>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"Art.4"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6"/>
            <w:r w:rsidRPr="000469D6">
              <w:rPr>
                <w:rFonts w:ascii="Times New Roman" w:eastAsia="Times New Roman" w:hAnsi="Times New Roman" w:cs="Times New Roman"/>
                <w:b/>
                <w:bCs/>
                <w:sz w:val="24"/>
                <w:szCs w:val="24"/>
                <w:lang w:eastAsia="fr-FR"/>
              </w:rPr>
              <w:t> </w:t>
            </w:r>
            <w:hyperlink r:id="rId28" w:anchor="Art.6" w:history="1">
              <w:r w:rsidRPr="000469D6">
                <w:rPr>
                  <w:rFonts w:ascii="Times New Roman" w:eastAsia="Times New Roman" w:hAnsi="Times New Roman" w:cs="Times New Roman"/>
                  <w:b/>
                  <w:bCs/>
                  <w:color w:val="0000FF"/>
                  <w:sz w:val="24"/>
                  <w:szCs w:val="24"/>
                  <w:u w:val="single"/>
                  <w:lang w:eastAsia="fr-FR"/>
                </w:rPr>
                <w:t>5</w:t>
              </w:r>
            </w:hyperlink>
            <w:r w:rsidRPr="000469D6">
              <w:rPr>
                <w:rFonts w:ascii="Times New Roman" w:eastAsia="Times New Roman" w:hAnsi="Times New Roman" w:cs="Times New Roman"/>
                <w:b/>
                <w:bCs/>
                <w:sz w:val="24"/>
                <w:szCs w:val="24"/>
                <w:lang w:eastAsia="fr-FR"/>
              </w:rPr>
              <w:t>.L'interdiction visée à l'article 3 n'est pas applicable aux établissements de jeux de hasard de classe I tels que définis à l'article 28 de la loi du 7 mai 1999 sur les jeux de hasard, les établissements de jeux de hasard et la protection des joueurs dans les locaux destinés exclusivement aux jeux et où des boissons peuvent être servies.</w:t>
            </w:r>
            <w:r w:rsidRPr="000469D6">
              <w:rPr>
                <w:rFonts w:ascii="Times New Roman" w:eastAsia="Times New Roman" w:hAnsi="Times New Roman" w:cs="Times New Roman"/>
                <w:b/>
                <w:bCs/>
                <w:sz w:val="24"/>
                <w:szCs w:val="24"/>
                <w:lang w:eastAsia="fr-FR"/>
              </w:rPr>
              <w:br/>
              <w:t>  [</w:t>
            </w:r>
            <w:hyperlink r:id="rId29" w:anchor="t" w:tooltip="&lt;L 2009-12-22/06, art. 2,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L'exception prévue à l'alinéa 1er est applicable jusqu'au 1er juillet 2014. Néanmoins, le Roi peut, par un arrêté délibéré en Conseil des Ministres et après concertation avec le secteur, mettre fin à cette exception à partir du 1er janvier 2012.]</w:t>
            </w:r>
            <w:hyperlink r:id="rId30" w:anchor="t" w:tooltip="&lt;L 2009-12-22/06, art. 2,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i/>
                <w:iCs/>
                <w:sz w:val="24"/>
                <w:szCs w:val="24"/>
                <w:lang w:eastAsia="fr-FR"/>
              </w:rPr>
              <w:t>(NOTE : par son arrêt (extrait) n° 37/2011 du 15-03-2011 (M.B. 06-05-2011, p. 26566-26570), la Cour Constitutionnelle a annulé l'art. 5 ; En vigueur : 01-07-2011)</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31" w:tgtFrame="_blank" w:history="1">
              <w:r w:rsidRPr="000469D6">
                <w:rPr>
                  <w:rFonts w:ascii="Times New Roman" w:eastAsia="Times New Roman" w:hAnsi="Times New Roman" w:cs="Times New Roman"/>
                  <w:b/>
                  <w:bCs/>
                  <w:color w:val="0000FF"/>
                  <w:sz w:val="24"/>
                  <w:szCs w:val="24"/>
                  <w:u w:val="single"/>
                  <w:lang w:eastAsia="fr-FR"/>
                </w:rPr>
                <w:t>2009-12-22/06</w:t>
              </w:r>
            </w:hyperlink>
            <w:r w:rsidRPr="000469D6">
              <w:rPr>
                <w:rFonts w:ascii="Times New Roman" w:eastAsia="Times New Roman" w:hAnsi="Times New Roman" w:cs="Times New Roman"/>
                <w:b/>
                <w:bCs/>
                <w:sz w:val="24"/>
                <w:szCs w:val="24"/>
                <w:lang w:eastAsia="fr-FR"/>
              </w:rPr>
              <w:t>, art. 2, 002; En vigueur : 08-01-2010&gt;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7" w:name="Art.6"/>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"Art.5"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7"/>
            <w:r w:rsidRPr="000469D6">
              <w:rPr>
                <w:rFonts w:ascii="Times New Roman" w:eastAsia="Times New Roman" w:hAnsi="Times New Roman" w:cs="Times New Roman"/>
                <w:b/>
                <w:bCs/>
                <w:sz w:val="24"/>
                <w:szCs w:val="24"/>
                <w:lang w:eastAsia="fr-FR"/>
              </w:rPr>
              <w:t> </w:t>
            </w:r>
            <w:hyperlink r:id="rId32" w:anchor="Art.7" w:history="1">
              <w:r w:rsidRPr="000469D6">
                <w:rPr>
                  <w:rFonts w:ascii="Times New Roman" w:eastAsia="Times New Roman" w:hAnsi="Times New Roman" w:cs="Times New Roman"/>
                  <w:b/>
                  <w:bCs/>
                  <w:color w:val="0000FF"/>
                  <w:sz w:val="24"/>
                  <w:szCs w:val="24"/>
                  <w:u w:val="single"/>
                  <w:lang w:eastAsia="fr-FR"/>
                </w:rPr>
                <w:t>6</w:t>
              </w:r>
            </w:hyperlink>
            <w:r w:rsidRPr="000469D6">
              <w:rPr>
                <w:rFonts w:ascii="Times New Roman" w:eastAsia="Times New Roman" w:hAnsi="Times New Roman" w:cs="Times New Roman"/>
                <w:b/>
                <w:bCs/>
                <w:sz w:val="24"/>
                <w:szCs w:val="24"/>
                <w:lang w:eastAsia="fr-FR"/>
              </w:rPr>
              <w:t>. Sans préjudice des dispositions de l'article 3, l'exploitant d'un lieu fermé accessible au public peut installer un fumoir.</w:t>
            </w:r>
            <w:r w:rsidRPr="000469D6">
              <w:rPr>
                <w:rFonts w:ascii="Times New Roman" w:eastAsia="Times New Roman" w:hAnsi="Times New Roman" w:cs="Times New Roman"/>
                <w:b/>
                <w:bCs/>
                <w:sz w:val="24"/>
                <w:szCs w:val="24"/>
                <w:lang w:eastAsia="fr-FR"/>
              </w:rPr>
              <w:br/>
              <w:t>  Ce fumoir n'est pas une zone de transit et est conçu et installé de manière à réduire au maximum les inconvénients de la fumée vis-à-vis des non-fumeurs.</w:t>
            </w:r>
            <w:r w:rsidRPr="000469D6">
              <w:rPr>
                <w:rFonts w:ascii="Times New Roman" w:eastAsia="Times New Roman" w:hAnsi="Times New Roman" w:cs="Times New Roman"/>
                <w:b/>
                <w:bCs/>
                <w:sz w:val="24"/>
                <w:szCs w:val="24"/>
                <w:lang w:eastAsia="fr-FR"/>
              </w:rPr>
              <w:br/>
              <w:t>  Le fumoir est clairement identifié comme local réservé aux fumeurs et il est indiqué par tous moyens permettant de le situer. Seules des boissons peuvent être emportées dans le fumoir.</w:t>
            </w:r>
            <w:r w:rsidRPr="000469D6">
              <w:rPr>
                <w:rFonts w:ascii="Times New Roman" w:eastAsia="Times New Roman" w:hAnsi="Times New Roman" w:cs="Times New Roman"/>
                <w:b/>
                <w:bCs/>
                <w:sz w:val="24"/>
                <w:szCs w:val="24"/>
                <w:lang w:eastAsia="fr-FR"/>
              </w:rPr>
              <w:br/>
              <w:t>  La superficie du fumoir ne peut excéder le quart de la superficie totale du lieu fermé accessible au public.</w:t>
            </w:r>
            <w:r w:rsidRPr="000469D6">
              <w:rPr>
                <w:rFonts w:ascii="Times New Roman" w:eastAsia="Times New Roman" w:hAnsi="Times New Roman" w:cs="Times New Roman"/>
                <w:b/>
                <w:bCs/>
                <w:sz w:val="24"/>
                <w:szCs w:val="24"/>
                <w:lang w:eastAsia="fr-FR"/>
              </w:rPr>
              <w:br/>
              <w:t>  Le fumoir doit être muni d'un système d'extraction de fumée ou d'aération qui élimine suffisamment la fumée.</w:t>
            </w:r>
            <w:r w:rsidRPr="000469D6">
              <w:rPr>
                <w:rFonts w:ascii="Times New Roman" w:eastAsia="Times New Roman" w:hAnsi="Times New Roman" w:cs="Times New Roman"/>
                <w:b/>
                <w:bCs/>
                <w:sz w:val="24"/>
                <w:szCs w:val="24"/>
                <w:lang w:eastAsia="fr-FR"/>
              </w:rPr>
              <w:br/>
              <w:t>  Le Roi définit les conditions complémentaires auxquelles doit répondre le fumoir.</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8" w:name="Art.7"/>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"Art.6"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8"/>
            <w:r w:rsidRPr="000469D6">
              <w:rPr>
                <w:rFonts w:ascii="Times New Roman" w:eastAsia="Times New Roman" w:hAnsi="Times New Roman" w:cs="Times New Roman"/>
                <w:b/>
                <w:bCs/>
                <w:sz w:val="24"/>
                <w:szCs w:val="24"/>
                <w:lang w:eastAsia="fr-FR"/>
              </w:rPr>
              <w:t> </w:t>
            </w:r>
            <w:hyperlink r:id="rId33" w:anchor="Art.8" w:history="1">
              <w:r w:rsidRPr="000469D6">
                <w:rPr>
                  <w:rFonts w:ascii="Times New Roman" w:eastAsia="Times New Roman" w:hAnsi="Times New Roman" w:cs="Times New Roman"/>
                  <w:b/>
                  <w:bCs/>
                  <w:color w:val="0000FF"/>
                  <w:sz w:val="24"/>
                  <w:szCs w:val="24"/>
                  <w:u w:val="single"/>
                  <w:lang w:eastAsia="fr-FR"/>
                </w:rPr>
                <w:t>7</w:t>
              </w:r>
            </w:hyperlink>
            <w:r w:rsidRPr="000469D6">
              <w:rPr>
                <w:rFonts w:ascii="Times New Roman" w:eastAsia="Times New Roman" w:hAnsi="Times New Roman" w:cs="Times New Roman"/>
                <w:b/>
                <w:bCs/>
                <w:sz w:val="24"/>
                <w:szCs w:val="24"/>
                <w:lang w:eastAsia="fr-FR"/>
              </w:rPr>
              <w:t>. L'exploitant et le client sont, chacun en ce qui le concerne, responsables du respect des dispositions de la présente loi et de ses arrêtés d'exécution.</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19" w:name="Art.8"/>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"Art.7"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19"/>
            <w:r w:rsidRPr="000469D6">
              <w:rPr>
                <w:rFonts w:ascii="Times New Roman" w:eastAsia="Times New Roman" w:hAnsi="Times New Roman" w:cs="Times New Roman"/>
                <w:b/>
                <w:bCs/>
                <w:sz w:val="24"/>
                <w:szCs w:val="24"/>
                <w:lang w:eastAsia="fr-FR"/>
              </w:rPr>
              <w:t> </w:t>
            </w:r>
            <w:hyperlink r:id="rId34" w:anchor="Art.9" w:history="1">
              <w:r w:rsidRPr="000469D6">
                <w:rPr>
                  <w:rFonts w:ascii="Times New Roman" w:eastAsia="Times New Roman" w:hAnsi="Times New Roman" w:cs="Times New Roman"/>
                  <w:b/>
                  <w:bCs/>
                  <w:color w:val="0000FF"/>
                  <w:sz w:val="24"/>
                  <w:szCs w:val="24"/>
                  <w:u w:val="single"/>
                  <w:lang w:eastAsia="fr-FR"/>
                </w:rPr>
                <w:t>8</w:t>
              </w:r>
            </w:hyperlink>
            <w:r w:rsidRPr="000469D6">
              <w:rPr>
                <w:rFonts w:ascii="Times New Roman" w:eastAsia="Times New Roman" w:hAnsi="Times New Roman" w:cs="Times New Roman"/>
                <w:b/>
                <w:bCs/>
                <w:sz w:val="24"/>
                <w:szCs w:val="24"/>
                <w:lang w:eastAsia="fr-FR"/>
              </w:rPr>
              <w:t xml:space="preserve">. Les dispositions du présent chapitre ne peuvent être </w:t>
            </w:r>
            <w:proofErr w:type="spellStart"/>
            <w:r w:rsidRPr="000469D6">
              <w:rPr>
                <w:rFonts w:ascii="Times New Roman" w:eastAsia="Times New Roman" w:hAnsi="Times New Roman" w:cs="Times New Roman"/>
                <w:b/>
                <w:bCs/>
                <w:sz w:val="24"/>
                <w:szCs w:val="24"/>
                <w:lang w:eastAsia="fr-FR"/>
              </w:rPr>
              <w:t>modifiéesqu'après</w:t>
            </w:r>
            <w:proofErr w:type="spellEnd"/>
            <w:r w:rsidRPr="000469D6">
              <w:rPr>
                <w:rFonts w:ascii="Times New Roman" w:eastAsia="Times New Roman" w:hAnsi="Times New Roman" w:cs="Times New Roman"/>
                <w:b/>
                <w:bCs/>
                <w:sz w:val="24"/>
                <w:szCs w:val="24"/>
                <w:lang w:eastAsia="fr-FR"/>
              </w:rPr>
              <w:t xml:space="preserve"> obtention de l'avis du Conseil supérieur de la santé.</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0" w:name="Art.9"/>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"Art.8"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0"/>
            <w:r w:rsidRPr="000469D6">
              <w:rPr>
                <w:rFonts w:ascii="Times New Roman" w:eastAsia="Times New Roman" w:hAnsi="Times New Roman" w:cs="Times New Roman"/>
                <w:b/>
                <w:bCs/>
                <w:sz w:val="24"/>
                <w:szCs w:val="24"/>
                <w:lang w:eastAsia="fr-FR"/>
              </w:rPr>
              <w:t> </w:t>
            </w:r>
            <w:hyperlink r:id="rId35" w:anchor="Art.9/1" w:history="1">
              <w:r w:rsidRPr="000469D6">
                <w:rPr>
                  <w:rFonts w:ascii="Times New Roman" w:eastAsia="Times New Roman" w:hAnsi="Times New Roman" w:cs="Times New Roman"/>
                  <w:b/>
                  <w:bCs/>
                  <w:color w:val="0000FF"/>
                  <w:sz w:val="24"/>
                  <w:szCs w:val="24"/>
                  <w:u w:val="single"/>
                  <w:lang w:eastAsia="fr-FR"/>
                </w:rPr>
                <w:t>9</w:t>
              </w:r>
            </w:hyperlink>
            <w:r w:rsidRPr="000469D6">
              <w:rPr>
                <w:rFonts w:ascii="Times New Roman" w:eastAsia="Times New Roman" w:hAnsi="Times New Roman" w:cs="Times New Roman"/>
                <w:b/>
                <w:bCs/>
                <w:sz w:val="24"/>
                <w:szCs w:val="24"/>
                <w:lang w:eastAsia="fr-FR"/>
              </w:rPr>
              <w:t>. Est puni des peines visées à l'article 13 de la loi du 24 janvier 1977 relative à la protection de la santé des consommateurs en ce qui concerne les denrées alimentaires et les autres produits, celui qui enfreint les dispositions de la présente loi ou ses arrêtés d'exécution.</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t>  </w:t>
            </w:r>
            <w:bookmarkStart w:id="21" w:name="Art.9/1"/>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"Art.9"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1"/>
            <w:r w:rsidRPr="000469D6">
              <w:rPr>
                <w:rFonts w:ascii="Times New Roman" w:eastAsia="Times New Roman" w:hAnsi="Times New Roman" w:cs="Times New Roman"/>
                <w:b/>
                <w:bCs/>
                <w:sz w:val="24"/>
                <w:szCs w:val="24"/>
                <w:lang w:eastAsia="fr-FR"/>
              </w:rPr>
              <w:t> </w:t>
            </w:r>
            <w:hyperlink r:id="rId36" w:anchor="Art.10" w:history="1">
              <w:r w:rsidRPr="000469D6">
                <w:rPr>
                  <w:rFonts w:ascii="Times New Roman" w:eastAsia="Times New Roman" w:hAnsi="Times New Roman" w:cs="Times New Roman"/>
                  <w:b/>
                  <w:bCs/>
                  <w:color w:val="0000FF"/>
                  <w:sz w:val="24"/>
                  <w:szCs w:val="24"/>
                  <w:u w:val="single"/>
                  <w:lang w:eastAsia="fr-FR"/>
                </w:rPr>
                <w:t>9/1</w:t>
              </w:r>
            </w:hyperlink>
            <w:r w:rsidRPr="000469D6">
              <w:rPr>
                <w:rFonts w:ascii="Times New Roman" w:eastAsia="Times New Roman" w:hAnsi="Times New Roman" w:cs="Times New Roman"/>
                <w:b/>
                <w:bCs/>
                <w:sz w:val="24"/>
                <w:szCs w:val="24"/>
                <w:lang w:eastAsia="fr-FR"/>
              </w:rPr>
              <w:t>. [</w:t>
            </w:r>
            <w:hyperlink r:id="rId37" w:anchor="t" w:tooltip="&lt;Inséré par L 2014-04-10/23, art. 197,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Outre les peines prévues à l'article 9, le tribunal peut ordonner la fermeture, pour une période d'un mois à six mois, du lieu fermé accessible au public où les infractions ont été commises.]</w:t>
            </w:r>
            <w:hyperlink r:id="rId38" w:anchor="t" w:tooltip="&lt;Inséré par L 2014-04-10/23, art. 197, 004; En vigueur : 10-05-2014&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39" w:tgtFrame="_blank" w:history="1">
              <w:r w:rsidRPr="000469D6">
                <w:rPr>
                  <w:rFonts w:ascii="Times New Roman" w:eastAsia="Times New Roman" w:hAnsi="Times New Roman" w:cs="Times New Roman"/>
                  <w:b/>
                  <w:bCs/>
                  <w:color w:val="0000FF"/>
                  <w:sz w:val="24"/>
                  <w:szCs w:val="24"/>
                  <w:u w:val="single"/>
                  <w:lang w:eastAsia="fr-FR"/>
                </w:rPr>
                <w:t>2014-04-10/23</w:t>
              </w:r>
            </w:hyperlink>
            <w:r w:rsidRPr="000469D6">
              <w:rPr>
                <w:rFonts w:ascii="Times New Roman" w:eastAsia="Times New Roman" w:hAnsi="Times New Roman" w:cs="Times New Roman"/>
                <w:b/>
                <w:bCs/>
                <w:sz w:val="24"/>
                <w:szCs w:val="24"/>
                <w:lang w:eastAsia="fr-FR"/>
              </w:rPr>
              <w:t>, art. 197, 004; En vigueur : 10-05-2014&gt;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2" w:name="Art.10"/>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"Art.9/1"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2"/>
            <w:r w:rsidRPr="000469D6">
              <w:rPr>
                <w:rFonts w:ascii="Times New Roman" w:eastAsia="Times New Roman" w:hAnsi="Times New Roman" w:cs="Times New Roman"/>
                <w:b/>
                <w:bCs/>
                <w:sz w:val="24"/>
                <w:szCs w:val="24"/>
                <w:lang w:eastAsia="fr-FR"/>
              </w:rPr>
              <w:t> </w:t>
            </w:r>
            <w:hyperlink r:id="rId40" w:anchor="Art.10/1" w:history="1">
              <w:r w:rsidRPr="000469D6">
                <w:rPr>
                  <w:rFonts w:ascii="Times New Roman" w:eastAsia="Times New Roman" w:hAnsi="Times New Roman" w:cs="Times New Roman"/>
                  <w:b/>
                  <w:bCs/>
                  <w:color w:val="0000FF"/>
                  <w:sz w:val="24"/>
                  <w:szCs w:val="24"/>
                  <w:u w:val="single"/>
                  <w:lang w:eastAsia="fr-FR"/>
                </w:rPr>
                <w:t>10</w:t>
              </w:r>
            </w:hyperlink>
            <w:r w:rsidRPr="000469D6">
              <w:rPr>
                <w:rFonts w:ascii="Times New Roman" w:eastAsia="Times New Roman" w:hAnsi="Times New Roman" w:cs="Times New Roman"/>
                <w:b/>
                <w:bCs/>
                <w:sz w:val="24"/>
                <w:szCs w:val="24"/>
                <w:lang w:eastAsia="fr-FR"/>
              </w:rPr>
              <w:t>. Les articles 11, 11bis, 16, 17, 19, 20 et 27 de la loi du 24 janvier 1977 relative à la protection de la santé des consommateurs en ce qui concerne les denrées alimentaires et les autres produits s'appliquent par analogie aux articles 1er à 9.</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3" w:name="Art.10/1"/>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"Art.10"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3"/>
            <w:r w:rsidRPr="000469D6">
              <w:rPr>
                <w:rFonts w:ascii="Times New Roman" w:eastAsia="Times New Roman" w:hAnsi="Times New Roman" w:cs="Times New Roman"/>
                <w:b/>
                <w:bCs/>
                <w:sz w:val="24"/>
                <w:szCs w:val="24"/>
                <w:lang w:eastAsia="fr-FR"/>
              </w:rPr>
              <w:t> </w:t>
            </w:r>
            <w:hyperlink r:id="rId41" w:anchor="LNK0004" w:history="1">
              <w:r w:rsidRPr="000469D6">
                <w:rPr>
                  <w:rFonts w:ascii="Times New Roman" w:eastAsia="Times New Roman" w:hAnsi="Times New Roman" w:cs="Times New Roman"/>
                  <w:b/>
                  <w:bCs/>
                  <w:color w:val="0000FF"/>
                  <w:sz w:val="24"/>
                  <w:szCs w:val="24"/>
                  <w:u w:val="single"/>
                  <w:lang w:eastAsia="fr-FR"/>
                </w:rPr>
                <w:t>10/1</w:t>
              </w:r>
            </w:hyperlink>
            <w:r w:rsidRPr="000469D6">
              <w:rPr>
                <w:rFonts w:ascii="Times New Roman" w:eastAsia="Times New Roman" w:hAnsi="Times New Roman" w:cs="Times New Roman"/>
                <w:b/>
                <w:bCs/>
                <w:sz w:val="24"/>
                <w:szCs w:val="24"/>
                <w:lang w:eastAsia="fr-FR"/>
              </w:rPr>
              <w:t>. [</w:t>
            </w:r>
            <w:hyperlink r:id="rId42" w:anchor="t" w:tooltip="&lt;Inséré par L 2009-12-22/06, art. 3,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Les articles 3, 5 et 7 de l'arrêté royal du 22 février 2001 organisant les contrôles effectués par l'Agence fédérale pour la Sécurité de la Chaîne alimentaire et modifiant diverses dispositions légales s'appliquent par analogie aux articles 1er à 9.]</w:t>
            </w:r>
            <w:hyperlink r:id="rId43" w:anchor="t" w:tooltip="&lt;Inséré par L 2009-12-22/06, art. 3, 002; En vigueur : 08-01-2010&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44" w:tgtFrame="_blank" w:history="1">
              <w:r w:rsidRPr="000469D6">
                <w:rPr>
                  <w:rFonts w:ascii="Times New Roman" w:eastAsia="Times New Roman" w:hAnsi="Times New Roman" w:cs="Times New Roman"/>
                  <w:b/>
                  <w:bCs/>
                  <w:color w:val="0000FF"/>
                  <w:sz w:val="24"/>
                  <w:szCs w:val="24"/>
                  <w:u w:val="single"/>
                  <w:lang w:eastAsia="fr-FR"/>
                </w:rPr>
                <w:t>2009-12-22/06</w:t>
              </w:r>
            </w:hyperlink>
            <w:r w:rsidRPr="000469D6">
              <w:rPr>
                <w:rFonts w:ascii="Times New Roman" w:eastAsia="Times New Roman" w:hAnsi="Times New Roman" w:cs="Times New Roman"/>
                <w:b/>
                <w:bCs/>
                <w:sz w:val="24"/>
                <w:szCs w:val="24"/>
                <w:lang w:eastAsia="fr-FR"/>
              </w:rPr>
              <w:t>, art. 3, 002; En vigueur : 08-01-2010&gt;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4" w:name="LNK0004"/>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"LNKR0004"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4.</w:t>
            </w:r>
            <w:r w:rsidRPr="000469D6">
              <w:rPr>
                <w:rFonts w:ascii="Times New Roman" w:eastAsia="Times New Roman" w:hAnsi="Times New Roman" w:cs="Times New Roman"/>
                <w:b/>
                <w:bCs/>
                <w:sz w:val="24"/>
                <w:szCs w:val="24"/>
                <w:lang w:eastAsia="fr-FR"/>
              </w:rPr>
              <w:fldChar w:fldCharType="end"/>
            </w:r>
            <w:bookmarkEnd w:id="24"/>
            <w:r w:rsidRPr="000469D6">
              <w:rPr>
                <w:rFonts w:ascii="Times New Roman" w:eastAsia="Times New Roman" w:hAnsi="Times New Roman" w:cs="Times New Roman"/>
                <w:b/>
                <w:bCs/>
                <w:sz w:val="24"/>
                <w:szCs w:val="24"/>
                <w:lang w:eastAsia="fr-FR"/>
              </w:rPr>
              <w:t> - Interdiction de fumer sur le lieu du travail</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5" w:name="Art.11"/>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"Art.10/1"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5"/>
            <w:r w:rsidRPr="000469D6">
              <w:rPr>
                <w:rFonts w:ascii="Times New Roman" w:eastAsia="Times New Roman" w:hAnsi="Times New Roman" w:cs="Times New Roman"/>
                <w:b/>
                <w:bCs/>
                <w:sz w:val="24"/>
                <w:szCs w:val="24"/>
                <w:lang w:eastAsia="fr-FR"/>
              </w:rPr>
              <w:t> </w:t>
            </w:r>
            <w:hyperlink r:id="rId45" w:anchor="Art.12" w:history="1">
              <w:r w:rsidRPr="000469D6">
                <w:rPr>
                  <w:rFonts w:ascii="Times New Roman" w:eastAsia="Times New Roman" w:hAnsi="Times New Roman" w:cs="Times New Roman"/>
                  <w:b/>
                  <w:bCs/>
                  <w:color w:val="0000FF"/>
                  <w:sz w:val="24"/>
                  <w:szCs w:val="24"/>
                  <w:u w:val="single"/>
                  <w:lang w:eastAsia="fr-FR"/>
                </w:rPr>
                <w:t>11</w:t>
              </w:r>
            </w:hyperlink>
            <w:r w:rsidRPr="000469D6">
              <w:rPr>
                <w:rFonts w:ascii="Times New Roman" w:eastAsia="Times New Roman" w:hAnsi="Times New Roman" w:cs="Times New Roman"/>
                <w:b/>
                <w:bCs/>
                <w:sz w:val="24"/>
                <w:szCs w:val="24"/>
                <w:lang w:eastAsia="fr-FR"/>
              </w:rPr>
              <w:t>.§ 1er. Le présent chapitre s'applique aux employeurs et aux travailleurs, ainsi qu'aux personnes y assimilées, visées à l'article 2, § 1er, alinéa 2, 1°, a) à e), et 2°, de la loi du 4 août 1996 relative au bien-être des travailleurs lors de l'exécution de leur travail.</w:t>
            </w:r>
            <w:r w:rsidRPr="000469D6">
              <w:rPr>
                <w:rFonts w:ascii="Times New Roman" w:eastAsia="Times New Roman" w:hAnsi="Times New Roman" w:cs="Times New Roman"/>
                <w:b/>
                <w:bCs/>
                <w:sz w:val="24"/>
                <w:szCs w:val="24"/>
                <w:lang w:eastAsia="fr-FR"/>
              </w:rPr>
              <w:br/>
              <w:t>  § 2. Le présent chapitre ne s'applique pas :</w:t>
            </w:r>
            <w:r w:rsidRPr="000469D6">
              <w:rPr>
                <w:rFonts w:ascii="Times New Roman" w:eastAsia="Times New Roman" w:hAnsi="Times New Roman" w:cs="Times New Roman"/>
                <w:b/>
                <w:bCs/>
                <w:sz w:val="24"/>
                <w:szCs w:val="24"/>
                <w:lang w:eastAsia="fr-FR"/>
              </w:rPr>
              <w:br/>
              <w:t>  1° dans les lieux fermés de toutes les institutions de services sociaux et des prisons qui sont à considérer comme des espaces privés, et où les résidents et non-résidents peuvent fumer sous les conditions qui leur sont fixées;</w:t>
            </w:r>
            <w:r w:rsidRPr="000469D6">
              <w:rPr>
                <w:rFonts w:ascii="Times New Roman" w:eastAsia="Times New Roman" w:hAnsi="Times New Roman" w:cs="Times New Roman"/>
                <w:b/>
                <w:bCs/>
                <w:sz w:val="24"/>
                <w:szCs w:val="24"/>
                <w:lang w:eastAsia="fr-FR"/>
              </w:rPr>
              <w:br/>
              <w:t>  2° dans les habitations privées, à l'exception des espaces destinés exclusivement à un usage professionnel et où des travailleurs sont occupés;</w:t>
            </w:r>
            <w:r w:rsidRPr="000469D6">
              <w:rPr>
                <w:rFonts w:ascii="Times New Roman" w:eastAsia="Times New Roman" w:hAnsi="Times New Roman" w:cs="Times New Roman"/>
                <w:b/>
                <w:bCs/>
                <w:sz w:val="24"/>
                <w:szCs w:val="24"/>
                <w:lang w:eastAsia="fr-FR"/>
              </w:rPr>
              <w:br/>
              <w:t>  3° dans les débits de boissons et les établissements de jeux de hasard visés respectivement aux articles 4, § 1er et 5.</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i/>
                <w:iCs/>
                <w:sz w:val="24"/>
                <w:szCs w:val="24"/>
                <w:lang w:eastAsia="fr-FR"/>
              </w:rPr>
              <w:t>Art. 11. § 1er. Le présent chapitre s'applique aux employeurs et aux travailleurs, ainsi qu'aux personnes y assimilées, visées à l'article 2, § 1er, alinéa 2, 1°, a) à e), et 2°, de la loi du 4 août 1996 relative au bien-être des travailleurs lors de l'exécution de leur travail.</w:t>
            </w:r>
            <w:r w:rsidRPr="000469D6">
              <w:rPr>
                <w:rFonts w:ascii="Times New Roman" w:eastAsia="Times New Roman" w:hAnsi="Times New Roman" w:cs="Times New Roman"/>
                <w:b/>
                <w:bCs/>
                <w:i/>
                <w:iCs/>
                <w:sz w:val="24"/>
                <w:szCs w:val="24"/>
                <w:lang w:eastAsia="fr-FR"/>
              </w:rPr>
              <w:br/>
              <w:t>  § 2. Le présent chapitre ne s'applique pas :</w:t>
            </w:r>
            <w:r w:rsidRPr="000469D6">
              <w:rPr>
                <w:rFonts w:ascii="Times New Roman" w:eastAsia="Times New Roman" w:hAnsi="Times New Roman" w:cs="Times New Roman"/>
                <w:b/>
                <w:bCs/>
                <w:i/>
                <w:iCs/>
                <w:sz w:val="24"/>
                <w:szCs w:val="24"/>
                <w:lang w:eastAsia="fr-FR"/>
              </w:rPr>
              <w:br/>
              <w:t>  1° dans les lieux fermés de toutes les institutions de services sociaux et des prisons qui sont à considérer comme des espaces privés, et où les résidents et non-résidents peuvent fumer sous les conditions qui leur sont fixées;</w:t>
            </w:r>
            <w:r w:rsidRPr="000469D6">
              <w:rPr>
                <w:rFonts w:ascii="Times New Roman" w:eastAsia="Times New Roman" w:hAnsi="Times New Roman" w:cs="Times New Roman"/>
                <w:b/>
                <w:bCs/>
                <w:i/>
                <w:iCs/>
                <w:sz w:val="24"/>
                <w:szCs w:val="24"/>
                <w:lang w:eastAsia="fr-FR"/>
              </w:rPr>
              <w:br/>
              <w:t>  2° dans les habitations privées, à l'exception des espaces destinés exclusivement à un usage professionnel et où des travailleurs sont occupés;</w:t>
            </w:r>
            <w:r w:rsidRPr="000469D6">
              <w:rPr>
                <w:rFonts w:ascii="Times New Roman" w:eastAsia="Times New Roman" w:hAnsi="Times New Roman" w:cs="Times New Roman"/>
                <w:b/>
                <w:bCs/>
                <w:i/>
                <w:iCs/>
                <w:sz w:val="24"/>
                <w:szCs w:val="24"/>
                <w:lang w:eastAsia="fr-FR"/>
              </w:rPr>
              <w:br/>
              <w:t>  3° [</w:t>
            </w:r>
            <w:hyperlink r:id="rId46" w:anchor="t" w:tooltip="&lt;L 2009-12-22/06, art. 5, 002; En vigueur :  indéterminée; l´article 11, § 2, 3°, de la même loi est abrogé au plus tard le 1er juillet 2014. Néanmoins, le Roi peut avancer cette abrogation par un arrêté délibéré en Conseil des Ministres et après concertation " w:history="1">
              <w:r w:rsidRPr="000469D6">
                <w:rPr>
                  <w:rFonts w:ascii="Times New Roman" w:eastAsia="Times New Roman" w:hAnsi="Times New Roman" w:cs="Times New Roman"/>
                  <w:b/>
                  <w:bCs/>
                  <w:i/>
                  <w:iCs/>
                  <w:color w:val="FF0000"/>
                  <w:sz w:val="24"/>
                  <w:szCs w:val="24"/>
                  <w:u w:val="single"/>
                  <w:vertAlign w:val="superscript"/>
                  <w:lang w:eastAsia="fr-FR"/>
                </w:rPr>
                <w:t>1</w:t>
              </w:r>
            </w:hyperlink>
            <w:r w:rsidRPr="000469D6">
              <w:rPr>
                <w:rFonts w:ascii="Times New Roman" w:eastAsia="Times New Roman" w:hAnsi="Times New Roman" w:cs="Times New Roman"/>
                <w:b/>
                <w:bCs/>
                <w:i/>
                <w:iCs/>
                <w:sz w:val="24"/>
                <w:szCs w:val="24"/>
                <w:lang w:eastAsia="fr-FR"/>
              </w:rPr>
              <w:t> ...]</w:t>
            </w:r>
            <w:hyperlink r:id="rId47" w:anchor="t" w:tooltip="&lt;L 2009-12-22/06, art. 5, 002; En vigueur :  indéterminée; l´article 11, § 2, 3°, de la même loi est abrogé au plus tard le 1er juillet 2014. Néanmoins, le Roi peut avancer cette abrogation par un arrêté délibéré en Conseil des Ministres et après concertation " w:history="1">
              <w:r w:rsidRPr="000469D6">
                <w:rPr>
                  <w:rFonts w:ascii="Times New Roman" w:eastAsia="Times New Roman" w:hAnsi="Times New Roman" w:cs="Times New Roman"/>
                  <w:b/>
                  <w:bCs/>
                  <w:i/>
                  <w:i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i/>
                <w:iCs/>
                <w:sz w:val="24"/>
                <w:szCs w:val="24"/>
                <w:lang w:eastAsia="fr-FR"/>
              </w:rPr>
              <w:t>(NOTE : par son arrêt (extrait) n° 37/2011 du 15-03-2011 (M.B. 06-05-2011, p. 26566-26570), la Cour Constitutionnelle a annulé l'art. 11, § 2, 3°; En vigueur : 01-07-2011)</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48" w:tgtFrame="_blank" w:history="1">
              <w:r w:rsidRPr="000469D6">
                <w:rPr>
                  <w:rFonts w:ascii="Times New Roman" w:eastAsia="Times New Roman" w:hAnsi="Times New Roman" w:cs="Times New Roman"/>
                  <w:b/>
                  <w:bCs/>
                  <w:color w:val="0000FF"/>
                  <w:sz w:val="24"/>
                  <w:szCs w:val="24"/>
                  <w:u w:val="single"/>
                  <w:lang w:eastAsia="fr-FR"/>
                </w:rPr>
                <w:t>2009-12-22/06</w:t>
              </w:r>
            </w:hyperlink>
            <w:r w:rsidRPr="000469D6">
              <w:rPr>
                <w:rFonts w:ascii="Times New Roman" w:eastAsia="Times New Roman" w:hAnsi="Times New Roman" w:cs="Times New Roman"/>
                <w:b/>
                <w:bCs/>
                <w:sz w:val="24"/>
                <w:szCs w:val="24"/>
                <w:lang w:eastAsia="fr-FR"/>
              </w:rPr>
              <w:t xml:space="preserve">, art. 5, 002; En vigueur : indéterminée; l'article 11, § 2, 3°, de la même loi est abrogé au plus tard le 1er juillet 2014. Néanmoins, le Roi peut avancer cette </w:t>
            </w:r>
            <w:r w:rsidRPr="000469D6">
              <w:rPr>
                <w:rFonts w:ascii="Times New Roman" w:eastAsia="Times New Roman" w:hAnsi="Times New Roman" w:cs="Times New Roman"/>
                <w:b/>
                <w:bCs/>
                <w:sz w:val="24"/>
                <w:szCs w:val="24"/>
                <w:lang w:eastAsia="fr-FR"/>
              </w:rPr>
              <w:lastRenderedPageBreak/>
              <w:t>abrogation par un arrêté délibéré en Conseil des Ministres et après concertation avec le secteur à partir du 1er janvier 2012.&gt;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6" w:name="Art.12"/>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6"/>
            <w:r w:rsidRPr="000469D6">
              <w:rPr>
                <w:rFonts w:ascii="Times New Roman" w:eastAsia="Times New Roman" w:hAnsi="Times New Roman" w:cs="Times New Roman"/>
                <w:b/>
                <w:bCs/>
                <w:sz w:val="24"/>
                <w:szCs w:val="24"/>
                <w:lang w:eastAsia="fr-FR"/>
              </w:rPr>
              <w:t> </w:t>
            </w:r>
            <w:hyperlink r:id="rId49" w:anchor="Art.13" w:history="1">
              <w:r w:rsidRPr="000469D6">
                <w:rPr>
                  <w:rFonts w:ascii="Times New Roman" w:eastAsia="Times New Roman" w:hAnsi="Times New Roman" w:cs="Times New Roman"/>
                  <w:b/>
                  <w:bCs/>
                  <w:color w:val="0000FF"/>
                  <w:sz w:val="24"/>
                  <w:szCs w:val="24"/>
                  <w:u w:val="single"/>
                  <w:lang w:eastAsia="fr-FR"/>
                </w:rPr>
                <w:t>12</w:t>
              </w:r>
            </w:hyperlink>
            <w:r w:rsidRPr="000469D6">
              <w:rPr>
                <w:rFonts w:ascii="Times New Roman" w:eastAsia="Times New Roman" w:hAnsi="Times New Roman" w:cs="Times New Roman"/>
                <w:b/>
                <w:bCs/>
                <w:sz w:val="24"/>
                <w:szCs w:val="24"/>
                <w:lang w:eastAsia="fr-FR"/>
              </w:rPr>
              <w:t>. Tout travailleur a le droit de disposer d'espaces de travail et d'équipements sociaux exempts de fumée de tabac.</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7" w:name="Art.13"/>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7"/>
            <w:r w:rsidRPr="000469D6">
              <w:rPr>
                <w:rFonts w:ascii="Times New Roman" w:eastAsia="Times New Roman" w:hAnsi="Times New Roman" w:cs="Times New Roman"/>
                <w:b/>
                <w:bCs/>
                <w:sz w:val="24"/>
                <w:szCs w:val="24"/>
                <w:lang w:eastAsia="fr-FR"/>
              </w:rPr>
              <w:t> </w:t>
            </w:r>
            <w:hyperlink r:id="rId50" w:anchor="Art.14" w:history="1">
              <w:r w:rsidRPr="000469D6">
                <w:rPr>
                  <w:rFonts w:ascii="Times New Roman" w:eastAsia="Times New Roman" w:hAnsi="Times New Roman" w:cs="Times New Roman"/>
                  <w:b/>
                  <w:bCs/>
                  <w:color w:val="0000FF"/>
                  <w:sz w:val="24"/>
                  <w:szCs w:val="24"/>
                  <w:u w:val="single"/>
                  <w:lang w:eastAsia="fr-FR"/>
                </w:rPr>
                <w:t>13</w:t>
              </w:r>
            </w:hyperlink>
            <w:r w:rsidRPr="000469D6">
              <w:rPr>
                <w:rFonts w:ascii="Times New Roman" w:eastAsia="Times New Roman" w:hAnsi="Times New Roman" w:cs="Times New Roman"/>
                <w:b/>
                <w:bCs/>
                <w:sz w:val="24"/>
                <w:szCs w:val="24"/>
                <w:lang w:eastAsia="fr-FR"/>
              </w:rPr>
              <w:t>. L'employeur interdit de fumer dans les espaces de travail, les équipements sociaux, ainsi que dans les moyens de transport qu'il met à la disposition du personnel pour le transport collectif du et vers le lieu de travail.</w:t>
            </w:r>
            <w:r w:rsidRPr="000469D6">
              <w:rPr>
                <w:rFonts w:ascii="Times New Roman" w:eastAsia="Times New Roman" w:hAnsi="Times New Roman" w:cs="Times New Roman"/>
                <w:b/>
                <w:bCs/>
                <w:sz w:val="24"/>
                <w:szCs w:val="24"/>
                <w:lang w:eastAsia="fr-FR"/>
              </w:rPr>
              <w:br/>
              <w:t>  L'employeur prend les mesures nécessaires pour veiller à ce que les tiers qui se trouvent dans l'entreprise soient informés des mesures qu'il applique en vertu de la présente loi.</w:t>
            </w:r>
            <w:r w:rsidRPr="000469D6">
              <w:rPr>
                <w:rFonts w:ascii="Times New Roman" w:eastAsia="Times New Roman" w:hAnsi="Times New Roman" w:cs="Times New Roman"/>
                <w:b/>
                <w:bCs/>
                <w:sz w:val="24"/>
                <w:szCs w:val="24"/>
                <w:lang w:eastAsia="fr-FR"/>
              </w:rPr>
              <w:br/>
              <w:t>  Tout élément susceptible d'inciter à fumer ou qui porte à croire que fumer est autorisé, est interdit dans les locaux visés à l'alinéa 1er.</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8" w:name="Art.14"/>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"Art.13"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8"/>
            <w:r w:rsidRPr="000469D6">
              <w:rPr>
                <w:rFonts w:ascii="Times New Roman" w:eastAsia="Times New Roman" w:hAnsi="Times New Roman" w:cs="Times New Roman"/>
                <w:b/>
                <w:bCs/>
                <w:sz w:val="24"/>
                <w:szCs w:val="24"/>
                <w:lang w:eastAsia="fr-FR"/>
              </w:rPr>
              <w:t> </w:t>
            </w:r>
            <w:hyperlink r:id="rId51" w:anchor="Art.15" w:history="1">
              <w:r w:rsidRPr="000469D6">
                <w:rPr>
                  <w:rFonts w:ascii="Times New Roman" w:eastAsia="Times New Roman" w:hAnsi="Times New Roman" w:cs="Times New Roman"/>
                  <w:b/>
                  <w:bCs/>
                  <w:color w:val="0000FF"/>
                  <w:sz w:val="24"/>
                  <w:szCs w:val="24"/>
                  <w:u w:val="single"/>
                  <w:lang w:eastAsia="fr-FR"/>
                </w:rPr>
                <w:t>14</w:t>
              </w:r>
            </w:hyperlink>
            <w:r w:rsidRPr="000469D6">
              <w:rPr>
                <w:rFonts w:ascii="Times New Roman" w:eastAsia="Times New Roman" w:hAnsi="Times New Roman" w:cs="Times New Roman"/>
                <w:b/>
                <w:bCs/>
                <w:sz w:val="24"/>
                <w:szCs w:val="24"/>
                <w:lang w:eastAsia="fr-FR"/>
              </w:rPr>
              <w:t>. Par dérogation à l'interdiction visée à l'article 13, il est possible de prévoir un fumoir dans l'entreprise, après avis préalable du Comité.</w:t>
            </w:r>
            <w:r w:rsidRPr="000469D6">
              <w:rPr>
                <w:rFonts w:ascii="Times New Roman" w:eastAsia="Times New Roman" w:hAnsi="Times New Roman" w:cs="Times New Roman"/>
                <w:b/>
                <w:bCs/>
                <w:sz w:val="24"/>
                <w:szCs w:val="24"/>
                <w:lang w:eastAsia="fr-FR"/>
              </w:rPr>
              <w:br/>
              <w:t>  Le fumoir, qui est exclusivement destiné aux fumeurs, est efficacement ventilé ou est équipé d'un système d'extraction de fumée qui élimine la fumée de manière efficace. Le Roi fixe les conditions supplémentaires auxquelles doit répondre le fumoir.</w:t>
            </w:r>
            <w:r w:rsidRPr="000469D6">
              <w:rPr>
                <w:rFonts w:ascii="Times New Roman" w:eastAsia="Times New Roman" w:hAnsi="Times New Roman" w:cs="Times New Roman"/>
                <w:b/>
                <w:bCs/>
                <w:sz w:val="24"/>
                <w:szCs w:val="24"/>
                <w:lang w:eastAsia="fr-FR"/>
              </w:rPr>
              <w:br/>
              <w:t>  Le règlement d'accès à ce fumoir pendant les heures de travail est fixé après avis préalable du Comité.</w:t>
            </w:r>
            <w:r w:rsidRPr="000469D6">
              <w:rPr>
                <w:rFonts w:ascii="Times New Roman" w:eastAsia="Times New Roman" w:hAnsi="Times New Roman" w:cs="Times New Roman"/>
                <w:b/>
                <w:bCs/>
                <w:sz w:val="24"/>
                <w:szCs w:val="24"/>
                <w:lang w:eastAsia="fr-FR"/>
              </w:rPr>
              <w:br/>
              <w:t>  Ce règlement ne cause pas d'inégalité de traitement entre les travailleurs.</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29" w:name="Art.15"/>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"Art.14"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29"/>
            <w:r w:rsidRPr="000469D6">
              <w:rPr>
                <w:rFonts w:ascii="Times New Roman" w:eastAsia="Times New Roman" w:hAnsi="Times New Roman" w:cs="Times New Roman"/>
                <w:b/>
                <w:bCs/>
                <w:sz w:val="24"/>
                <w:szCs w:val="24"/>
                <w:lang w:eastAsia="fr-FR"/>
              </w:rPr>
              <w:t> </w:t>
            </w:r>
            <w:hyperlink r:id="rId52" w:anchor="Art.15/1" w:history="1">
              <w:r w:rsidRPr="000469D6">
                <w:rPr>
                  <w:rFonts w:ascii="Times New Roman" w:eastAsia="Times New Roman" w:hAnsi="Times New Roman" w:cs="Times New Roman"/>
                  <w:b/>
                  <w:bCs/>
                  <w:color w:val="0000FF"/>
                  <w:sz w:val="24"/>
                  <w:szCs w:val="24"/>
                  <w:u w:val="single"/>
                  <w:lang w:eastAsia="fr-FR"/>
                </w:rPr>
                <w:t>15</w:t>
              </w:r>
            </w:hyperlink>
            <w:r w:rsidRPr="000469D6">
              <w:rPr>
                <w:rFonts w:ascii="Times New Roman" w:eastAsia="Times New Roman" w:hAnsi="Times New Roman" w:cs="Times New Roman"/>
                <w:b/>
                <w:bCs/>
                <w:sz w:val="24"/>
                <w:szCs w:val="24"/>
                <w:lang w:eastAsia="fr-FR"/>
              </w:rPr>
              <w:t>.[</w:t>
            </w:r>
            <w:hyperlink r:id="rId53" w:anchor="t" w:tooltip="&lt;L 2016-02-29/09, art. 96, 005; En vigueur : 01-05-2016&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L'employeur est responsable du respect des dispositions de la présente loi et de ses arrêtés d'exécution.</w:t>
            </w:r>
            <w:r w:rsidRPr="000469D6">
              <w:rPr>
                <w:rFonts w:ascii="Times New Roman" w:eastAsia="Times New Roman" w:hAnsi="Times New Roman" w:cs="Times New Roman"/>
                <w:b/>
                <w:bCs/>
                <w:sz w:val="24"/>
                <w:szCs w:val="24"/>
                <w:lang w:eastAsia="fr-FR"/>
              </w:rPr>
              <w:br/>
              <w:t>   Les infractions aux dispositions du chapitre 4 de la présente loi et des arrêtés d'exécution de ces dispositions sont recherchées, constatées et sanctionnées conformément au Code pénal social.</w:t>
            </w:r>
            <w:r w:rsidRPr="000469D6">
              <w:rPr>
                <w:rFonts w:ascii="Times New Roman" w:eastAsia="Times New Roman" w:hAnsi="Times New Roman" w:cs="Times New Roman"/>
                <w:b/>
                <w:bCs/>
                <w:sz w:val="24"/>
                <w:szCs w:val="24"/>
                <w:lang w:eastAsia="fr-FR"/>
              </w:rPr>
              <w:br/>
              <w:t>   Les inspecteurs sociaux disposent des pouvoirs visés aux articles 23 à 39 et 43 à 49 du Code pénal social lorsqu'ils agissent d'initiative ou sur demande dans le cadre de leur mission d'information, de conseil et de surveillance relative au respect des dispositions visées à l'alinéa 1er.]</w:t>
            </w:r>
            <w:hyperlink r:id="rId54" w:anchor="t" w:tooltip="&lt;L 2016-02-29/09, art. 96, 005; En vigueur : 01-05-2016&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55" w:tgtFrame="_blank" w:history="1">
              <w:r w:rsidRPr="000469D6">
                <w:rPr>
                  <w:rFonts w:ascii="Times New Roman" w:eastAsia="Times New Roman" w:hAnsi="Times New Roman" w:cs="Times New Roman"/>
                  <w:b/>
                  <w:bCs/>
                  <w:color w:val="0000FF"/>
                  <w:sz w:val="24"/>
                  <w:szCs w:val="24"/>
                  <w:u w:val="single"/>
                  <w:lang w:eastAsia="fr-FR"/>
                </w:rPr>
                <w:t>2016-02-29/09</w:t>
              </w:r>
            </w:hyperlink>
            <w:r w:rsidRPr="000469D6">
              <w:rPr>
                <w:rFonts w:ascii="Times New Roman" w:eastAsia="Times New Roman" w:hAnsi="Times New Roman" w:cs="Times New Roman"/>
                <w:b/>
                <w:bCs/>
                <w:sz w:val="24"/>
                <w:szCs w:val="24"/>
                <w:lang w:eastAsia="fr-FR"/>
              </w:rPr>
              <w:t>, art. 96, 005; En vigueur : 01-05-2016&gt;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0" w:name="Art.15/1"/>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"Art.15"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0"/>
            <w:r w:rsidRPr="000469D6">
              <w:rPr>
                <w:rFonts w:ascii="Times New Roman" w:eastAsia="Times New Roman" w:hAnsi="Times New Roman" w:cs="Times New Roman"/>
                <w:b/>
                <w:bCs/>
                <w:sz w:val="24"/>
                <w:szCs w:val="24"/>
                <w:lang w:eastAsia="fr-FR"/>
              </w:rPr>
              <w:t> </w:t>
            </w:r>
            <w:hyperlink r:id="rId56" w:anchor="Art.16" w:history="1">
              <w:r w:rsidRPr="000469D6">
                <w:rPr>
                  <w:rFonts w:ascii="Times New Roman" w:eastAsia="Times New Roman" w:hAnsi="Times New Roman" w:cs="Times New Roman"/>
                  <w:b/>
                  <w:bCs/>
                  <w:color w:val="0000FF"/>
                  <w:sz w:val="24"/>
                  <w:szCs w:val="24"/>
                  <w:u w:val="single"/>
                  <w:lang w:eastAsia="fr-FR"/>
                </w:rPr>
                <w:t>15/1</w:t>
              </w:r>
            </w:hyperlink>
            <w:r w:rsidRPr="000469D6">
              <w:rPr>
                <w:rFonts w:ascii="Times New Roman" w:eastAsia="Times New Roman" w:hAnsi="Times New Roman" w:cs="Times New Roman"/>
                <w:b/>
                <w:bCs/>
                <w:sz w:val="24"/>
                <w:szCs w:val="24"/>
                <w:lang w:eastAsia="fr-FR"/>
              </w:rPr>
              <w:t>.[</w:t>
            </w:r>
            <w:hyperlink r:id="rId57" w:anchor="t" w:tooltip="&lt;L 2016-02-29/09, art. 97, 005; En vigueur : 01-05-2016&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Les fonctionnaires désignés pour surveiller le respect de la loi du 4 août 1996 relative au bien-être des travailleurs lors de l'exécution de leur travail et de ses arrêtés d'exécution en exécution de l'article 17 du Code pénal social sont chargés de la surveillance du respect des dispositions du chapitre 4 de la présente loi et des arrêtés d'exécution de ces dispositions et ceci conformément aux dispositions du Code pénal social.]</w:t>
            </w:r>
            <w:hyperlink r:id="rId58" w:anchor="t" w:tooltip="&lt;L 2016-02-29/09, art. 97, 005; En vigueur : 01-05-2016&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)&lt;L </w:t>
            </w:r>
            <w:hyperlink r:id="rId59" w:tgtFrame="_blank" w:history="1">
              <w:r w:rsidRPr="000469D6">
                <w:rPr>
                  <w:rFonts w:ascii="Times New Roman" w:eastAsia="Times New Roman" w:hAnsi="Times New Roman" w:cs="Times New Roman"/>
                  <w:b/>
                  <w:bCs/>
                  <w:color w:val="0000FF"/>
                  <w:sz w:val="24"/>
                  <w:szCs w:val="24"/>
                  <w:u w:val="single"/>
                  <w:lang w:eastAsia="fr-FR"/>
                </w:rPr>
                <w:t>2016-02-29/09</w:t>
              </w:r>
            </w:hyperlink>
            <w:r w:rsidRPr="000469D6">
              <w:rPr>
                <w:rFonts w:ascii="Times New Roman" w:eastAsia="Times New Roman" w:hAnsi="Times New Roman" w:cs="Times New Roman"/>
                <w:b/>
                <w:bCs/>
                <w:sz w:val="24"/>
                <w:szCs w:val="24"/>
                <w:lang w:eastAsia="fr-FR"/>
              </w:rPr>
              <w:t>, art. 97, 005; En vigueur : 01-05-2016&gt;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1" w:name="Art.16"/>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"Art.15/1"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1"/>
            <w:r w:rsidRPr="000469D6">
              <w:rPr>
                <w:rFonts w:ascii="Times New Roman" w:eastAsia="Times New Roman" w:hAnsi="Times New Roman" w:cs="Times New Roman"/>
                <w:b/>
                <w:bCs/>
                <w:sz w:val="24"/>
                <w:szCs w:val="24"/>
                <w:lang w:eastAsia="fr-FR"/>
              </w:rPr>
              <w:t> </w:t>
            </w:r>
            <w:hyperlink r:id="rId60" w:anchor="LNK0005" w:history="1">
              <w:r w:rsidRPr="000469D6">
                <w:rPr>
                  <w:rFonts w:ascii="Times New Roman" w:eastAsia="Times New Roman" w:hAnsi="Times New Roman" w:cs="Times New Roman"/>
                  <w:b/>
                  <w:bCs/>
                  <w:color w:val="0000FF"/>
                  <w:sz w:val="24"/>
                  <w:szCs w:val="24"/>
                  <w:u w:val="single"/>
                  <w:lang w:eastAsia="fr-FR"/>
                </w:rPr>
                <w:t>16</w:t>
              </w:r>
            </w:hyperlink>
            <w:r w:rsidRPr="000469D6">
              <w:rPr>
                <w:rFonts w:ascii="Times New Roman" w:eastAsia="Times New Roman" w:hAnsi="Times New Roman" w:cs="Times New Roman"/>
                <w:b/>
                <w:bCs/>
                <w:sz w:val="24"/>
                <w:szCs w:val="24"/>
                <w:lang w:eastAsia="fr-FR"/>
              </w:rPr>
              <w:t>. Les dispositions du présent chapitre ne peuvent être modifiées qu'après obtention de l'avis du Conseil supérieur pour la prévention et la protection au travail.</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br/>
              <w:t>  </w:t>
            </w:r>
            <w:bookmarkStart w:id="32" w:name="LNK0005"/>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"LNKR0005"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4/1.</w:t>
            </w:r>
            <w:r w:rsidRPr="000469D6">
              <w:rPr>
                <w:rFonts w:ascii="Times New Roman" w:eastAsia="Times New Roman" w:hAnsi="Times New Roman" w:cs="Times New Roman"/>
                <w:b/>
                <w:bCs/>
                <w:sz w:val="24"/>
                <w:szCs w:val="24"/>
                <w:lang w:eastAsia="fr-FR"/>
              </w:rPr>
              <w:fldChar w:fldCharType="end"/>
            </w:r>
            <w:bookmarkEnd w:id="32"/>
            <w:r w:rsidRPr="000469D6">
              <w:rPr>
                <w:rFonts w:ascii="Times New Roman" w:eastAsia="Times New Roman" w:hAnsi="Times New Roman" w:cs="Times New Roman"/>
                <w:b/>
                <w:bCs/>
                <w:sz w:val="24"/>
                <w:szCs w:val="24"/>
                <w:lang w:eastAsia="fr-FR"/>
              </w:rPr>
              <w:t> [</w:t>
            </w:r>
            <w:hyperlink r:id="rId61" w:anchor="t" w:tooltip="&lt;Inséré par L 2019-07-08/09, art. 4,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Interdiction de fumer dans certains véhicules ]</w:t>
            </w:r>
            <w:hyperlink r:id="rId62" w:anchor="t" w:tooltip="&lt;Inséré par L 2019-07-08/09, art. 4,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63"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4, 006; En vigueur : 18-08-2019&gt;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3" w:name="Art.16/1."/>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"Art.16"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3"/>
            <w:r w:rsidRPr="000469D6">
              <w:rPr>
                <w:rFonts w:ascii="Times New Roman" w:eastAsia="Times New Roman" w:hAnsi="Times New Roman" w:cs="Times New Roman"/>
                <w:b/>
                <w:bCs/>
                <w:sz w:val="24"/>
                <w:szCs w:val="24"/>
                <w:lang w:eastAsia="fr-FR"/>
              </w:rPr>
              <w:t> </w:t>
            </w:r>
            <w:hyperlink r:id="rId64" w:anchor="Art.16/2" w:history="1">
              <w:r w:rsidRPr="000469D6">
                <w:rPr>
                  <w:rFonts w:ascii="Times New Roman" w:eastAsia="Times New Roman" w:hAnsi="Times New Roman" w:cs="Times New Roman"/>
                  <w:b/>
                  <w:bCs/>
                  <w:color w:val="0000FF"/>
                  <w:sz w:val="24"/>
                  <w:szCs w:val="24"/>
                  <w:u w:val="single"/>
                  <w:lang w:eastAsia="fr-FR"/>
                </w:rPr>
                <w:t>16/1.</w:t>
              </w:r>
            </w:hyperlink>
            <w:r w:rsidRPr="000469D6">
              <w:rPr>
                <w:rFonts w:ascii="Times New Roman" w:eastAsia="Times New Roman" w:hAnsi="Times New Roman" w:cs="Times New Roman"/>
                <w:b/>
                <w:bCs/>
                <w:sz w:val="24"/>
                <w:szCs w:val="24"/>
                <w:lang w:eastAsia="fr-FR"/>
              </w:rPr>
              <w:t>. [</w:t>
            </w:r>
            <w:hyperlink r:id="rId65" w:anchor="t" w:tooltip="&lt;Inséré par L 2019-07-08/09, art. 5,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Il est interdit de fumer dans un véhicule couvert ou dans une partie couverte d'un véhicule où se trouvent deux personnes ou plus, dont l'une au moins n'a pas encore atteint l'âge de 16 ans. ]</w:t>
            </w:r>
            <w:hyperlink r:id="rId66" w:anchor="t" w:tooltip="&lt;Inséré par L 2019-07-08/09, art. 5,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67"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5, 006; En vigueur : 18-08-2019&gt;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4" w:name="Art.16/2"/>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"Art.16/1."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4"/>
            <w:r w:rsidRPr="000469D6">
              <w:rPr>
                <w:rFonts w:ascii="Times New Roman" w:eastAsia="Times New Roman" w:hAnsi="Times New Roman" w:cs="Times New Roman"/>
                <w:b/>
                <w:bCs/>
                <w:sz w:val="24"/>
                <w:szCs w:val="24"/>
                <w:lang w:eastAsia="fr-FR"/>
              </w:rPr>
              <w:t> </w:t>
            </w:r>
            <w:hyperlink r:id="rId68" w:anchor="Art.16/3." w:history="1">
              <w:r w:rsidRPr="000469D6">
                <w:rPr>
                  <w:rFonts w:ascii="Times New Roman" w:eastAsia="Times New Roman" w:hAnsi="Times New Roman" w:cs="Times New Roman"/>
                  <w:b/>
                  <w:bCs/>
                  <w:color w:val="0000FF"/>
                  <w:sz w:val="24"/>
                  <w:szCs w:val="24"/>
                  <w:u w:val="single"/>
                  <w:lang w:eastAsia="fr-FR"/>
                </w:rPr>
                <w:t>16/2</w:t>
              </w:r>
            </w:hyperlink>
            <w:r w:rsidRPr="000469D6">
              <w:rPr>
                <w:rFonts w:ascii="Times New Roman" w:eastAsia="Times New Roman" w:hAnsi="Times New Roman" w:cs="Times New Roman"/>
                <w:b/>
                <w:bCs/>
                <w:sz w:val="24"/>
                <w:szCs w:val="24"/>
                <w:lang w:eastAsia="fr-FR"/>
              </w:rPr>
              <w:t>.[</w:t>
            </w:r>
            <w:hyperlink r:id="rId69" w:anchor="t" w:tooltip="&lt;Inséré par L 2019-07-08/09, art. 6,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Un véhicule ou une partie d'un véhicule est couvert, au sens de l'article 16/1, lorsqu'il est entièrement ou partiellement fermé par un toit et par une ou plusieurs portières et/ou vitres qui peuvent être ouvertes.]</w:t>
            </w:r>
            <w:hyperlink r:id="rId70" w:anchor="t" w:tooltip="&lt;Inséré par L 2019-07-08/09, art. 6,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71"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6, 006; En vigueur : 18-08-2019&gt;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5" w:name="Art.16/3."/>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"Art.16/2"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5"/>
            <w:r w:rsidRPr="000469D6">
              <w:rPr>
                <w:rFonts w:ascii="Times New Roman" w:eastAsia="Times New Roman" w:hAnsi="Times New Roman" w:cs="Times New Roman"/>
                <w:b/>
                <w:bCs/>
                <w:sz w:val="24"/>
                <w:szCs w:val="24"/>
                <w:lang w:eastAsia="fr-FR"/>
              </w:rPr>
              <w:t> </w:t>
            </w:r>
            <w:hyperlink r:id="rId72" w:anchor="Art.16/4." w:history="1">
              <w:r w:rsidRPr="000469D6">
                <w:rPr>
                  <w:rFonts w:ascii="Times New Roman" w:eastAsia="Times New Roman" w:hAnsi="Times New Roman" w:cs="Times New Roman"/>
                  <w:b/>
                  <w:bCs/>
                  <w:color w:val="0000FF"/>
                  <w:sz w:val="24"/>
                  <w:szCs w:val="24"/>
                  <w:u w:val="single"/>
                  <w:lang w:eastAsia="fr-FR"/>
                </w:rPr>
                <w:t>16/3.</w:t>
              </w:r>
            </w:hyperlink>
            <w:r w:rsidRPr="000469D6">
              <w:rPr>
                <w:rFonts w:ascii="Times New Roman" w:eastAsia="Times New Roman" w:hAnsi="Times New Roman" w:cs="Times New Roman"/>
                <w:b/>
                <w:bCs/>
                <w:sz w:val="24"/>
                <w:szCs w:val="24"/>
                <w:lang w:eastAsia="fr-FR"/>
              </w:rPr>
              <w:t>.[</w:t>
            </w:r>
            <w:hyperlink r:id="rId73" w:anchor="t" w:tooltip="&lt;Inséré par L 2019-07-08/09, art. 7,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Par toit, au sens de l'article 16/2, on entend tout système fixe ou mobile permettant de couvrir l'ensemble ou une partie du véhicule, y compris les systèmes en toile ou autres tissus.]</w:t>
            </w:r>
            <w:hyperlink r:id="rId74" w:anchor="t" w:tooltip="&lt;Inséré par L 2019-07-08/09, art. 7,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75"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7, 006; En vigueur : 18-08-2019&gt;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6" w:name="Art.16/4."/>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"Art.16/3."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6"/>
            <w:r w:rsidRPr="000469D6">
              <w:rPr>
                <w:rFonts w:ascii="Times New Roman" w:eastAsia="Times New Roman" w:hAnsi="Times New Roman" w:cs="Times New Roman"/>
                <w:b/>
                <w:bCs/>
                <w:sz w:val="24"/>
                <w:szCs w:val="24"/>
                <w:lang w:eastAsia="fr-FR"/>
              </w:rPr>
              <w:t> </w:t>
            </w:r>
            <w:hyperlink r:id="rId76" w:anchor="LNK0006" w:history="1">
              <w:r w:rsidRPr="000469D6">
                <w:rPr>
                  <w:rFonts w:ascii="Times New Roman" w:eastAsia="Times New Roman" w:hAnsi="Times New Roman" w:cs="Times New Roman"/>
                  <w:b/>
                  <w:bCs/>
                  <w:color w:val="0000FF"/>
                  <w:sz w:val="24"/>
                  <w:szCs w:val="24"/>
                  <w:u w:val="single"/>
                  <w:lang w:eastAsia="fr-FR"/>
                </w:rPr>
                <w:t>16/4.</w:t>
              </w:r>
            </w:hyperlink>
            <w:r w:rsidRPr="000469D6">
              <w:rPr>
                <w:rFonts w:ascii="Times New Roman" w:eastAsia="Times New Roman" w:hAnsi="Times New Roman" w:cs="Times New Roman"/>
                <w:b/>
                <w:bCs/>
                <w:sz w:val="24"/>
                <w:szCs w:val="24"/>
                <w:lang w:eastAsia="fr-FR"/>
              </w:rPr>
              <w:t>.[</w:t>
            </w:r>
            <w:hyperlink r:id="rId77" w:anchor="t" w:tooltip="&lt;Inséré par L 2019-07-08/09, art. 8,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t> L'article 16/1 ne s'applique pas lorsque le toit du véhicule, au sens de l'article 16/3, est entièrement replié, de manière à ce qu'il ne couvre aucune partie du véhicule. ]</w:t>
            </w:r>
            <w:hyperlink r:id="rId78" w:anchor="t" w:tooltip="&lt;Inséré par L 2019-07-08/09, art. 8, 006; En vigueur : 18-08-2019&gt;" w:history="1">
              <w:r w:rsidRPr="000469D6">
                <w:rPr>
                  <w:rFonts w:ascii="Times New Roman" w:eastAsia="Times New Roman" w:hAnsi="Times New Roman" w:cs="Times New Roman"/>
                  <w:b/>
                  <w:bCs/>
                  <w:color w:val="FF0000"/>
                  <w:sz w:val="24"/>
                  <w:szCs w:val="24"/>
                  <w:u w:val="single"/>
                  <w:vertAlign w:val="superscript"/>
                  <w:lang w:eastAsia="fr-FR"/>
                </w:rPr>
                <w:t>1</w:t>
              </w:r>
            </w:hyperlink>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color w:val="FF0000"/>
                <w:sz w:val="24"/>
                <w:szCs w:val="24"/>
                <w:lang w:eastAsia="fr-FR"/>
              </w:rPr>
              <w:t>1</w:t>
            </w:r>
            <w:r w:rsidRPr="000469D6">
              <w:rPr>
                <w:rFonts w:ascii="Times New Roman" w:eastAsia="Times New Roman" w:hAnsi="Times New Roman" w:cs="Times New Roman"/>
                <w:b/>
                <w:bCs/>
                <w:sz w:val="24"/>
                <w:szCs w:val="24"/>
                <w:lang w:eastAsia="fr-FR"/>
              </w:rPr>
              <w:t>)&lt;Inséré par L </w:t>
            </w:r>
            <w:hyperlink r:id="rId79" w:tgtFrame="_blank" w:history="1">
              <w:r w:rsidRPr="000469D6">
                <w:rPr>
                  <w:rFonts w:ascii="Times New Roman" w:eastAsia="Times New Roman" w:hAnsi="Times New Roman" w:cs="Times New Roman"/>
                  <w:b/>
                  <w:bCs/>
                  <w:color w:val="0000FF"/>
                  <w:sz w:val="24"/>
                  <w:szCs w:val="24"/>
                  <w:u w:val="single"/>
                  <w:lang w:eastAsia="fr-FR"/>
                </w:rPr>
                <w:t>2019-07-08/09</w:t>
              </w:r>
            </w:hyperlink>
            <w:r w:rsidRPr="000469D6">
              <w:rPr>
                <w:rFonts w:ascii="Times New Roman" w:eastAsia="Times New Roman" w:hAnsi="Times New Roman" w:cs="Times New Roman"/>
                <w:b/>
                <w:bCs/>
                <w:sz w:val="24"/>
                <w:szCs w:val="24"/>
                <w:lang w:eastAsia="fr-FR"/>
              </w:rPr>
              <w:t>, art. 8, 006; En vigueur : 18-08-2019&gt; </w:t>
            </w:r>
            <w:r w:rsidRPr="000469D6">
              <w:rPr>
                <w:rFonts w:ascii="Times New Roman" w:eastAsia="Times New Roman" w:hAnsi="Times New Roman" w:cs="Times New Roman"/>
                <w:b/>
                <w:bCs/>
                <w:sz w:val="24"/>
                <w:szCs w:val="24"/>
                <w:lang w:eastAsia="fr-FR"/>
              </w:rPr>
              <w:br/>
              <w:t>   </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7" w:name="LNK0006"/>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"LNKR0006"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CHAPITRE 5.</w:t>
            </w:r>
            <w:r w:rsidRPr="000469D6">
              <w:rPr>
                <w:rFonts w:ascii="Times New Roman" w:eastAsia="Times New Roman" w:hAnsi="Times New Roman" w:cs="Times New Roman"/>
                <w:b/>
                <w:bCs/>
                <w:sz w:val="24"/>
                <w:szCs w:val="24"/>
                <w:lang w:eastAsia="fr-FR"/>
              </w:rPr>
              <w:fldChar w:fldCharType="end"/>
            </w:r>
            <w:bookmarkEnd w:id="37"/>
            <w:r w:rsidRPr="000469D6">
              <w:rPr>
                <w:rFonts w:ascii="Times New Roman" w:eastAsia="Times New Roman" w:hAnsi="Times New Roman" w:cs="Times New Roman"/>
                <w:b/>
                <w:bCs/>
                <w:sz w:val="24"/>
                <w:szCs w:val="24"/>
                <w:lang w:eastAsia="fr-FR"/>
              </w:rPr>
              <w:t> - Dispositions abrogatoires</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br/>
              <w:t>  </w:t>
            </w:r>
            <w:bookmarkStart w:id="38" w:name="Art.17"/>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"Art.16/4."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8"/>
            <w:r w:rsidRPr="000469D6">
              <w:rPr>
                <w:rFonts w:ascii="Times New Roman" w:eastAsia="Times New Roman" w:hAnsi="Times New Roman" w:cs="Times New Roman"/>
                <w:b/>
                <w:bCs/>
                <w:sz w:val="24"/>
                <w:szCs w:val="24"/>
                <w:lang w:eastAsia="fr-FR"/>
              </w:rPr>
              <w:t> </w:t>
            </w:r>
            <w:hyperlink r:id="rId80" w:anchor="Art.18" w:history="1">
              <w:r w:rsidRPr="000469D6">
                <w:rPr>
                  <w:rFonts w:ascii="Times New Roman" w:eastAsia="Times New Roman" w:hAnsi="Times New Roman" w:cs="Times New Roman"/>
                  <w:b/>
                  <w:bCs/>
                  <w:color w:val="0000FF"/>
                  <w:sz w:val="24"/>
                  <w:szCs w:val="24"/>
                  <w:u w:val="single"/>
                  <w:lang w:eastAsia="fr-FR"/>
                </w:rPr>
                <w:t>17</w:t>
              </w:r>
            </w:hyperlink>
            <w:r w:rsidRPr="000469D6">
              <w:rPr>
                <w:rFonts w:ascii="Times New Roman" w:eastAsia="Times New Roman" w:hAnsi="Times New Roman" w:cs="Times New Roman"/>
                <w:b/>
                <w:bCs/>
                <w:sz w:val="24"/>
                <w:szCs w:val="24"/>
                <w:lang w:eastAsia="fr-FR"/>
              </w:rPr>
              <w:t>. Sont abrogés :</w:t>
            </w:r>
            <w:r w:rsidRPr="000469D6">
              <w:rPr>
                <w:rFonts w:ascii="Times New Roman" w:eastAsia="Times New Roman" w:hAnsi="Times New Roman" w:cs="Times New Roman"/>
                <w:b/>
                <w:bCs/>
                <w:sz w:val="24"/>
                <w:szCs w:val="24"/>
                <w:lang w:eastAsia="fr-FR"/>
              </w:rPr>
              <w:br/>
              <w:t>  1° l'article 35, 10°, de l'arrêté royal du 15 septembre 1976 portant règlement sur la police des transports de personnes par tram, pré-métro, métro, autobus et autocar;</w:t>
            </w:r>
            <w:r w:rsidRPr="000469D6">
              <w:rPr>
                <w:rFonts w:ascii="Times New Roman" w:eastAsia="Times New Roman" w:hAnsi="Times New Roman" w:cs="Times New Roman"/>
                <w:b/>
                <w:bCs/>
                <w:sz w:val="24"/>
                <w:szCs w:val="24"/>
                <w:lang w:eastAsia="fr-FR"/>
              </w:rPr>
              <w:br/>
              <w:t>  2° les articles 7, § 3, et 13, 3°, de la loi du 24 janvier 1977 relative à la protection de la santé des consommateurs en ce qui concerne les denrées alimentaires et les autres produits;</w:t>
            </w:r>
            <w:r w:rsidRPr="000469D6">
              <w:rPr>
                <w:rFonts w:ascii="Times New Roman" w:eastAsia="Times New Roman" w:hAnsi="Times New Roman" w:cs="Times New Roman"/>
                <w:b/>
                <w:bCs/>
                <w:sz w:val="24"/>
                <w:szCs w:val="24"/>
                <w:lang w:eastAsia="fr-FR"/>
              </w:rPr>
              <w:br/>
              <w:t>  3° l'arrêté royal du 19 janvier 2005 relatif à la protection des travailleurs contre la fumée de tabac et ses arrêtés d'exécution;</w:t>
            </w:r>
            <w:r w:rsidRPr="000469D6">
              <w:rPr>
                <w:rFonts w:ascii="Times New Roman" w:eastAsia="Times New Roman" w:hAnsi="Times New Roman" w:cs="Times New Roman"/>
                <w:b/>
                <w:bCs/>
                <w:sz w:val="24"/>
                <w:szCs w:val="24"/>
                <w:lang w:eastAsia="fr-FR"/>
              </w:rPr>
              <w:br/>
              <w:t>  4° l'arrêté royal du 13 décembre 2005 portant interdiction de fumer dans les lieux publics et ses arrêtés d'exécution.</w:t>
            </w:r>
            <w:r w:rsidRPr="000469D6">
              <w:rPr>
                <w:rFonts w:ascii="Times New Roman" w:eastAsia="Times New Roman" w:hAnsi="Times New Roman" w:cs="Times New Roman"/>
                <w:b/>
                <w:bCs/>
                <w:sz w:val="24"/>
                <w:szCs w:val="24"/>
                <w:lang w:eastAsia="fr-FR"/>
              </w:rPr>
              <w:br/>
            </w:r>
            <w:r w:rsidRPr="000469D6">
              <w:rPr>
                <w:rFonts w:ascii="Times New Roman" w:eastAsia="Times New Roman" w:hAnsi="Times New Roman" w:cs="Times New Roman"/>
                <w:b/>
                <w:bCs/>
                <w:sz w:val="24"/>
                <w:szCs w:val="24"/>
                <w:lang w:eastAsia="fr-FR"/>
              </w:rPr>
              <w:lastRenderedPageBreak/>
              <w:br/>
              <w:t>  </w:t>
            </w:r>
            <w:bookmarkStart w:id="39" w:name="Art.18"/>
            <w:r w:rsidRPr="000469D6">
              <w:rPr>
                <w:rFonts w:ascii="Times New Roman" w:eastAsia="Times New Roman" w:hAnsi="Times New Roman" w:cs="Times New Roman"/>
                <w:b/>
                <w:bCs/>
                <w:sz w:val="24"/>
                <w:szCs w:val="24"/>
                <w:lang w:eastAsia="fr-FR"/>
              </w:rPr>
              <w:fldChar w:fldCharType="begin"/>
            </w:r>
            <w:r w:rsidRPr="000469D6">
              <w:rPr>
                <w:rFonts w:ascii="Times New Roman" w:eastAsia="Times New Roman" w:hAnsi="Times New Roman" w:cs="Times New Roman"/>
                <w:b/>
                <w:bCs/>
                <w:sz w:val="24"/>
                <w:szCs w:val="24"/>
                <w:lang w:eastAsia="fr-FR"/>
              </w:rPr>
              <w:instrText xml:space="preserve"> HYPERLINK "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\l "Art.17" </w:instrText>
            </w:r>
            <w:r w:rsidRPr="000469D6">
              <w:rPr>
                <w:rFonts w:ascii="Times New Roman" w:eastAsia="Times New Roman" w:hAnsi="Times New Roman" w:cs="Times New Roman"/>
                <w:b/>
                <w:bCs/>
                <w:sz w:val="24"/>
                <w:szCs w:val="24"/>
                <w:lang w:eastAsia="fr-FR"/>
              </w:rPr>
              <w:fldChar w:fldCharType="separate"/>
            </w:r>
            <w:r w:rsidRPr="000469D6">
              <w:rPr>
                <w:rFonts w:ascii="Times New Roman" w:eastAsia="Times New Roman" w:hAnsi="Times New Roman" w:cs="Times New Roman"/>
                <w:b/>
                <w:bCs/>
                <w:color w:val="0000FF"/>
                <w:sz w:val="24"/>
                <w:szCs w:val="24"/>
                <w:u w:val="single"/>
                <w:lang w:eastAsia="fr-FR"/>
              </w:rPr>
              <w:t>Art.</w:t>
            </w:r>
            <w:r w:rsidRPr="000469D6">
              <w:rPr>
                <w:rFonts w:ascii="Times New Roman" w:eastAsia="Times New Roman" w:hAnsi="Times New Roman" w:cs="Times New Roman"/>
                <w:b/>
                <w:bCs/>
                <w:sz w:val="24"/>
                <w:szCs w:val="24"/>
                <w:lang w:eastAsia="fr-FR"/>
              </w:rPr>
              <w:fldChar w:fldCharType="end"/>
            </w:r>
            <w:bookmarkEnd w:id="39"/>
            <w:r w:rsidRPr="000469D6">
              <w:rPr>
                <w:rFonts w:ascii="Times New Roman" w:eastAsia="Times New Roman" w:hAnsi="Times New Roman" w:cs="Times New Roman"/>
                <w:b/>
                <w:bCs/>
                <w:sz w:val="24"/>
                <w:szCs w:val="24"/>
                <w:lang w:eastAsia="fr-FR"/>
              </w:rPr>
              <w:t> 18. La présente loi entre en vigueur le 1er janvier 2010</w:t>
            </w:r>
          </w:p>
        </w:tc>
      </w:tr>
    </w:tbl>
    <w:p w14:paraId="737FD929" w14:textId="77777777" w:rsidR="00F47701" w:rsidRDefault="0013614E"/>
    <w:sectPr w:rsidR="00F47701" w:rsidSect="00E87A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D6"/>
    <w:rsid w:val="000469D6"/>
    <w:rsid w:val="0013614E"/>
    <w:rsid w:val="002A0107"/>
    <w:rsid w:val="002B4F80"/>
    <w:rsid w:val="00566A2E"/>
    <w:rsid w:val="006F0EF7"/>
    <w:rsid w:val="008D5D77"/>
    <w:rsid w:val="00E87A36"/>
    <w:rsid w:val="00F700B8"/>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258B"/>
  <w15:chartTrackingRefBased/>
  <w15:docId w15:val="{F52293F4-638C-45C7-8F7D-7FEE91BB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6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1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9" Type="http://schemas.openxmlformats.org/officeDocument/2006/relationships/hyperlink" Target="http://www.ejustice.just.fgov.be/cgi_loi/change_lg.pl?language=fr&amp;la=F&amp;table_name=loi&amp;cn=2014041023" TargetMode="External"/><Relationship Id="rId21" Type="http://schemas.openxmlformats.org/officeDocument/2006/relationships/hyperlink" Target="http://www.ejustice.just.fgov.be/cgi_loi/change_lg.pl?language=fr&amp;la=F&amp;table_name=loi&amp;cn=2014041023" TargetMode="External"/><Relationship Id="rId3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7"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5" Type="http://schemas.openxmlformats.org/officeDocument/2006/relationships/hyperlink" Target="http://www.ejustice.just.fgov.be/cgi_loi/change_lg.pl?language=fr&amp;la=F&amp;table_name=loi&amp;cn=2016022909" TargetMode="External"/><Relationship Id="rId63" Type="http://schemas.openxmlformats.org/officeDocument/2006/relationships/hyperlink" Target="http://www.ejustice.just.fgov.be/cgi_loi/change_lg.pl?language=fr&amp;la=F&amp;table_name=loi&amp;cn=2019070809" TargetMode="External"/><Relationship Id="rId6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 Type="http://schemas.openxmlformats.org/officeDocument/2006/relationships/hyperlink" Target="http://www.ejustice.just.fgov.be/cgi_loi/change_lg.pl?language=fr&amp;la=F&amp;table_name=loi&amp;cn=2019070809" TargetMode="External"/><Relationship Id="rId71" Type="http://schemas.openxmlformats.org/officeDocument/2006/relationships/hyperlink" Target="http://www.ejustice.just.fgov.be/cgi_loi/change_lg.pl?language=fr&amp;la=F&amp;table_name=loi&amp;cn=2019070809" TargetMode="External"/><Relationship Id="rId2" Type="http://schemas.openxmlformats.org/officeDocument/2006/relationships/customXml" Target="../customXml/item2.xml"/><Relationship Id="rId1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9"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11"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7"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5"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9" Type="http://schemas.openxmlformats.org/officeDocument/2006/relationships/hyperlink" Target="http://www.ejustice.just.fgov.be/cgi_loi/change_lg.pl?language=fr&amp;la=F&amp;table_name=loi&amp;cn=2019070809" TargetMode="External"/><Relationship Id="rId5" Type="http://schemas.openxmlformats.org/officeDocument/2006/relationships/settings" Target="settings.xml"/><Relationship Id="rId61"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82" Type="http://schemas.openxmlformats.org/officeDocument/2006/relationships/theme" Target="theme/theme1.xml"/><Relationship Id="rId1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19"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1" Type="http://schemas.openxmlformats.org/officeDocument/2006/relationships/hyperlink" Target="http://www.ejustice.just.fgov.be/cgi_loi/change_lg.pl?language=fr&amp;la=F&amp;table_name=loi&amp;cn=2009122206" TargetMode="External"/><Relationship Id="rId44" Type="http://schemas.openxmlformats.org/officeDocument/2006/relationships/hyperlink" Target="http://www.ejustice.just.fgov.be/cgi_loi/change_lg.pl?language=fr&amp;la=F&amp;table_name=loi&amp;cn=2009122206" TargetMode="External"/><Relationship Id="rId5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5"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justice.just.fgov.be/cgi_loi/loi_a.pl?language=fr&amp;dt=LOI&amp;chercher=t&amp;choix1=ET&amp;fr=f&amp;choix2=ET&amp;numero=8&amp;table_name=LOI&amp;fromtab=loi_all&amp;imgcn.x=33&amp;DETAIL=2009122205/F&amp;nm=2009024496&amp;imgcn.y=6&amp;ddda=2009&amp;sql=dt+contains++%27LOI%27+and+dd+=+date%272009-12-22%27and+actif+=+%27Y%27&amp;rech=13&amp;tri=dd+AS+RANK+&amp;trier=promulgation&amp;dddj=22&amp;cn=2009122205&amp;row_id=1&amp;caller=image_a1&amp;dddm=12&amp;la=F&amp;pdf_page=67&amp;pdf_file=http://www.ejustice.just.fgov.be/mopdf/2009/12/29_1.pdf" TargetMode="External"/><Relationship Id="rId1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2" Type="http://schemas.openxmlformats.org/officeDocument/2006/relationships/hyperlink" Target="http://www.ejustice.just.fgov.be/cgi_loi/change_lg.pl?language=fr&amp;la=F&amp;table_name=loi&amp;cn=2019070809" TargetMode="External"/><Relationship Id="rId27" Type="http://schemas.openxmlformats.org/officeDocument/2006/relationships/hyperlink" Target="http://www.ejustice.just.fgov.be/cgi_loi/change_lg.pl?language=fr&amp;la=F&amp;table_name=loi&amp;cn=2009122206" TargetMode="External"/><Relationship Id="rId3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5"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8" Type="http://schemas.openxmlformats.org/officeDocument/2006/relationships/hyperlink" Target="http://www.ejustice.just.fgov.be/cgi_loi/change_lg.pl?language=fr&amp;la=F&amp;table_name=loi&amp;cn=2009122206" TargetMode="External"/><Relationship Id="rId5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9"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7"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8" Type="http://schemas.openxmlformats.org/officeDocument/2006/relationships/hyperlink" Target="http://www.ejustice.just.fgov.be/cgi_loi/change_lg.pl?language=fr&amp;la=F&amp;table_name=loi&amp;cn=2019070809" TargetMode="External"/><Relationship Id="rId51"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8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 Type="http://schemas.openxmlformats.org/officeDocument/2006/relationships/customXml" Target="../customXml/item3.xml"/><Relationship Id="rId1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17"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5"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9" Type="http://schemas.openxmlformats.org/officeDocument/2006/relationships/hyperlink" Target="http://www.ejustice.just.fgov.be/cgi_loi/change_lg.pl?language=fr&amp;la=F&amp;table_name=loi&amp;cn=2016022909" TargetMode="External"/><Relationship Id="rId67" Type="http://schemas.openxmlformats.org/officeDocument/2006/relationships/hyperlink" Target="http://www.ejustice.just.fgov.be/cgi_loi/change_lg.pl?language=fr&amp;la=F&amp;table_name=loi&amp;cn=2019070809" TargetMode="External"/><Relationship Id="rId2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1"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4"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62"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0"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75" Type="http://schemas.openxmlformats.org/officeDocument/2006/relationships/hyperlink" Target="http://www.ejustice.just.fgov.be/cgi_loi/change_lg.pl?language=fr&amp;la=F&amp;table_name=loi&amp;cn=20190708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3"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28"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36"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49"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 Id="rId57" Type="http://schemas.openxmlformats.org/officeDocument/2006/relationships/hyperlink" Target="http://www.ejustice.just.fgov.be/cgi_loi/loi_a1.pl?imgcn.x=33&amp;imgcn.y=6&amp;DETAIL=2009122205%2FF&amp;caller=list&amp;row_id=1&amp;numero=8&amp;rech=13&amp;cn=2009122205&amp;table_name=LOI&amp;nm=2009024496&amp;la=F&amp;chercher=t&amp;dt=LOI&amp;language=fr&amp;fr=f&amp;choix1=ET&amp;choix2=ET&amp;fromtab=loi_all&amp;sql=dt+contains++%27LOI%27+and+dd+%3D+date%272009-12-22%27and+actif+%3D+%27Y%27&amp;ddda=2009&amp;tri=dd+AS+RANK+&amp;trier=promulgation&amp;dddj=22&amp;dddm=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1" ma:contentTypeDescription="Create a new document." ma:contentTypeScope="" ma:versionID="e60ab12b495dd4cc18640e62b3031e43">
  <xsd:schema xmlns:xsd="http://www.w3.org/2001/XMLSchema" xmlns:xs="http://www.w3.org/2001/XMLSchema" xmlns:p="http://schemas.microsoft.com/office/2006/metadata/properties" xmlns:ns3="714f35ae-4177-4eec-94b2-0ac536156453" xmlns:ns4="808373cd-e3be-41b3-86b0-5e2a4464296c" targetNamespace="http://schemas.microsoft.com/office/2006/metadata/properties" ma:root="true" ma:fieldsID="ad8b5dd59351789e7fc47ee9a4022642" ns3:_="" ns4:_="">
    <xsd:import namespace="714f35ae-4177-4eec-94b2-0ac536156453"/>
    <xsd:import namespace="808373cd-e3be-41b3-86b0-5e2a446429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5411E-E2BF-44C3-B6FA-60CC8CBBC2DC}">
  <ds:schemaRefs>
    <ds:schemaRef ds:uri="http://schemas.microsoft.com/sharepoint/v3/contenttype/forms"/>
  </ds:schemaRefs>
</ds:datastoreItem>
</file>

<file path=customXml/itemProps2.xml><?xml version="1.0" encoding="utf-8"?>
<ds:datastoreItem xmlns:ds="http://schemas.openxmlformats.org/officeDocument/2006/customXml" ds:itemID="{02342F54-47B7-40B5-97DA-11CC0BE92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91BBF-5768-4178-917F-7B0A4EC9A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f35ae-4177-4eec-94b2-0ac536156453"/>
    <ds:schemaRef ds:uri="808373cd-e3be-41b3-86b0-5e2a44642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9282</Words>
  <Characters>52914</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Eugénie</dc:creator>
  <cp:keywords/>
  <dc:description/>
  <cp:lastModifiedBy>Rigaut Dominique</cp:lastModifiedBy>
  <cp:revision>2</cp:revision>
  <cp:lastPrinted>2019-08-12T09:22:00Z</cp:lastPrinted>
  <dcterms:created xsi:type="dcterms:W3CDTF">2020-01-10T14:37:00Z</dcterms:created>
  <dcterms:modified xsi:type="dcterms:W3CDTF">2020-01-10T14:37:00Z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