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C605" w14:textId="77777777" w:rsidR="00DB55E5" w:rsidRPr="00BD15C9" w:rsidRDefault="00DB55E5" w:rsidP="00DB55E5">
      <w:pPr>
        <w:pStyle w:val="Titre"/>
        <w:jc w:val="center"/>
        <w:rPr>
          <w:b/>
          <w:lang w:val="fr-FR"/>
        </w:rPr>
      </w:pPr>
    </w:p>
    <w:p w14:paraId="05169E70" w14:textId="77777777" w:rsidR="00DB55E5" w:rsidRPr="00BD15C9" w:rsidRDefault="00DB55E5" w:rsidP="00DB55E5">
      <w:pPr>
        <w:pStyle w:val="Titre"/>
        <w:jc w:val="center"/>
        <w:rPr>
          <w:b/>
          <w:lang w:val="fr-FR"/>
        </w:rPr>
      </w:pPr>
      <w:r w:rsidRPr="00BD15C9">
        <w:rPr>
          <w:b/>
          <w:lang w:val="fr-FR"/>
        </w:rPr>
        <w:t>L'enregistrement des substances</w:t>
      </w:r>
    </w:p>
    <w:p w14:paraId="4FC8E263" w14:textId="77777777" w:rsidR="00DB55E5" w:rsidRPr="00BD15C9" w:rsidRDefault="00DB55E5" w:rsidP="00DB55E5">
      <w:pPr>
        <w:pStyle w:val="Titre"/>
        <w:jc w:val="center"/>
        <w:rPr>
          <w:b/>
          <w:lang w:val="fr-FR"/>
        </w:rPr>
      </w:pPr>
      <w:r w:rsidRPr="00BD15C9">
        <w:rPr>
          <w:b/>
          <w:lang w:val="fr-FR"/>
        </w:rPr>
        <w:t>manufacturées à l'état nanoparticulaire</w:t>
      </w:r>
    </w:p>
    <w:p w14:paraId="68A1D68A" w14:textId="77777777" w:rsidR="00DB55E5" w:rsidRPr="00BD15C9" w:rsidRDefault="00DB55E5" w:rsidP="00DB55E5">
      <w:pPr>
        <w:rPr>
          <w:b/>
          <w:lang w:val="fr-FR"/>
        </w:rPr>
      </w:pPr>
    </w:p>
    <w:p w14:paraId="23B05F86" w14:textId="158AADA2" w:rsidR="00DB55E5" w:rsidRPr="00BD15C9" w:rsidRDefault="00DB55E5" w:rsidP="00DB55E5">
      <w:pPr>
        <w:pStyle w:val="Titre"/>
        <w:jc w:val="center"/>
        <w:rPr>
          <w:b/>
          <w:lang w:val="fr-FR"/>
        </w:rPr>
      </w:pPr>
      <w:r w:rsidRPr="00BD15C9">
        <w:rPr>
          <w:b/>
          <w:lang w:val="fr-FR"/>
        </w:rPr>
        <w:t>AR 27 mai 2014</w:t>
      </w:r>
      <w:r w:rsidR="00822007">
        <w:rPr>
          <w:b/>
          <w:lang w:val="fr-FR"/>
        </w:rPr>
        <w:t xml:space="preserve"> / 22 </w:t>
      </w:r>
      <w:r w:rsidR="000026AB">
        <w:rPr>
          <w:b/>
          <w:lang w:val="fr-FR"/>
        </w:rPr>
        <w:t>décembre</w:t>
      </w:r>
      <w:r w:rsidR="00822007">
        <w:rPr>
          <w:b/>
          <w:lang w:val="fr-FR"/>
        </w:rPr>
        <w:t xml:space="preserve"> 2017</w:t>
      </w:r>
    </w:p>
    <w:p w14:paraId="404D6707" w14:textId="77777777" w:rsidR="00DB55E5" w:rsidRPr="00BD15C9" w:rsidRDefault="00DB55E5">
      <w:pPr>
        <w:rPr>
          <w:lang w:val="fr-FR"/>
        </w:rPr>
      </w:pPr>
    </w:p>
    <w:p w14:paraId="7C2AF69A" w14:textId="567EE502" w:rsidR="00DB55E5" w:rsidRPr="00BD15C9" w:rsidRDefault="00402350" w:rsidP="00DB55E5">
      <w:pPr>
        <w:rPr>
          <w:lang w:val="fr-FR"/>
        </w:rPr>
      </w:pPr>
      <w:r w:rsidRPr="00BD15C9">
        <w:rPr>
          <w:noProof/>
          <w:lang w:val="en-GB" w:eastAsia="en-GB"/>
        </w:rPr>
        <w:drawing>
          <wp:inline distT="0" distB="0" distL="0" distR="0" wp14:anchorId="5D246ECB" wp14:editId="239FEF9E">
            <wp:extent cx="5943600" cy="1447165"/>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47165"/>
                    </a:xfrm>
                    <a:prstGeom prst="rect">
                      <a:avLst/>
                    </a:prstGeom>
                  </pic:spPr>
                </pic:pic>
              </a:graphicData>
            </a:graphic>
          </wp:inline>
        </w:drawing>
      </w:r>
    </w:p>
    <w:p w14:paraId="01066C3F" w14:textId="77777777" w:rsidR="00402350" w:rsidRPr="00BD15C9" w:rsidRDefault="00402350" w:rsidP="00DB55E5">
      <w:pPr>
        <w:rPr>
          <w:lang w:val="fr-FR"/>
        </w:rPr>
      </w:pPr>
    </w:p>
    <w:p w14:paraId="17437EE3" w14:textId="77777777" w:rsidR="00806AFE" w:rsidRPr="00BD15C9" w:rsidRDefault="00806AFE" w:rsidP="00806AFE">
      <w:pPr>
        <w:pStyle w:val="Titre"/>
        <w:jc w:val="center"/>
        <w:rPr>
          <w:lang w:val="fr-FR"/>
        </w:rPr>
      </w:pPr>
      <w:r w:rsidRPr="00BD15C9">
        <w:rPr>
          <w:lang w:val="fr-FR"/>
        </w:rPr>
        <w:t>RAPPORT ANNUEL</w:t>
      </w:r>
    </w:p>
    <w:p w14:paraId="13679792" w14:textId="77777777" w:rsidR="00806AFE" w:rsidRPr="00BD15C9" w:rsidRDefault="00806AFE" w:rsidP="00806AFE">
      <w:pPr>
        <w:rPr>
          <w:lang w:val="fr-FR"/>
        </w:rPr>
      </w:pPr>
    </w:p>
    <w:p w14:paraId="082E6BFF" w14:textId="176F98BC" w:rsidR="00806AFE" w:rsidRPr="00BD15C9" w:rsidRDefault="00806AFE" w:rsidP="00806AFE">
      <w:pPr>
        <w:pStyle w:val="Titre"/>
        <w:jc w:val="center"/>
        <w:rPr>
          <w:lang w:val="fr-FR"/>
        </w:rPr>
      </w:pPr>
      <w:r w:rsidRPr="00BD15C9">
        <w:rPr>
          <w:lang w:val="fr-FR"/>
        </w:rPr>
        <w:t>Année de commerce 201</w:t>
      </w:r>
      <w:r w:rsidR="00245888">
        <w:rPr>
          <w:lang w:val="fr-FR"/>
        </w:rPr>
        <w:t>7</w:t>
      </w:r>
    </w:p>
    <w:p w14:paraId="77F1D2B3" w14:textId="77777777" w:rsidR="00DB55E5" w:rsidRPr="00BD15C9" w:rsidRDefault="00DB55E5" w:rsidP="00DB55E5">
      <w:pPr>
        <w:rPr>
          <w:lang w:val="fr-FR"/>
        </w:rPr>
      </w:pPr>
    </w:p>
    <w:p w14:paraId="132D1EA8" w14:textId="77777777" w:rsidR="00DB55E5" w:rsidRPr="00BD15C9" w:rsidRDefault="00DB55E5" w:rsidP="00DB55E5">
      <w:pPr>
        <w:ind w:left="2410" w:firstLine="720"/>
        <w:rPr>
          <w:lang w:val="fr-FR"/>
        </w:rPr>
      </w:pPr>
      <w:r w:rsidRPr="00BD15C9">
        <w:rPr>
          <w:rFonts w:ascii="Lato" w:hAnsi="Lato"/>
          <w:noProof/>
          <w:color w:val="000000"/>
          <w:lang w:val="en-GB" w:eastAsia="en-GB"/>
        </w:rPr>
        <w:drawing>
          <wp:inline distT="0" distB="0" distL="0" distR="0" wp14:anchorId="2C888E0D" wp14:editId="0DBE5B26">
            <wp:extent cx="2099310" cy="946150"/>
            <wp:effectExtent l="0" t="0" r="0" b="6350"/>
            <wp:docPr id="27" name="Afbeelding 27" descr="https://www.health.belgium.be/sites/default/files/nanoregistry_butt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belgium.be/sites/default/files/nanoregistry_butto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946150"/>
                    </a:xfrm>
                    <a:prstGeom prst="rect">
                      <a:avLst/>
                    </a:prstGeom>
                    <a:noFill/>
                    <a:ln>
                      <a:noFill/>
                    </a:ln>
                  </pic:spPr>
                </pic:pic>
              </a:graphicData>
            </a:graphic>
          </wp:inline>
        </w:drawing>
      </w:r>
    </w:p>
    <w:p w14:paraId="44FDCFCC" w14:textId="77777777" w:rsidR="00DB55E5" w:rsidRPr="00BD15C9" w:rsidRDefault="00DB55E5" w:rsidP="00DB55E5">
      <w:pPr>
        <w:rPr>
          <w:lang w:val="fr-FR"/>
        </w:rPr>
      </w:pPr>
      <w:r w:rsidRPr="00BD15C9">
        <w:rPr>
          <w:lang w:val="fr-FR"/>
        </w:rPr>
        <w:br w:type="page"/>
      </w:r>
    </w:p>
    <w:p w14:paraId="5819AADC" w14:textId="77777777" w:rsidR="00DB55E5" w:rsidRPr="00BD15C9" w:rsidRDefault="00DB55E5" w:rsidP="00DB55E5">
      <w:pPr>
        <w:ind w:left="2410" w:firstLine="720"/>
        <w:rPr>
          <w:lang w:val="fr-FR"/>
        </w:rPr>
      </w:pPr>
    </w:p>
    <w:bookmarkStart w:id="0" w:name="_Toc535230455" w:displacedByCustomXml="next"/>
    <w:sdt>
      <w:sdtPr>
        <w:rPr>
          <w:rFonts w:asciiTheme="minorHAnsi" w:eastAsiaTheme="minorHAnsi" w:hAnsiTheme="minorHAnsi" w:cstheme="minorBidi"/>
          <w:color w:val="auto"/>
          <w:sz w:val="22"/>
          <w:szCs w:val="22"/>
          <w:lang w:val="fr-FR"/>
        </w:rPr>
        <w:id w:val="-1276095005"/>
        <w:docPartObj>
          <w:docPartGallery w:val="Table of Contents"/>
          <w:docPartUnique/>
        </w:docPartObj>
      </w:sdtPr>
      <w:sdtEndPr>
        <w:rPr>
          <w:b/>
          <w:bCs/>
        </w:rPr>
      </w:sdtEndPr>
      <w:sdtContent>
        <w:p w14:paraId="40548548" w14:textId="77777777" w:rsidR="00144030" w:rsidRPr="00BD15C9" w:rsidRDefault="00144030" w:rsidP="00B76985">
          <w:pPr>
            <w:pStyle w:val="Titre1"/>
            <w:rPr>
              <w:lang w:val="fr-FR"/>
            </w:rPr>
          </w:pPr>
          <w:r w:rsidRPr="00BD15C9">
            <w:rPr>
              <w:lang w:val="fr-FR"/>
            </w:rPr>
            <w:t>Tables des matières</w:t>
          </w:r>
          <w:bookmarkEnd w:id="0"/>
        </w:p>
        <w:p w14:paraId="7FD3D4F9" w14:textId="549154D2" w:rsidR="00197B7A" w:rsidRDefault="00144030">
          <w:pPr>
            <w:pStyle w:val="TM1"/>
            <w:tabs>
              <w:tab w:val="left" w:pos="440"/>
              <w:tab w:val="right" w:leader="dot" w:pos="9350"/>
            </w:tabs>
            <w:rPr>
              <w:rFonts w:cstheme="minorBidi"/>
              <w:noProof/>
              <w:lang w:val="en-GB" w:eastAsia="en-GB"/>
            </w:rPr>
          </w:pPr>
          <w:r w:rsidRPr="00BD15C9">
            <w:rPr>
              <w:lang w:val="fr-FR"/>
            </w:rPr>
            <w:fldChar w:fldCharType="begin"/>
          </w:r>
          <w:r w:rsidRPr="00BD15C9">
            <w:rPr>
              <w:lang w:val="fr-FR"/>
            </w:rPr>
            <w:instrText xml:space="preserve"> TOC \o "1-3" \h \z \u </w:instrText>
          </w:r>
          <w:r w:rsidRPr="00BD15C9">
            <w:rPr>
              <w:lang w:val="fr-FR"/>
            </w:rPr>
            <w:fldChar w:fldCharType="separate"/>
          </w:r>
          <w:hyperlink w:anchor="_Toc535230455" w:history="1">
            <w:r w:rsidR="00197B7A" w:rsidRPr="003F6171">
              <w:rPr>
                <w:rStyle w:val="Lienhypertexte"/>
                <w:noProof/>
                <w:lang w:val="fr-FR"/>
              </w:rPr>
              <w:t>1.</w:t>
            </w:r>
            <w:r w:rsidR="00197B7A">
              <w:rPr>
                <w:rFonts w:cstheme="minorBidi"/>
                <w:noProof/>
                <w:lang w:val="en-GB" w:eastAsia="en-GB"/>
              </w:rPr>
              <w:tab/>
            </w:r>
            <w:r w:rsidR="00197B7A" w:rsidRPr="003F6171">
              <w:rPr>
                <w:rStyle w:val="Lienhypertexte"/>
                <w:noProof/>
                <w:lang w:val="fr-FR"/>
              </w:rPr>
              <w:t>Tables des matières</w:t>
            </w:r>
            <w:r w:rsidR="00197B7A">
              <w:rPr>
                <w:noProof/>
                <w:webHidden/>
              </w:rPr>
              <w:tab/>
            </w:r>
            <w:r w:rsidR="00197B7A">
              <w:rPr>
                <w:noProof/>
                <w:webHidden/>
              </w:rPr>
              <w:fldChar w:fldCharType="begin"/>
            </w:r>
            <w:r w:rsidR="00197B7A">
              <w:rPr>
                <w:noProof/>
                <w:webHidden/>
              </w:rPr>
              <w:instrText xml:space="preserve"> PAGEREF _Toc535230455 \h </w:instrText>
            </w:r>
            <w:r w:rsidR="00197B7A">
              <w:rPr>
                <w:noProof/>
                <w:webHidden/>
              </w:rPr>
            </w:r>
            <w:r w:rsidR="00197B7A">
              <w:rPr>
                <w:noProof/>
                <w:webHidden/>
              </w:rPr>
              <w:fldChar w:fldCharType="separate"/>
            </w:r>
            <w:r w:rsidR="00197B7A">
              <w:rPr>
                <w:noProof/>
                <w:webHidden/>
              </w:rPr>
              <w:t>2</w:t>
            </w:r>
            <w:r w:rsidR="00197B7A">
              <w:rPr>
                <w:noProof/>
                <w:webHidden/>
              </w:rPr>
              <w:fldChar w:fldCharType="end"/>
            </w:r>
          </w:hyperlink>
        </w:p>
        <w:p w14:paraId="7C9E636B" w14:textId="4CF142C4" w:rsidR="00197B7A" w:rsidRDefault="00364AA6">
          <w:pPr>
            <w:pStyle w:val="TM1"/>
            <w:tabs>
              <w:tab w:val="left" w:pos="440"/>
              <w:tab w:val="right" w:leader="dot" w:pos="9350"/>
            </w:tabs>
            <w:rPr>
              <w:rFonts w:cstheme="minorBidi"/>
              <w:noProof/>
              <w:lang w:val="en-GB" w:eastAsia="en-GB"/>
            </w:rPr>
          </w:pPr>
          <w:hyperlink w:anchor="_Toc535230456" w:history="1">
            <w:r w:rsidR="00197B7A" w:rsidRPr="003F6171">
              <w:rPr>
                <w:rStyle w:val="Lienhypertexte"/>
                <w:noProof/>
                <w:lang w:val="en-GB"/>
              </w:rPr>
              <w:t>2.</w:t>
            </w:r>
            <w:r w:rsidR="00197B7A">
              <w:rPr>
                <w:rFonts w:cstheme="minorBidi"/>
                <w:noProof/>
                <w:lang w:val="en-GB" w:eastAsia="en-GB"/>
              </w:rPr>
              <w:tab/>
            </w:r>
            <w:r w:rsidR="00197B7A" w:rsidRPr="003F6171">
              <w:rPr>
                <w:rStyle w:val="Lienhypertexte"/>
                <w:noProof/>
                <w:lang w:val="en-GB"/>
              </w:rPr>
              <w:t>Executive summary</w:t>
            </w:r>
            <w:r w:rsidR="00197B7A">
              <w:rPr>
                <w:noProof/>
                <w:webHidden/>
              </w:rPr>
              <w:tab/>
            </w:r>
            <w:r w:rsidR="00197B7A">
              <w:rPr>
                <w:noProof/>
                <w:webHidden/>
              </w:rPr>
              <w:fldChar w:fldCharType="begin"/>
            </w:r>
            <w:r w:rsidR="00197B7A">
              <w:rPr>
                <w:noProof/>
                <w:webHidden/>
              </w:rPr>
              <w:instrText xml:space="preserve"> PAGEREF _Toc535230456 \h </w:instrText>
            </w:r>
            <w:r w:rsidR="00197B7A">
              <w:rPr>
                <w:noProof/>
                <w:webHidden/>
              </w:rPr>
            </w:r>
            <w:r w:rsidR="00197B7A">
              <w:rPr>
                <w:noProof/>
                <w:webHidden/>
              </w:rPr>
              <w:fldChar w:fldCharType="separate"/>
            </w:r>
            <w:r w:rsidR="00197B7A">
              <w:rPr>
                <w:noProof/>
                <w:webHidden/>
              </w:rPr>
              <w:t>4</w:t>
            </w:r>
            <w:r w:rsidR="00197B7A">
              <w:rPr>
                <w:noProof/>
                <w:webHidden/>
              </w:rPr>
              <w:fldChar w:fldCharType="end"/>
            </w:r>
          </w:hyperlink>
        </w:p>
        <w:p w14:paraId="6358EF96" w14:textId="3684B9EE" w:rsidR="00197B7A" w:rsidRDefault="00364AA6">
          <w:pPr>
            <w:pStyle w:val="TM1"/>
            <w:tabs>
              <w:tab w:val="left" w:pos="440"/>
              <w:tab w:val="right" w:leader="dot" w:pos="9350"/>
            </w:tabs>
            <w:rPr>
              <w:rFonts w:cstheme="minorBidi"/>
              <w:noProof/>
              <w:lang w:val="en-GB" w:eastAsia="en-GB"/>
            </w:rPr>
          </w:pPr>
          <w:hyperlink w:anchor="_Toc535230457" w:history="1">
            <w:r w:rsidR="00197B7A" w:rsidRPr="003F6171">
              <w:rPr>
                <w:rStyle w:val="Lienhypertexte"/>
                <w:noProof/>
                <w:lang w:val="fr-FR"/>
              </w:rPr>
              <w:t>3.</w:t>
            </w:r>
            <w:r w:rsidR="00197B7A">
              <w:rPr>
                <w:rFonts w:cstheme="minorBidi"/>
                <w:noProof/>
                <w:lang w:val="en-GB" w:eastAsia="en-GB"/>
              </w:rPr>
              <w:tab/>
            </w:r>
            <w:r w:rsidR="00197B7A" w:rsidRPr="003F6171">
              <w:rPr>
                <w:rStyle w:val="Lienhypertexte"/>
                <w:noProof/>
              </w:rPr>
              <w:t>Nanomatériaux</w:t>
            </w:r>
            <w:r w:rsidR="00197B7A">
              <w:rPr>
                <w:noProof/>
                <w:webHidden/>
              </w:rPr>
              <w:tab/>
            </w:r>
            <w:r w:rsidR="00197B7A">
              <w:rPr>
                <w:noProof/>
                <w:webHidden/>
              </w:rPr>
              <w:fldChar w:fldCharType="begin"/>
            </w:r>
            <w:r w:rsidR="00197B7A">
              <w:rPr>
                <w:noProof/>
                <w:webHidden/>
              </w:rPr>
              <w:instrText xml:space="preserve"> PAGEREF _Toc535230457 \h </w:instrText>
            </w:r>
            <w:r w:rsidR="00197B7A">
              <w:rPr>
                <w:noProof/>
                <w:webHidden/>
              </w:rPr>
            </w:r>
            <w:r w:rsidR="00197B7A">
              <w:rPr>
                <w:noProof/>
                <w:webHidden/>
              </w:rPr>
              <w:fldChar w:fldCharType="separate"/>
            </w:r>
            <w:r w:rsidR="00197B7A">
              <w:rPr>
                <w:noProof/>
                <w:webHidden/>
              </w:rPr>
              <w:t>6</w:t>
            </w:r>
            <w:r w:rsidR="00197B7A">
              <w:rPr>
                <w:noProof/>
                <w:webHidden/>
              </w:rPr>
              <w:fldChar w:fldCharType="end"/>
            </w:r>
          </w:hyperlink>
        </w:p>
        <w:p w14:paraId="65EC4719" w14:textId="779937A3" w:rsidR="00197B7A" w:rsidRDefault="00364AA6">
          <w:pPr>
            <w:pStyle w:val="TM2"/>
            <w:tabs>
              <w:tab w:val="left" w:pos="880"/>
              <w:tab w:val="right" w:leader="dot" w:pos="9350"/>
            </w:tabs>
            <w:rPr>
              <w:rFonts w:cstheme="minorBidi"/>
              <w:noProof/>
              <w:lang w:val="en-GB" w:eastAsia="en-GB"/>
            </w:rPr>
          </w:pPr>
          <w:hyperlink w:anchor="_Toc535230458" w:history="1">
            <w:r w:rsidR="00197B7A" w:rsidRPr="003F6171">
              <w:rPr>
                <w:rStyle w:val="Lienhypertexte"/>
                <w:noProof/>
              </w:rPr>
              <w:t>3.1.</w:t>
            </w:r>
            <w:r w:rsidR="00197B7A">
              <w:rPr>
                <w:rFonts w:cstheme="minorBidi"/>
                <w:noProof/>
                <w:lang w:val="en-GB" w:eastAsia="en-GB"/>
              </w:rPr>
              <w:tab/>
            </w:r>
            <w:r w:rsidR="00197B7A" w:rsidRPr="003F6171">
              <w:rPr>
                <w:rStyle w:val="Lienhypertexte"/>
                <w:noProof/>
              </w:rPr>
              <w:t>Qu'est-ce qu'un nanomatériau ?</w:t>
            </w:r>
            <w:r w:rsidR="00197B7A">
              <w:rPr>
                <w:noProof/>
                <w:webHidden/>
              </w:rPr>
              <w:tab/>
            </w:r>
            <w:r w:rsidR="00197B7A">
              <w:rPr>
                <w:noProof/>
                <w:webHidden/>
              </w:rPr>
              <w:fldChar w:fldCharType="begin"/>
            </w:r>
            <w:r w:rsidR="00197B7A">
              <w:rPr>
                <w:noProof/>
                <w:webHidden/>
              </w:rPr>
              <w:instrText xml:space="preserve"> PAGEREF _Toc535230458 \h </w:instrText>
            </w:r>
            <w:r w:rsidR="00197B7A">
              <w:rPr>
                <w:noProof/>
                <w:webHidden/>
              </w:rPr>
            </w:r>
            <w:r w:rsidR="00197B7A">
              <w:rPr>
                <w:noProof/>
                <w:webHidden/>
              </w:rPr>
              <w:fldChar w:fldCharType="separate"/>
            </w:r>
            <w:r w:rsidR="00197B7A">
              <w:rPr>
                <w:noProof/>
                <w:webHidden/>
              </w:rPr>
              <w:t>6</w:t>
            </w:r>
            <w:r w:rsidR="00197B7A">
              <w:rPr>
                <w:noProof/>
                <w:webHidden/>
              </w:rPr>
              <w:fldChar w:fldCharType="end"/>
            </w:r>
          </w:hyperlink>
        </w:p>
        <w:p w14:paraId="347082B8" w14:textId="2D2A2854" w:rsidR="00197B7A" w:rsidRDefault="00364AA6">
          <w:pPr>
            <w:pStyle w:val="TM2"/>
            <w:tabs>
              <w:tab w:val="left" w:pos="880"/>
              <w:tab w:val="right" w:leader="dot" w:pos="9350"/>
            </w:tabs>
            <w:rPr>
              <w:rFonts w:cstheme="minorBidi"/>
              <w:noProof/>
              <w:lang w:val="en-GB" w:eastAsia="en-GB"/>
            </w:rPr>
          </w:pPr>
          <w:hyperlink w:anchor="_Toc535230459" w:history="1">
            <w:r w:rsidR="00197B7A" w:rsidRPr="003F6171">
              <w:rPr>
                <w:rStyle w:val="Lienhypertexte"/>
                <w:noProof/>
              </w:rPr>
              <w:t>3.2.</w:t>
            </w:r>
            <w:r w:rsidR="00197B7A">
              <w:rPr>
                <w:rFonts w:cstheme="minorBidi"/>
                <w:noProof/>
                <w:lang w:val="en-GB" w:eastAsia="en-GB"/>
              </w:rPr>
              <w:tab/>
            </w:r>
            <w:r w:rsidR="00197B7A" w:rsidRPr="003F6171">
              <w:rPr>
                <w:rStyle w:val="Lienhypertexte"/>
                <w:noProof/>
              </w:rPr>
              <w:t>Qu'est-ce qui rend les nanomatériaux si particuliers ?</w:t>
            </w:r>
            <w:r w:rsidR="00197B7A">
              <w:rPr>
                <w:noProof/>
                <w:webHidden/>
              </w:rPr>
              <w:tab/>
            </w:r>
            <w:r w:rsidR="00197B7A">
              <w:rPr>
                <w:noProof/>
                <w:webHidden/>
              </w:rPr>
              <w:fldChar w:fldCharType="begin"/>
            </w:r>
            <w:r w:rsidR="00197B7A">
              <w:rPr>
                <w:noProof/>
                <w:webHidden/>
              </w:rPr>
              <w:instrText xml:space="preserve"> PAGEREF _Toc535230459 \h </w:instrText>
            </w:r>
            <w:r w:rsidR="00197B7A">
              <w:rPr>
                <w:noProof/>
                <w:webHidden/>
              </w:rPr>
            </w:r>
            <w:r w:rsidR="00197B7A">
              <w:rPr>
                <w:noProof/>
                <w:webHidden/>
              </w:rPr>
              <w:fldChar w:fldCharType="separate"/>
            </w:r>
            <w:r w:rsidR="00197B7A">
              <w:rPr>
                <w:noProof/>
                <w:webHidden/>
              </w:rPr>
              <w:t>6</w:t>
            </w:r>
            <w:r w:rsidR="00197B7A">
              <w:rPr>
                <w:noProof/>
                <w:webHidden/>
              </w:rPr>
              <w:fldChar w:fldCharType="end"/>
            </w:r>
          </w:hyperlink>
        </w:p>
        <w:p w14:paraId="5B539140" w14:textId="3060B4FC" w:rsidR="00197B7A" w:rsidRDefault="00364AA6">
          <w:pPr>
            <w:pStyle w:val="TM2"/>
            <w:tabs>
              <w:tab w:val="left" w:pos="880"/>
              <w:tab w:val="right" w:leader="dot" w:pos="9350"/>
            </w:tabs>
            <w:rPr>
              <w:rFonts w:cstheme="minorBidi"/>
              <w:noProof/>
              <w:lang w:val="en-GB" w:eastAsia="en-GB"/>
            </w:rPr>
          </w:pPr>
          <w:hyperlink w:anchor="_Toc535230460" w:history="1">
            <w:r w:rsidR="00197B7A" w:rsidRPr="003F6171">
              <w:rPr>
                <w:rStyle w:val="Lienhypertexte"/>
                <w:noProof/>
              </w:rPr>
              <w:t>3.3.</w:t>
            </w:r>
            <w:r w:rsidR="00197B7A">
              <w:rPr>
                <w:rFonts w:cstheme="minorBidi"/>
                <w:noProof/>
                <w:lang w:val="en-GB" w:eastAsia="en-GB"/>
              </w:rPr>
              <w:tab/>
            </w:r>
            <w:r w:rsidR="00197B7A" w:rsidRPr="003F6171">
              <w:rPr>
                <w:rStyle w:val="Lienhypertexte"/>
                <w:noProof/>
              </w:rPr>
              <w:t>Quel est l’impact potentiel des nanomatériaux ?</w:t>
            </w:r>
            <w:r w:rsidR="00197B7A">
              <w:rPr>
                <w:noProof/>
                <w:webHidden/>
              </w:rPr>
              <w:tab/>
            </w:r>
            <w:r w:rsidR="00197B7A">
              <w:rPr>
                <w:noProof/>
                <w:webHidden/>
              </w:rPr>
              <w:fldChar w:fldCharType="begin"/>
            </w:r>
            <w:r w:rsidR="00197B7A">
              <w:rPr>
                <w:noProof/>
                <w:webHidden/>
              </w:rPr>
              <w:instrText xml:space="preserve"> PAGEREF _Toc535230460 \h </w:instrText>
            </w:r>
            <w:r w:rsidR="00197B7A">
              <w:rPr>
                <w:noProof/>
                <w:webHidden/>
              </w:rPr>
            </w:r>
            <w:r w:rsidR="00197B7A">
              <w:rPr>
                <w:noProof/>
                <w:webHidden/>
              </w:rPr>
              <w:fldChar w:fldCharType="separate"/>
            </w:r>
            <w:r w:rsidR="00197B7A">
              <w:rPr>
                <w:noProof/>
                <w:webHidden/>
              </w:rPr>
              <w:t>7</w:t>
            </w:r>
            <w:r w:rsidR="00197B7A">
              <w:rPr>
                <w:noProof/>
                <w:webHidden/>
              </w:rPr>
              <w:fldChar w:fldCharType="end"/>
            </w:r>
          </w:hyperlink>
        </w:p>
        <w:p w14:paraId="2FF83E3C" w14:textId="0AADFF3E" w:rsidR="00197B7A" w:rsidRDefault="00364AA6">
          <w:pPr>
            <w:pStyle w:val="TM2"/>
            <w:tabs>
              <w:tab w:val="left" w:pos="880"/>
              <w:tab w:val="right" w:leader="dot" w:pos="9350"/>
            </w:tabs>
            <w:rPr>
              <w:rFonts w:cstheme="minorBidi"/>
              <w:noProof/>
              <w:lang w:val="en-GB" w:eastAsia="en-GB"/>
            </w:rPr>
          </w:pPr>
          <w:hyperlink w:anchor="_Toc535230461" w:history="1">
            <w:r w:rsidR="00197B7A" w:rsidRPr="003F6171">
              <w:rPr>
                <w:rStyle w:val="Lienhypertexte"/>
                <w:noProof/>
              </w:rPr>
              <w:t>3.4.</w:t>
            </w:r>
            <w:r w:rsidR="00197B7A">
              <w:rPr>
                <w:rFonts w:cstheme="minorBidi"/>
                <w:noProof/>
                <w:lang w:val="en-GB" w:eastAsia="en-GB"/>
              </w:rPr>
              <w:tab/>
            </w:r>
            <w:r w:rsidR="00197B7A" w:rsidRPr="003F6171">
              <w:rPr>
                <w:rStyle w:val="Lienhypertexte"/>
                <w:noProof/>
              </w:rPr>
              <w:t>Que fait le législateur ?</w:t>
            </w:r>
            <w:r w:rsidR="00197B7A">
              <w:rPr>
                <w:noProof/>
                <w:webHidden/>
              </w:rPr>
              <w:tab/>
            </w:r>
            <w:r w:rsidR="00197B7A">
              <w:rPr>
                <w:noProof/>
                <w:webHidden/>
              </w:rPr>
              <w:fldChar w:fldCharType="begin"/>
            </w:r>
            <w:r w:rsidR="00197B7A">
              <w:rPr>
                <w:noProof/>
                <w:webHidden/>
              </w:rPr>
              <w:instrText xml:space="preserve"> PAGEREF _Toc535230461 \h </w:instrText>
            </w:r>
            <w:r w:rsidR="00197B7A">
              <w:rPr>
                <w:noProof/>
                <w:webHidden/>
              </w:rPr>
            </w:r>
            <w:r w:rsidR="00197B7A">
              <w:rPr>
                <w:noProof/>
                <w:webHidden/>
              </w:rPr>
              <w:fldChar w:fldCharType="separate"/>
            </w:r>
            <w:r w:rsidR="00197B7A">
              <w:rPr>
                <w:noProof/>
                <w:webHidden/>
              </w:rPr>
              <w:t>8</w:t>
            </w:r>
            <w:r w:rsidR="00197B7A">
              <w:rPr>
                <w:noProof/>
                <w:webHidden/>
              </w:rPr>
              <w:fldChar w:fldCharType="end"/>
            </w:r>
          </w:hyperlink>
        </w:p>
        <w:p w14:paraId="6178528B" w14:textId="5DB89410" w:rsidR="00197B7A" w:rsidRDefault="00364AA6">
          <w:pPr>
            <w:pStyle w:val="TM2"/>
            <w:tabs>
              <w:tab w:val="left" w:pos="880"/>
              <w:tab w:val="right" w:leader="dot" w:pos="9350"/>
            </w:tabs>
            <w:rPr>
              <w:rFonts w:cstheme="minorBidi"/>
              <w:noProof/>
              <w:lang w:val="en-GB" w:eastAsia="en-GB"/>
            </w:rPr>
          </w:pPr>
          <w:hyperlink w:anchor="_Toc535230462" w:history="1">
            <w:r w:rsidR="00197B7A" w:rsidRPr="003F6171">
              <w:rPr>
                <w:rStyle w:val="Lienhypertexte"/>
                <w:noProof/>
              </w:rPr>
              <w:t>3.5.</w:t>
            </w:r>
            <w:r w:rsidR="00197B7A">
              <w:rPr>
                <w:rFonts w:cstheme="minorBidi"/>
                <w:noProof/>
                <w:lang w:val="en-GB" w:eastAsia="en-GB"/>
              </w:rPr>
              <w:tab/>
            </w:r>
            <w:r w:rsidR="00197B7A" w:rsidRPr="003F6171">
              <w:rPr>
                <w:rStyle w:val="Lienhypertexte"/>
                <w:noProof/>
              </w:rPr>
              <w:t>Registres nationaux</w:t>
            </w:r>
            <w:r w:rsidR="00197B7A">
              <w:rPr>
                <w:noProof/>
                <w:webHidden/>
              </w:rPr>
              <w:tab/>
            </w:r>
            <w:r w:rsidR="00197B7A">
              <w:rPr>
                <w:noProof/>
                <w:webHidden/>
              </w:rPr>
              <w:fldChar w:fldCharType="begin"/>
            </w:r>
            <w:r w:rsidR="00197B7A">
              <w:rPr>
                <w:noProof/>
                <w:webHidden/>
              </w:rPr>
              <w:instrText xml:space="preserve"> PAGEREF _Toc535230462 \h </w:instrText>
            </w:r>
            <w:r w:rsidR="00197B7A">
              <w:rPr>
                <w:noProof/>
                <w:webHidden/>
              </w:rPr>
            </w:r>
            <w:r w:rsidR="00197B7A">
              <w:rPr>
                <w:noProof/>
                <w:webHidden/>
              </w:rPr>
              <w:fldChar w:fldCharType="separate"/>
            </w:r>
            <w:r w:rsidR="00197B7A">
              <w:rPr>
                <w:noProof/>
                <w:webHidden/>
              </w:rPr>
              <w:t>9</w:t>
            </w:r>
            <w:r w:rsidR="00197B7A">
              <w:rPr>
                <w:noProof/>
                <w:webHidden/>
              </w:rPr>
              <w:fldChar w:fldCharType="end"/>
            </w:r>
          </w:hyperlink>
        </w:p>
        <w:p w14:paraId="60039B06" w14:textId="653E01E1" w:rsidR="00197B7A" w:rsidRDefault="00364AA6">
          <w:pPr>
            <w:pStyle w:val="TM1"/>
            <w:tabs>
              <w:tab w:val="left" w:pos="440"/>
              <w:tab w:val="right" w:leader="dot" w:pos="9350"/>
            </w:tabs>
            <w:rPr>
              <w:rFonts w:cstheme="minorBidi"/>
              <w:noProof/>
              <w:lang w:val="en-GB" w:eastAsia="en-GB"/>
            </w:rPr>
          </w:pPr>
          <w:hyperlink w:anchor="_Toc535230463" w:history="1">
            <w:r w:rsidR="00197B7A" w:rsidRPr="003F6171">
              <w:rPr>
                <w:rStyle w:val="Lienhypertexte"/>
                <w:noProof/>
                <w:lang w:val="fr-FR"/>
              </w:rPr>
              <w:t>4.</w:t>
            </w:r>
            <w:r w:rsidR="00197B7A">
              <w:rPr>
                <w:rFonts w:cstheme="minorBidi"/>
                <w:noProof/>
                <w:lang w:val="en-GB" w:eastAsia="en-GB"/>
              </w:rPr>
              <w:tab/>
            </w:r>
            <w:r w:rsidR="00197B7A" w:rsidRPr="003F6171">
              <w:rPr>
                <w:rStyle w:val="Lienhypertexte"/>
                <w:noProof/>
                <w:lang w:val="fr-FR"/>
              </w:rPr>
              <w:t>Le registre belge des nanomatériaux</w:t>
            </w:r>
            <w:r w:rsidR="00197B7A">
              <w:rPr>
                <w:noProof/>
                <w:webHidden/>
              </w:rPr>
              <w:tab/>
            </w:r>
            <w:r w:rsidR="00197B7A">
              <w:rPr>
                <w:noProof/>
                <w:webHidden/>
              </w:rPr>
              <w:fldChar w:fldCharType="begin"/>
            </w:r>
            <w:r w:rsidR="00197B7A">
              <w:rPr>
                <w:noProof/>
                <w:webHidden/>
              </w:rPr>
              <w:instrText xml:space="preserve"> PAGEREF _Toc535230463 \h </w:instrText>
            </w:r>
            <w:r w:rsidR="00197B7A">
              <w:rPr>
                <w:noProof/>
                <w:webHidden/>
              </w:rPr>
            </w:r>
            <w:r w:rsidR="00197B7A">
              <w:rPr>
                <w:noProof/>
                <w:webHidden/>
              </w:rPr>
              <w:fldChar w:fldCharType="separate"/>
            </w:r>
            <w:r w:rsidR="00197B7A">
              <w:rPr>
                <w:noProof/>
                <w:webHidden/>
              </w:rPr>
              <w:t>10</w:t>
            </w:r>
            <w:r w:rsidR="00197B7A">
              <w:rPr>
                <w:noProof/>
                <w:webHidden/>
              </w:rPr>
              <w:fldChar w:fldCharType="end"/>
            </w:r>
          </w:hyperlink>
        </w:p>
        <w:p w14:paraId="055F310A" w14:textId="3F2214F4" w:rsidR="00197B7A" w:rsidRDefault="00364AA6">
          <w:pPr>
            <w:pStyle w:val="TM2"/>
            <w:tabs>
              <w:tab w:val="left" w:pos="880"/>
              <w:tab w:val="right" w:leader="dot" w:pos="9350"/>
            </w:tabs>
            <w:rPr>
              <w:rFonts w:cstheme="minorBidi"/>
              <w:noProof/>
              <w:lang w:val="en-GB" w:eastAsia="en-GB"/>
            </w:rPr>
          </w:pPr>
          <w:hyperlink w:anchor="_Toc535230464" w:history="1">
            <w:r w:rsidR="00197B7A" w:rsidRPr="003F6171">
              <w:rPr>
                <w:rStyle w:val="Lienhypertexte"/>
                <w:noProof/>
              </w:rPr>
              <w:t>4.1.</w:t>
            </w:r>
            <w:r w:rsidR="00197B7A">
              <w:rPr>
                <w:rFonts w:cstheme="minorBidi"/>
                <w:noProof/>
                <w:lang w:val="en-GB" w:eastAsia="en-GB"/>
              </w:rPr>
              <w:tab/>
            </w:r>
            <w:r w:rsidR="00197B7A" w:rsidRPr="003F6171">
              <w:rPr>
                <w:rStyle w:val="Lienhypertexte"/>
                <w:noProof/>
              </w:rPr>
              <w:t>Objectifs</w:t>
            </w:r>
            <w:r w:rsidR="00197B7A">
              <w:rPr>
                <w:noProof/>
                <w:webHidden/>
              </w:rPr>
              <w:tab/>
            </w:r>
            <w:r w:rsidR="00197B7A">
              <w:rPr>
                <w:noProof/>
                <w:webHidden/>
              </w:rPr>
              <w:fldChar w:fldCharType="begin"/>
            </w:r>
            <w:r w:rsidR="00197B7A">
              <w:rPr>
                <w:noProof/>
                <w:webHidden/>
              </w:rPr>
              <w:instrText xml:space="preserve"> PAGEREF _Toc535230464 \h </w:instrText>
            </w:r>
            <w:r w:rsidR="00197B7A">
              <w:rPr>
                <w:noProof/>
                <w:webHidden/>
              </w:rPr>
            </w:r>
            <w:r w:rsidR="00197B7A">
              <w:rPr>
                <w:noProof/>
                <w:webHidden/>
              </w:rPr>
              <w:fldChar w:fldCharType="separate"/>
            </w:r>
            <w:r w:rsidR="00197B7A">
              <w:rPr>
                <w:noProof/>
                <w:webHidden/>
              </w:rPr>
              <w:t>10</w:t>
            </w:r>
            <w:r w:rsidR="00197B7A">
              <w:rPr>
                <w:noProof/>
                <w:webHidden/>
              </w:rPr>
              <w:fldChar w:fldCharType="end"/>
            </w:r>
          </w:hyperlink>
        </w:p>
        <w:p w14:paraId="2FE909C7" w14:textId="554F1D00" w:rsidR="00197B7A" w:rsidRDefault="00364AA6">
          <w:pPr>
            <w:pStyle w:val="TM2"/>
            <w:tabs>
              <w:tab w:val="left" w:pos="880"/>
              <w:tab w:val="right" w:leader="dot" w:pos="9350"/>
            </w:tabs>
            <w:rPr>
              <w:rFonts w:cstheme="minorBidi"/>
              <w:noProof/>
              <w:lang w:val="en-GB" w:eastAsia="en-GB"/>
            </w:rPr>
          </w:pPr>
          <w:hyperlink w:anchor="_Toc535230465" w:history="1">
            <w:r w:rsidR="00197B7A" w:rsidRPr="003F6171">
              <w:rPr>
                <w:rStyle w:val="Lienhypertexte"/>
                <w:noProof/>
              </w:rPr>
              <w:t>4.2.</w:t>
            </w:r>
            <w:r w:rsidR="00197B7A">
              <w:rPr>
                <w:rFonts w:cstheme="minorBidi"/>
                <w:noProof/>
                <w:lang w:val="en-GB" w:eastAsia="en-GB"/>
              </w:rPr>
              <w:tab/>
            </w:r>
            <w:r w:rsidR="00197B7A" w:rsidRPr="003F6171">
              <w:rPr>
                <w:rStyle w:val="Lienhypertexte"/>
                <w:noProof/>
              </w:rPr>
              <w:t>Notions clés et définitions</w:t>
            </w:r>
            <w:r w:rsidR="00197B7A">
              <w:rPr>
                <w:noProof/>
                <w:webHidden/>
              </w:rPr>
              <w:tab/>
            </w:r>
            <w:r w:rsidR="00197B7A">
              <w:rPr>
                <w:noProof/>
                <w:webHidden/>
              </w:rPr>
              <w:fldChar w:fldCharType="begin"/>
            </w:r>
            <w:r w:rsidR="00197B7A">
              <w:rPr>
                <w:noProof/>
                <w:webHidden/>
              </w:rPr>
              <w:instrText xml:space="preserve"> PAGEREF _Toc535230465 \h </w:instrText>
            </w:r>
            <w:r w:rsidR="00197B7A">
              <w:rPr>
                <w:noProof/>
                <w:webHidden/>
              </w:rPr>
            </w:r>
            <w:r w:rsidR="00197B7A">
              <w:rPr>
                <w:noProof/>
                <w:webHidden/>
              </w:rPr>
              <w:fldChar w:fldCharType="separate"/>
            </w:r>
            <w:r w:rsidR="00197B7A">
              <w:rPr>
                <w:noProof/>
                <w:webHidden/>
              </w:rPr>
              <w:t>11</w:t>
            </w:r>
            <w:r w:rsidR="00197B7A">
              <w:rPr>
                <w:noProof/>
                <w:webHidden/>
              </w:rPr>
              <w:fldChar w:fldCharType="end"/>
            </w:r>
          </w:hyperlink>
        </w:p>
        <w:p w14:paraId="1A28D32A" w14:textId="60333555" w:rsidR="00197B7A" w:rsidRDefault="00364AA6">
          <w:pPr>
            <w:pStyle w:val="TM3"/>
            <w:tabs>
              <w:tab w:val="left" w:pos="1320"/>
              <w:tab w:val="right" w:leader="dot" w:pos="9350"/>
            </w:tabs>
            <w:rPr>
              <w:rFonts w:cstheme="minorBidi"/>
              <w:noProof/>
              <w:lang w:val="en-GB" w:eastAsia="en-GB"/>
            </w:rPr>
          </w:pPr>
          <w:hyperlink w:anchor="_Toc535230466" w:history="1">
            <w:r w:rsidR="00197B7A" w:rsidRPr="003F6171">
              <w:rPr>
                <w:rStyle w:val="Lienhypertexte"/>
                <w:noProof/>
              </w:rPr>
              <w:t>4.2.1.</w:t>
            </w:r>
            <w:r w:rsidR="00197B7A">
              <w:rPr>
                <w:rFonts w:cstheme="minorBidi"/>
                <w:noProof/>
                <w:lang w:val="en-GB" w:eastAsia="en-GB"/>
              </w:rPr>
              <w:tab/>
            </w:r>
            <w:r w:rsidR="00197B7A" w:rsidRPr="003F6171">
              <w:rPr>
                <w:rStyle w:val="Lienhypertexte"/>
                <w:noProof/>
              </w:rPr>
              <w:t>Définition d'une substance à l'état nanoparticulaire</w:t>
            </w:r>
            <w:r w:rsidR="00197B7A">
              <w:rPr>
                <w:noProof/>
                <w:webHidden/>
              </w:rPr>
              <w:tab/>
            </w:r>
            <w:r w:rsidR="00197B7A">
              <w:rPr>
                <w:noProof/>
                <w:webHidden/>
              </w:rPr>
              <w:fldChar w:fldCharType="begin"/>
            </w:r>
            <w:r w:rsidR="00197B7A">
              <w:rPr>
                <w:noProof/>
                <w:webHidden/>
              </w:rPr>
              <w:instrText xml:space="preserve"> PAGEREF _Toc535230466 \h </w:instrText>
            </w:r>
            <w:r w:rsidR="00197B7A">
              <w:rPr>
                <w:noProof/>
                <w:webHidden/>
              </w:rPr>
            </w:r>
            <w:r w:rsidR="00197B7A">
              <w:rPr>
                <w:noProof/>
                <w:webHidden/>
              </w:rPr>
              <w:fldChar w:fldCharType="separate"/>
            </w:r>
            <w:r w:rsidR="00197B7A">
              <w:rPr>
                <w:noProof/>
                <w:webHidden/>
              </w:rPr>
              <w:t>11</w:t>
            </w:r>
            <w:r w:rsidR="00197B7A">
              <w:rPr>
                <w:noProof/>
                <w:webHidden/>
              </w:rPr>
              <w:fldChar w:fldCharType="end"/>
            </w:r>
          </w:hyperlink>
        </w:p>
        <w:p w14:paraId="2B39AAC1" w14:textId="3F16E711" w:rsidR="00197B7A" w:rsidRDefault="00364AA6">
          <w:pPr>
            <w:pStyle w:val="TM3"/>
            <w:tabs>
              <w:tab w:val="left" w:pos="1320"/>
              <w:tab w:val="right" w:leader="dot" w:pos="9350"/>
            </w:tabs>
            <w:rPr>
              <w:rFonts w:cstheme="minorBidi"/>
              <w:noProof/>
              <w:lang w:val="en-GB" w:eastAsia="en-GB"/>
            </w:rPr>
          </w:pPr>
          <w:hyperlink w:anchor="_Toc535230467" w:history="1">
            <w:r w:rsidR="00197B7A" w:rsidRPr="003F6171">
              <w:rPr>
                <w:rStyle w:val="Lienhypertexte"/>
                <w:noProof/>
              </w:rPr>
              <w:t>4.2.2.</w:t>
            </w:r>
            <w:r w:rsidR="00197B7A">
              <w:rPr>
                <w:rFonts w:cstheme="minorBidi"/>
                <w:noProof/>
                <w:lang w:val="en-GB" w:eastAsia="en-GB"/>
              </w:rPr>
              <w:tab/>
            </w:r>
            <w:r w:rsidR="00197B7A" w:rsidRPr="003F6171">
              <w:rPr>
                <w:rStyle w:val="Lienhypertexte"/>
                <w:noProof/>
              </w:rPr>
              <w:t>Exemptions d'enregistrement</w:t>
            </w:r>
            <w:r w:rsidR="00197B7A">
              <w:rPr>
                <w:noProof/>
                <w:webHidden/>
              </w:rPr>
              <w:tab/>
            </w:r>
            <w:r w:rsidR="00197B7A">
              <w:rPr>
                <w:noProof/>
                <w:webHidden/>
              </w:rPr>
              <w:fldChar w:fldCharType="begin"/>
            </w:r>
            <w:r w:rsidR="00197B7A">
              <w:rPr>
                <w:noProof/>
                <w:webHidden/>
              </w:rPr>
              <w:instrText xml:space="preserve"> PAGEREF _Toc535230467 \h </w:instrText>
            </w:r>
            <w:r w:rsidR="00197B7A">
              <w:rPr>
                <w:noProof/>
                <w:webHidden/>
              </w:rPr>
            </w:r>
            <w:r w:rsidR="00197B7A">
              <w:rPr>
                <w:noProof/>
                <w:webHidden/>
              </w:rPr>
              <w:fldChar w:fldCharType="separate"/>
            </w:r>
            <w:r w:rsidR="00197B7A">
              <w:rPr>
                <w:noProof/>
                <w:webHidden/>
              </w:rPr>
              <w:t>11</w:t>
            </w:r>
            <w:r w:rsidR="00197B7A">
              <w:rPr>
                <w:noProof/>
                <w:webHidden/>
              </w:rPr>
              <w:fldChar w:fldCharType="end"/>
            </w:r>
          </w:hyperlink>
        </w:p>
        <w:p w14:paraId="5E58864D" w14:textId="2C745AD3" w:rsidR="00197B7A" w:rsidRDefault="00364AA6">
          <w:pPr>
            <w:pStyle w:val="TM3"/>
            <w:tabs>
              <w:tab w:val="left" w:pos="1320"/>
              <w:tab w:val="right" w:leader="dot" w:pos="9350"/>
            </w:tabs>
            <w:rPr>
              <w:rFonts w:cstheme="minorBidi"/>
              <w:noProof/>
              <w:lang w:val="en-GB" w:eastAsia="en-GB"/>
            </w:rPr>
          </w:pPr>
          <w:hyperlink w:anchor="_Toc535230468" w:history="1">
            <w:r w:rsidR="00197B7A" w:rsidRPr="003F6171">
              <w:rPr>
                <w:rStyle w:val="Lienhypertexte"/>
                <w:noProof/>
              </w:rPr>
              <w:t>4.2.3.</w:t>
            </w:r>
            <w:r w:rsidR="00197B7A">
              <w:rPr>
                <w:rFonts w:cstheme="minorBidi"/>
                <w:noProof/>
                <w:lang w:val="en-GB" w:eastAsia="en-GB"/>
              </w:rPr>
              <w:tab/>
            </w:r>
            <w:r w:rsidR="00197B7A" w:rsidRPr="003F6171">
              <w:rPr>
                <w:rStyle w:val="Lienhypertexte"/>
                <w:noProof/>
              </w:rPr>
              <w:t>Délais d'enregistrement</w:t>
            </w:r>
            <w:r w:rsidR="00197B7A">
              <w:rPr>
                <w:noProof/>
                <w:webHidden/>
              </w:rPr>
              <w:tab/>
            </w:r>
            <w:r w:rsidR="00197B7A">
              <w:rPr>
                <w:noProof/>
                <w:webHidden/>
              </w:rPr>
              <w:fldChar w:fldCharType="begin"/>
            </w:r>
            <w:r w:rsidR="00197B7A">
              <w:rPr>
                <w:noProof/>
                <w:webHidden/>
              </w:rPr>
              <w:instrText xml:space="preserve"> PAGEREF _Toc535230468 \h </w:instrText>
            </w:r>
            <w:r w:rsidR="00197B7A">
              <w:rPr>
                <w:noProof/>
                <w:webHidden/>
              </w:rPr>
            </w:r>
            <w:r w:rsidR="00197B7A">
              <w:rPr>
                <w:noProof/>
                <w:webHidden/>
              </w:rPr>
              <w:fldChar w:fldCharType="separate"/>
            </w:r>
            <w:r w:rsidR="00197B7A">
              <w:rPr>
                <w:noProof/>
                <w:webHidden/>
              </w:rPr>
              <w:t>12</w:t>
            </w:r>
            <w:r w:rsidR="00197B7A">
              <w:rPr>
                <w:noProof/>
                <w:webHidden/>
              </w:rPr>
              <w:fldChar w:fldCharType="end"/>
            </w:r>
          </w:hyperlink>
        </w:p>
        <w:p w14:paraId="05253029" w14:textId="3D5C2DF8" w:rsidR="00197B7A" w:rsidRDefault="00364AA6">
          <w:pPr>
            <w:pStyle w:val="TM3"/>
            <w:tabs>
              <w:tab w:val="left" w:pos="1320"/>
              <w:tab w:val="right" w:leader="dot" w:pos="9350"/>
            </w:tabs>
            <w:rPr>
              <w:rFonts w:cstheme="minorBidi"/>
              <w:noProof/>
              <w:lang w:val="en-GB" w:eastAsia="en-GB"/>
            </w:rPr>
          </w:pPr>
          <w:hyperlink w:anchor="_Toc535230469" w:history="1">
            <w:r w:rsidR="00197B7A" w:rsidRPr="003F6171">
              <w:rPr>
                <w:rStyle w:val="Lienhypertexte"/>
                <w:noProof/>
              </w:rPr>
              <w:t>4.2.4.</w:t>
            </w:r>
            <w:r w:rsidR="00197B7A">
              <w:rPr>
                <w:rFonts w:cstheme="minorBidi"/>
                <w:noProof/>
                <w:lang w:val="en-GB" w:eastAsia="en-GB"/>
              </w:rPr>
              <w:tab/>
            </w:r>
            <w:r w:rsidR="00197B7A" w:rsidRPr="003F6171">
              <w:rPr>
                <w:rStyle w:val="Lienhypertexte"/>
                <w:noProof/>
              </w:rPr>
              <w:t>Types de déclarants</w:t>
            </w:r>
            <w:r w:rsidR="00197B7A">
              <w:rPr>
                <w:noProof/>
                <w:webHidden/>
              </w:rPr>
              <w:tab/>
            </w:r>
            <w:r w:rsidR="00197B7A">
              <w:rPr>
                <w:noProof/>
                <w:webHidden/>
              </w:rPr>
              <w:fldChar w:fldCharType="begin"/>
            </w:r>
            <w:r w:rsidR="00197B7A">
              <w:rPr>
                <w:noProof/>
                <w:webHidden/>
              </w:rPr>
              <w:instrText xml:space="preserve"> PAGEREF _Toc535230469 \h </w:instrText>
            </w:r>
            <w:r w:rsidR="00197B7A">
              <w:rPr>
                <w:noProof/>
                <w:webHidden/>
              </w:rPr>
            </w:r>
            <w:r w:rsidR="00197B7A">
              <w:rPr>
                <w:noProof/>
                <w:webHidden/>
              </w:rPr>
              <w:fldChar w:fldCharType="separate"/>
            </w:r>
            <w:r w:rsidR="00197B7A">
              <w:rPr>
                <w:noProof/>
                <w:webHidden/>
              </w:rPr>
              <w:t>13</w:t>
            </w:r>
            <w:r w:rsidR="00197B7A">
              <w:rPr>
                <w:noProof/>
                <w:webHidden/>
              </w:rPr>
              <w:fldChar w:fldCharType="end"/>
            </w:r>
          </w:hyperlink>
        </w:p>
        <w:p w14:paraId="7EB555DB" w14:textId="41CC6139" w:rsidR="00197B7A" w:rsidRDefault="00364AA6">
          <w:pPr>
            <w:pStyle w:val="TM3"/>
            <w:tabs>
              <w:tab w:val="left" w:pos="1320"/>
              <w:tab w:val="right" w:leader="dot" w:pos="9350"/>
            </w:tabs>
            <w:rPr>
              <w:rFonts w:cstheme="minorBidi"/>
              <w:noProof/>
              <w:lang w:val="en-GB" w:eastAsia="en-GB"/>
            </w:rPr>
          </w:pPr>
          <w:hyperlink w:anchor="_Toc535230470" w:history="1">
            <w:r w:rsidR="00197B7A" w:rsidRPr="003F6171">
              <w:rPr>
                <w:rStyle w:val="Lienhypertexte"/>
                <w:noProof/>
              </w:rPr>
              <w:t>4.2.5.</w:t>
            </w:r>
            <w:r w:rsidR="00197B7A">
              <w:rPr>
                <w:rFonts w:cstheme="minorBidi"/>
                <w:noProof/>
                <w:lang w:val="en-GB" w:eastAsia="en-GB"/>
              </w:rPr>
              <w:tab/>
            </w:r>
            <w:r w:rsidR="00197B7A" w:rsidRPr="003F6171">
              <w:rPr>
                <w:rStyle w:val="Lienhypertexte"/>
                <w:noProof/>
              </w:rPr>
              <w:t>Types d'enregistrement</w:t>
            </w:r>
            <w:r w:rsidR="00197B7A">
              <w:rPr>
                <w:noProof/>
                <w:webHidden/>
              </w:rPr>
              <w:tab/>
            </w:r>
            <w:r w:rsidR="00197B7A">
              <w:rPr>
                <w:noProof/>
                <w:webHidden/>
              </w:rPr>
              <w:fldChar w:fldCharType="begin"/>
            </w:r>
            <w:r w:rsidR="00197B7A">
              <w:rPr>
                <w:noProof/>
                <w:webHidden/>
              </w:rPr>
              <w:instrText xml:space="preserve"> PAGEREF _Toc535230470 \h </w:instrText>
            </w:r>
            <w:r w:rsidR="00197B7A">
              <w:rPr>
                <w:noProof/>
                <w:webHidden/>
              </w:rPr>
            </w:r>
            <w:r w:rsidR="00197B7A">
              <w:rPr>
                <w:noProof/>
                <w:webHidden/>
              </w:rPr>
              <w:fldChar w:fldCharType="separate"/>
            </w:r>
            <w:r w:rsidR="00197B7A">
              <w:rPr>
                <w:noProof/>
                <w:webHidden/>
              </w:rPr>
              <w:t>13</w:t>
            </w:r>
            <w:r w:rsidR="00197B7A">
              <w:rPr>
                <w:noProof/>
                <w:webHidden/>
              </w:rPr>
              <w:fldChar w:fldCharType="end"/>
            </w:r>
          </w:hyperlink>
        </w:p>
        <w:p w14:paraId="0DAB9EE9" w14:textId="054D2149" w:rsidR="00197B7A" w:rsidRDefault="00364AA6">
          <w:pPr>
            <w:pStyle w:val="TM3"/>
            <w:tabs>
              <w:tab w:val="left" w:pos="1320"/>
              <w:tab w:val="right" w:leader="dot" w:pos="9350"/>
            </w:tabs>
            <w:rPr>
              <w:rFonts w:cstheme="minorBidi"/>
              <w:noProof/>
              <w:lang w:val="en-GB" w:eastAsia="en-GB"/>
            </w:rPr>
          </w:pPr>
          <w:hyperlink w:anchor="_Toc535230471" w:history="1">
            <w:r w:rsidR="00197B7A" w:rsidRPr="003F6171">
              <w:rPr>
                <w:rStyle w:val="Lienhypertexte"/>
                <w:noProof/>
              </w:rPr>
              <w:t>4.2.6.</w:t>
            </w:r>
            <w:r w:rsidR="00197B7A">
              <w:rPr>
                <w:rFonts w:cstheme="minorBidi"/>
                <w:noProof/>
                <w:lang w:val="en-GB" w:eastAsia="en-GB"/>
              </w:rPr>
              <w:tab/>
            </w:r>
            <w:r w:rsidR="00197B7A" w:rsidRPr="003F6171">
              <w:rPr>
                <w:rStyle w:val="Lienhypertexte"/>
                <w:noProof/>
              </w:rPr>
              <w:t>Définition des rôles de la chaîne d'approvisionnement</w:t>
            </w:r>
            <w:r w:rsidR="00197B7A">
              <w:rPr>
                <w:noProof/>
                <w:webHidden/>
              </w:rPr>
              <w:tab/>
            </w:r>
            <w:r w:rsidR="00197B7A">
              <w:rPr>
                <w:noProof/>
                <w:webHidden/>
              </w:rPr>
              <w:fldChar w:fldCharType="begin"/>
            </w:r>
            <w:r w:rsidR="00197B7A">
              <w:rPr>
                <w:noProof/>
                <w:webHidden/>
              </w:rPr>
              <w:instrText xml:space="preserve"> PAGEREF _Toc535230471 \h </w:instrText>
            </w:r>
            <w:r w:rsidR="00197B7A">
              <w:rPr>
                <w:noProof/>
                <w:webHidden/>
              </w:rPr>
            </w:r>
            <w:r w:rsidR="00197B7A">
              <w:rPr>
                <w:noProof/>
                <w:webHidden/>
              </w:rPr>
              <w:fldChar w:fldCharType="separate"/>
            </w:r>
            <w:r w:rsidR="00197B7A">
              <w:rPr>
                <w:noProof/>
                <w:webHidden/>
              </w:rPr>
              <w:t>14</w:t>
            </w:r>
            <w:r w:rsidR="00197B7A">
              <w:rPr>
                <w:noProof/>
                <w:webHidden/>
              </w:rPr>
              <w:fldChar w:fldCharType="end"/>
            </w:r>
          </w:hyperlink>
        </w:p>
        <w:p w14:paraId="0BFBF6F0" w14:textId="3D73F692" w:rsidR="00197B7A" w:rsidRDefault="00364AA6">
          <w:pPr>
            <w:pStyle w:val="TM1"/>
            <w:tabs>
              <w:tab w:val="left" w:pos="440"/>
              <w:tab w:val="right" w:leader="dot" w:pos="9350"/>
            </w:tabs>
            <w:rPr>
              <w:rFonts w:cstheme="minorBidi"/>
              <w:noProof/>
              <w:lang w:val="en-GB" w:eastAsia="en-GB"/>
            </w:rPr>
          </w:pPr>
          <w:hyperlink w:anchor="_Toc535230472" w:history="1">
            <w:r w:rsidR="00197B7A" w:rsidRPr="003F6171">
              <w:rPr>
                <w:rStyle w:val="Lienhypertexte"/>
                <w:noProof/>
                <w:lang w:val="fr-FR"/>
              </w:rPr>
              <w:t>5.</w:t>
            </w:r>
            <w:r w:rsidR="00197B7A">
              <w:rPr>
                <w:rFonts w:cstheme="minorBidi"/>
                <w:noProof/>
                <w:lang w:val="en-GB" w:eastAsia="en-GB"/>
              </w:rPr>
              <w:tab/>
            </w:r>
            <w:r w:rsidR="00197B7A" w:rsidRPr="003F6171">
              <w:rPr>
                <w:rStyle w:val="Lienhypertexte"/>
                <w:noProof/>
                <w:lang w:val="fr-FR"/>
              </w:rPr>
              <w:t>Étendue du présent rapport</w:t>
            </w:r>
            <w:r w:rsidR="00197B7A">
              <w:rPr>
                <w:noProof/>
                <w:webHidden/>
              </w:rPr>
              <w:tab/>
            </w:r>
            <w:r w:rsidR="00197B7A">
              <w:rPr>
                <w:noProof/>
                <w:webHidden/>
              </w:rPr>
              <w:fldChar w:fldCharType="begin"/>
            </w:r>
            <w:r w:rsidR="00197B7A">
              <w:rPr>
                <w:noProof/>
                <w:webHidden/>
              </w:rPr>
              <w:instrText xml:space="preserve"> PAGEREF _Toc535230472 \h </w:instrText>
            </w:r>
            <w:r w:rsidR="00197B7A">
              <w:rPr>
                <w:noProof/>
                <w:webHidden/>
              </w:rPr>
            </w:r>
            <w:r w:rsidR="00197B7A">
              <w:rPr>
                <w:noProof/>
                <w:webHidden/>
              </w:rPr>
              <w:fldChar w:fldCharType="separate"/>
            </w:r>
            <w:r w:rsidR="00197B7A">
              <w:rPr>
                <w:noProof/>
                <w:webHidden/>
              </w:rPr>
              <w:t>14</w:t>
            </w:r>
            <w:r w:rsidR="00197B7A">
              <w:rPr>
                <w:noProof/>
                <w:webHidden/>
              </w:rPr>
              <w:fldChar w:fldCharType="end"/>
            </w:r>
          </w:hyperlink>
        </w:p>
        <w:p w14:paraId="5C3D01B2" w14:textId="4EF062B5" w:rsidR="00197B7A" w:rsidRDefault="00364AA6">
          <w:pPr>
            <w:pStyle w:val="TM1"/>
            <w:tabs>
              <w:tab w:val="left" w:pos="440"/>
              <w:tab w:val="right" w:leader="dot" w:pos="9350"/>
            </w:tabs>
            <w:rPr>
              <w:rFonts w:cstheme="minorBidi"/>
              <w:noProof/>
              <w:lang w:val="en-GB" w:eastAsia="en-GB"/>
            </w:rPr>
          </w:pPr>
          <w:hyperlink w:anchor="_Toc535230473" w:history="1">
            <w:r w:rsidR="00197B7A" w:rsidRPr="003F6171">
              <w:rPr>
                <w:rStyle w:val="Lienhypertexte"/>
                <w:noProof/>
                <w:lang w:val="fr-FR"/>
              </w:rPr>
              <w:t>6.</w:t>
            </w:r>
            <w:r w:rsidR="00197B7A">
              <w:rPr>
                <w:rFonts w:cstheme="minorBidi"/>
                <w:noProof/>
                <w:lang w:val="en-GB" w:eastAsia="en-GB"/>
              </w:rPr>
              <w:tab/>
            </w:r>
            <w:r w:rsidR="00197B7A" w:rsidRPr="003F6171">
              <w:rPr>
                <w:rStyle w:val="Lienhypertexte"/>
                <w:noProof/>
                <w:lang w:val="fr-FR"/>
              </w:rPr>
              <w:t>Informations relatives aux déclarants</w:t>
            </w:r>
            <w:r w:rsidR="00197B7A">
              <w:rPr>
                <w:noProof/>
                <w:webHidden/>
              </w:rPr>
              <w:tab/>
            </w:r>
            <w:r w:rsidR="00197B7A">
              <w:rPr>
                <w:noProof/>
                <w:webHidden/>
              </w:rPr>
              <w:fldChar w:fldCharType="begin"/>
            </w:r>
            <w:r w:rsidR="00197B7A">
              <w:rPr>
                <w:noProof/>
                <w:webHidden/>
              </w:rPr>
              <w:instrText xml:space="preserve"> PAGEREF _Toc535230473 \h </w:instrText>
            </w:r>
            <w:r w:rsidR="00197B7A">
              <w:rPr>
                <w:noProof/>
                <w:webHidden/>
              </w:rPr>
            </w:r>
            <w:r w:rsidR="00197B7A">
              <w:rPr>
                <w:noProof/>
                <w:webHidden/>
              </w:rPr>
              <w:fldChar w:fldCharType="separate"/>
            </w:r>
            <w:r w:rsidR="00197B7A">
              <w:rPr>
                <w:noProof/>
                <w:webHidden/>
              </w:rPr>
              <w:t>15</w:t>
            </w:r>
            <w:r w:rsidR="00197B7A">
              <w:rPr>
                <w:noProof/>
                <w:webHidden/>
              </w:rPr>
              <w:fldChar w:fldCharType="end"/>
            </w:r>
          </w:hyperlink>
        </w:p>
        <w:p w14:paraId="2B76DF75" w14:textId="10EF0E68" w:rsidR="00197B7A" w:rsidRDefault="00364AA6">
          <w:pPr>
            <w:pStyle w:val="TM1"/>
            <w:tabs>
              <w:tab w:val="left" w:pos="440"/>
              <w:tab w:val="right" w:leader="dot" w:pos="9350"/>
            </w:tabs>
            <w:rPr>
              <w:rFonts w:cstheme="minorBidi"/>
              <w:noProof/>
              <w:lang w:val="en-GB" w:eastAsia="en-GB"/>
            </w:rPr>
          </w:pPr>
          <w:hyperlink w:anchor="_Toc535230474" w:history="1">
            <w:r w:rsidR="00197B7A" w:rsidRPr="003F6171">
              <w:rPr>
                <w:rStyle w:val="Lienhypertexte"/>
                <w:noProof/>
                <w:lang w:val="fr-BE"/>
              </w:rPr>
              <w:t>7.</w:t>
            </w:r>
            <w:r w:rsidR="00197B7A">
              <w:rPr>
                <w:rFonts w:cstheme="minorBidi"/>
                <w:noProof/>
                <w:lang w:val="en-GB" w:eastAsia="en-GB"/>
              </w:rPr>
              <w:tab/>
            </w:r>
            <w:r w:rsidR="00197B7A" w:rsidRPr="003F6171">
              <w:rPr>
                <w:rStyle w:val="Lienhypertexte"/>
                <w:noProof/>
                <w:lang w:val="fr-BE"/>
              </w:rPr>
              <w:t>Informations relatives aux enregistrements</w:t>
            </w:r>
            <w:r w:rsidR="00197B7A">
              <w:rPr>
                <w:noProof/>
                <w:webHidden/>
              </w:rPr>
              <w:tab/>
            </w:r>
            <w:r w:rsidR="00197B7A">
              <w:rPr>
                <w:noProof/>
                <w:webHidden/>
              </w:rPr>
              <w:fldChar w:fldCharType="begin"/>
            </w:r>
            <w:r w:rsidR="00197B7A">
              <w:rPr>
                <w:noProof/>
                <w:webHidden/>
              </w:rPr>
              <w:instrText xml:space="preserve"> PAGEREF _Toc535230474 \h </w:instrText>
            </w:r>
            <w:r w:rsidR="00197B7A">
              <w:rPr>
                <w:noProof/>
                <w:webHidden/>
              </w:rPr>
            </w:r>
            <w:r w:rsidR="00197B7A">
              <w:rPr>
                <w:noProof/>
                <w:webHidden/>
              </w:rPr>
              <w:fldChar w:fldCharType="separate"/>
            </w:r>
            <w:r w:rsidR="00197B7A">
              <w:rPr>
                <w:noProof/>
                <w:webHidden/>
              </w:rPr>
              <w:t>16</w:t>
            </w:r>
            <w:r w:rsidR="00197B7A">
              <w:rPr>
                <w:noProof/>
                <w:webHidden/>
              </w:rPr>
              <w:fldChar w:fldCharType="end"/>
            </w:r>
          </w:hyperlink>
        </w:p>
        <w:p w14:paraId="0A676486" w14:textId="55CFF3D4" w:rsidR="00197B7A" w:rsidRDefault="00364AA6">
          <w:pPr>
            <w:pStyle w:val="TM2"/>
            <w:tabs>
              <w:tab w:val="left" w:pos="880"/>
              <w:tab w:val="right" w:leader="dot" w:pos="9350"/>
            </w:tabs>
            <w:rPr>
              <w:rFonts w:cstheme="minorBidi"/>
              <w:noProof/>
              <w:lang w:val="en-GB" w:eastAsia="en-GB"/>
            </w:rPr>
          </w:pPr>
          <w:hyperlink w:anchor="_Toc535230475" w:history="1">
            <w:r w:rsidR="00197B7A" w:rsidRPr="003F6171">
              <w:rPr>
                <w:rStyle w:val="Lienhypertexte"/>
                <w:noProof/>
              </w:rPr>
              <w:t>7.1.</w:t>
            </w:r>
            <w:r w:rsidR="00197B7A">
              <w:rPr>
                <w:rFonts w:cstheme="minorBidi"/>
                <w:noProof/>
                <w:lang w:val="en-GB" w:eastAsia="en-GB"/>
              </w:rPr>
              <w:tab/>
            </w:r>
            <w:r w:rsidR="00197B7A" w:rsidRPr="003F6171">
              <w:rPr>
                <w:rStyle w:val="Lienhypertexte"/>
                <w:noProof/>
              </w:rPr>
              <w:t>Nombre d'enregistrements</w:t>
            </w:r>
            <w:r w:rsidR="00197B7A">
              <w:rPr>
                <w:noProof/>
                <w:webHidden/>
              </w:rPr>
              <w:tab/>
            </w:r>
            <w:r w:rsidR="00197B7A">
              <w:rPr>
                <w:noProof/>
                <w:webHidden/>
              </w:rPr>
              <w:fldChar w:fldCharType="begin"/>
            </w:r>
            <w:r w:rsidR="00197B7A">
              <w:rPr>
                <w:noProof/>
                <w:webHidden/>
              </w:rPr>
              <w:instrText xml:space="preserve"> PAGEREF _Toc535230475 \h </w:instrText>
            </w:r>
            <w:r w:rsidR="00197B7A">
              <w:rPr>
                <w:noProof/>
                <w:webHidden/>
              </w:rPr>
            </w:r>
            <w:r w:rsidR="00197B7A">
              <w:rPr>
                <w:noProof/>
                <w:webHidden/>
              </w:rPr>
              <w:fldChar w:fldCharType="separate"/>
            </w:r>
            <w:r w:rsidR="00197B7A">
              <w:rPr>
                <w:noProof/>
                <w:webHidden/>
              </w:rPr>
              <w:t>16</w:t>
            </w:r>
            <w:r w:rsidR="00197B7A">
              <w:rPr>
                <w:noProof/>
                <w:webHidden/>
              </w:rPr>
              <w:fldChar w:fldCharType="end"/>
            </w:r>
          </w:hyperlink>
        </w:p>
        <w:p w14:paraId="3B881410" w14:textId="30BFB6C2" w:rsidR="00197B7A" w:rsidRDefault="00364AA6">
          <w:pPr>
            <w:pStyle w:val="TM3"/>
            <w:tabs>
              <w:tab w:val="left" w:pos="1320"/>
              <w:tab w:val="right" w:leader="dot" w:pos="9350"/>
            </w:tabs>
            <w:rPr>
              <w:rFonts w:cstheme="minorBidi"/>
              <w:noProof/>
              <w:lang w:val="en-GB" w:eastAsia="en-GB"/>
            </w:rPr>
          </w:pPr>
          <w:hyperlink w:anchor="_Toc535230476" w:history="1">
            <w:r w:rsidR="00197B7A" w:rsidRPr="003F6171">
              <w:rPr>
                <w:rStyle w:val="Lienhypertexte"/>
                <w:noProof/>
              </w:rPr>
              <w:t>7.1.1.</w:t>
            </w:r>
            <w:r w:rsidR="00197B7A">
              <w:rPr>
                <w:rFonts w:cstheme="minorBidi"/>
                <w:noProof/>
                <w:lang w:val="en-GB" w:eastAsia="en-GB"/>
              </w:rPr>
              <w:tab/>
            </w:r>
            <w:r w:rsidR="00197B7A" w:rsidRPr="003F6171">
              <w:rPr>
                <w:rStyle w:val="Lienhypertexte"/>
                <w:noProof/>
              </w:rPr>
              <w:t>Substances</w:t>
            </w:r>
            <w:r w:rsidR="00197B7A">
              <w:rPr>
                <w:noProof/>
                <w:webHidden/>
              </w:rPr>
              <w:tab/>
            </w:r>
            <w:r w:rsidR="00197B7A">
              <w:rPr>
                <w:noProof/>
                <w:webHidden/>
              </w:rPr>
              <w:fldChar w:fldCharType="begin"/>
            </w:r>
            <w:r w:rsidR="00197B7A">
              <w:rPr>
                <w:noProof/>
                <w:webHidden/>
              </w:rPr>
              <w:instrText xml:space="preserve"> PAGEREF _Toc535230476 \h </w:instrText>
            </w:r>
            <w:r w:rsidR="00197B7A">
              <w:rPr>
                <w:noProof/>
                <w:webHidden/>
              </w:rPr>
            </w:r>
            <w:r w:rsidR="00197B7A">
              <w:rPr>
                <w:noProof/>
                <w:webHidden/>
              </w:rPr>
              <w:fldChar w:fldCharType="separate"/>
            </w:r>
            <w:r w:rsidR="00197B7A">
              <w:rPr>
                <w:noProof/>
                <w:webHidden/>
              </w:rPr>
              <w:t>16</w:t>
            </w:r>
            <w:r w:rsidR="00197B7A">
              <w:rPr>
                <w:noProof/>
                <w:webHidden/>
              </w:rPr>
              <w:fldChar w:fldCharType="end"/>
            </w:r>
          </w:hyperlink>
        </w:p>
        <w:p w14:paraId="6E768A2B" w14:textId="73AD5C8F" w:rsidR="00197B7A" w:rsidRDefault="00364AA6">
          <w:pPr>
            <w:pStyle w:val="TM3"/>
            <w:tabs>
              <w:tab w:val="left" w:pos="1320"/>
              <w:tab w:val="right" w:leader="dot" w:pos="9350"/>
            </w:tabs>
            <w:rPr>
              <w:rFonts w:cstheme="minorBidi"/>
              <w:noProof/>
              <w:lang w:val="en-GB" w:eastAsia="en-GB"/>
            </w:rPr>
          </w:pPr>
          <w:hyperlink w:anchor="_Toc535230477" w:history="1">
            <w:r w:rsidR="00197B7A" w:rsidRPr="003F6171">
              <w:rPr>
                <w:rStyle w:val="Lienhypertexte"/>
                <w:noProof/>
              </w:rPr>
              <w:t>7.1.2.</w:t>
            </w:r>
            <w:r w:rsidR="00197B7A">
              <w:rPr>
                <w:rFonts w:cstheme="minorBidi"/>
                <w:noProof/>
                <w:lang w:val="en-GB" w:eastAsia="en-GB"/>
              </w:rPr>
              <w:tab/>
            </w:r>
            <w:r w:rsidR="00197B7A" w:rsidRPr="003F6171">
              <w:rPr>
                <w:rStyle w:val="Lienhypertexte"/>
                <w:noProof/>
              </w:rPr>
              <w:t>Mélanges</w:t>
            </w:r>
            <w:r w:rsidR="00197B7A">
              <w:rPr>
                <w:noProof/>
                <w:webHidden/>
              </w:rPr>
              <w:tab/>
            </w:r>
            <w:r w:rsidR="00197B7A">
              <w:rPr>
                <w:noProof/>
                <w:webHidden/>
              </w:rPr>
              <w:fldChar w:fldCharType="begin"/>
            </w:r>
            <w:r w:rsidR="00197B7A">
              <w:rPr>
                <w:noProof/>
                <w:webHidden/>
              </w:rPr>
              <w:instrText xml:space="preserve"> PAGEREF _Toc535230477 \h </w:instrText>
            </w:r>
            <w:r w:rsidR="00197B7A">
              <w:rPr>
                <w:noProof/>
                <w:webHidden/>
              </w:rPr>
            </w:r>
            <w:r w:rsidR="00197B7A">
              <w:rPr>
                <w:noProof/>
                <w:webHidden/>
              </w:rPr>
              <w:fldChar w:fldCharType="separate"/>
            </w:r>
            <w:r w:rsidR="00197B7A">
              <w:rPr>
                <w:noProof/>
                <w:webHidden/>
              </w:rPr>
              <w:t>18</w:t>
            </w:r>
            <w:r w:rsidR="00197B7A">
              <w:rPr>
                <w:noProof/>
                <w:webHidden/>
              </w:rPr>
              <w:fldChar w:fldCharType="end"/>
            </w:r>
          </w:hyperlink>
        </w:p>
        <w:p w14:paraId="549F8416" w14:textId="0B390AA3" w:rsidR="00197B7A" w:rsidRDefault="00364AA6">
          <w:pPr>
            <w:pStyle w:val="TM2"/>
            <w:tabs>
              <w:tab w:val="left" w:pos="880"/>
              <w:tab w:val="right" w:leader="dot" w:pos="9350"/>
            </w:tabs>
            <w:rPr>
              <w:rFonts w:cstheme="minorBidi"/>
              <w:noProof/>
              <w:lang w:val="en-GB" w:eastAsia="en-GB"/>
            </w:rPr>
          </w:pPr>
          <w:hyperlink w:anchor="_Toc535230478" w:history="1">
            <w:r w:rsidR="00197B7A" w:rsidRPr="003F6171">
              <w:rPr>
                <w:rStyle w:val="Lienhypertexte"/>
                <w:noProof/>
              </w:rPr>
              <w:t>7.2.</w:t>
            </w:r>
            <w:r w:rsidR="00197B7A">
              <w:rPr>
                <w:rFonts w:cstheme="minorBidi"/>
                <w:noProof/>
                <w:lang w:val="en-GB" w:eastAsia="en-GB"/>
              </w:rPr>
              <w:tab/>
            </w:r>
            <w:r w:rsidR="00197B7A" w:rsidRPr="003F6171">
              <w:rPr>
                <w:rStyle w:val="Lienhypertexte"/>
                <w:noProof/>
              </w:rPr>
              <w:t>Nombre d’inscriptions soumises par compte</w:t>
            </w:r>
            <w:r w:rsidR="00197B7A">
              <w:rPr>
                <w:noProof/>
                <w:webHidden/>
              </w:rPr>
              <w:tab/>
            </w:r>
            <w:r w:rsidR="00197B7A">
              <w:rPr>
                <w:noProof/>
                <w:webHidden/>
              </w:rPr>
              <w:fldChar w:fldCharType="begin"/>
            </w:r>
            <w:r w:rsidR="00197B7A">
              <w:rPr>
                <w:noProof/>
                <w:webHidden/>
              </w:rPr>
              <w:instrText xml:space="preserve"> PAGEREF _Toc535230478 \h </w:instrText>
            </w:r>
            <w:r w:rsidR="00197B7A">
              <w:rPr>
                <w:noProof/>
                <w:webHidden/>
              </w:rPr>
            </w:r>
            <w:r w:rsidR="00197B7A">
              <w:rPr>
                <w:noProof/>
                <w:webHidden/>
              </w:rPr>
              <w:fldChar w:fldCharType="separate"/>
            </w:r>
            <w:r w:rsidR="00197B7A">
              <w:rPr>
                <w:noProof/>
                <w:webHidden/>
              </w:rPr>
              <w:t>18</w:t>
            </w:r>
            <w:r w:rsidR="00197B7A">
              <w:rPr>
                <w:noProof/>
                <w:webHidden/>
              </w:rPr>
              <w:fldChar w:fldCharType="end"/>
            </w:r>
          </w:hyperlink>
        </w:p>
        <w:p w14:paraId="069B3290" w14:textId="7654E5A2" w:rsidR="00197B7A" w:rsidRDefault="00364AA6">
          <w:pPr>
            <w:pStyle w:val="TM2"/>
            <w:tabs>
              <w:tab w:val="left" w:pos="880"/>
              <w:tab w:val="right" w:leader="dot" w:pos="9350"/>
            </w:tabs>
            <w:rPr>
              <w:rFonts w:cstheme="minorBidi"/>
              <w:noProof/>
              <w:lang w:val="en-GB" w:eastAsia="en-GB"/>
            </w:rPr>
          </w:pPr>
          <w:hyperlink w:anchor="_Toc535230479" w:history="1">
            <w:r w:rsidR="00197B7A" w:rsidRPr="003F6171">
              <w:rPr>
                <w:rStyle w:val="Lienhypertexte"/>
                <w:noProof/>
              </w:rPr>
              <w:t>7.3.</w:t>
            </w:r>
            <w:r w:rsidR="00197B7A">
              <w:rPr>
                <w:rFonts w:cstheme="minorBidi"/>
                <w:noProof/>
                <w:lang w:val="en-GB" w:eastAsia="en-GB"/>
              </w:rPr>
              <w:tab/>
            </w:r>
            <w:r w:rsidR="00197B7A" w:rsidRPr="003F6171">
              <w:rPr>
                <w:rStyle w:val="Lienhypertexte"/>
                <w:noProof/>
              </w:rPr>
              <w:t>Mise à jour annuelle</w:t>
            </w:r>
            <w:r w:rsidR="00197B7A">
              <w:rPr>
                <w:noProof/>
                <w:webHidden/>
              </w:rPr>
              <w:tab/>
            </w:r>
            <w:r w:rsidR="00197B7A">
              <w:rPr>
                <w:noProof/>
                <w:webHidden/>
              </w:rPr>
              <w:fldChar w:fldCharType="begin"/>
            </w:r>
            <w:r w:rsidR="00197B7A">
              <w:rPr>
                <w:noProof/>
                <w:webHidden/>
              </w:rPr>
              <w:instrText xml:space="preserve"> PAGEREF _Toc535230479 \h </w:instrText>
            </w:r>
            <w:r w:rsidR="00197B7A">
              <w:rPr>
                <w:noProof/>
                <w:webHidden/>
              </w:rPr>
            </w:r>
            <w:r w:rsidR="00197B7A">
              <w:rPr>
                <w:noProof/>
                <w:webHidden/>
              </w:rPr>
              <w:fldChar w:fldCharType="separate"/>
            </w:r>
            <w:r w:rsidR="00197B7A">
              <w:rPr>
                <w:noProof/>
                <w:webHidden/>
              </w:rPr>
              <w:t>20</w:t>
            </w:r>
            <w:r w:rsidR="00197B7A">
              <w:rPr>
                <w:noProof/>
                <w:webHidden/>
              </w:rPr>
              <w:fldChar w:fldCharType="end"/>
            </w:r>
          </w:hyperlink>
        </w:p>
        <w:p w14:paraId="0AEF6760" w14:textId="6FB35B04" w:rsidR="00197B7A" w:rsidRDefault="00364AA6">
          <w:pPr>
            <w:pStyle w:val="TM2"/>
            <w:tabs>
              <w:tab w:val="left" w:pos="880"/>
              <w:tab w:val="right" w:leader="dot" w:pos="9350"/>
            </w:tabs>
            <w:rPr>
              <w:rFonts w:cstheme="minorBidi"/>
              <w:noProof/>
              <w:lang w:val="en-GB" w:eastAsia="en-GB"/>
            </w:rPr>
          </w:pPr>
          <w:hyperlink w:anchor="_Toc535230480" w:history="1">
            <w:r w:rsidR="00197B7A" w:rsidRPr="003F6171">
              <w:rPr>
                <w:rStyle w:val="Lienhypertexte"/>
                <w:noProof/>
              </w:rPr>
              <w:t>7.4.</w:t>
            </w:r>
            <w:r w:rsidR="00197B7A">
              <w:rPr>
                <w:rFonts w:cstheme="minorBidi"/>
                <w:noProof/>
                <w:lang w:val="en-GB" w:eastAsia="en-GB"/>
              </w:rPr>
              <w:tab/>
            </w:r>
            <w:r w:rsidR="00197B7A" w:rsidRPr="003F6171">
              <w:rPr>
                <w:rStyle w:val="Lienhypertexte"/>
                <w:noProof/>
              </w:rPr>
              <w:t>Utilisation d'un autre numéro d'enregistrement (enregistrement réduit)</w:t>
            </w:r>
            <w:r w:rsidR="00197B7A">
              <w:rPr>
                <w:noProof/>
                <w:webHidden/>
              </w:rPr>
              <w:tab/>
            </w:r>
            <w:r w:rsidR="00197B7A">
              <w:rPr>
                <w:noProof/>
                <w:webHidden/>
              </w:rPr>
              <w:fldChar w:fldCharType="begin"/>
            </w:r>
            <w:r w:rsidR="00197B7A">
              <w:rPr>
                <w:noProof/>
                <w:webHidden/>
              </w:rPr>
              <w:instrText xml:space="preserve"> PAGEREF _Toc535230480 \h </w:instrText>
            </w:r>
            <w:r w:rsidR="00197B7A">
              <w:rPr>
                <w:noProof/>
                <w:webHidden/>
              </w:rPr>
            </w:r>
            <w:r w:rsidR="00197B7A">
              <w:rPr>
                <w:noProof/>
                <w:webHidden/>
              </w:rPr>
              <w:fldChar w:fldCharType="separate"/>
            </w:r>
            <w:r w:rsidR="00197B7A">
              <w:rPr>
                <w:noProof/>
                <w:webHidden/>
              </w:rPr>
              <w:t>21</w:t>
            </w:r>
            <w:r w:rsidR="00197B7A">
              <w:rPr>
                <w:noProof/>
                <w:webHidden/>
              </w:rPr>
              <w:fldChar w:fldCharType="end"/>
            </w:r>
          </w:hyperlink>
        </w:p>
        <w:p w14:paraId="1D5D9609" w14:textId="55E7EBCC" w:rsidR="00197B7A" w:rsidRDefault="00364AA6">
          <w:pPr>
            <w:pStyle w:val="TM1"/>
            <w:tabs>
              <w:tab w:val="left" w:pos="440"/>
              <w:tab w:val="right" w:leader="dot" w:pos="9350"/>
            </w:tabs>
            <w:rPr>
              <w:rFonts w:cstheme="minorBidi"/>
              <w:noProof/>
              <w:lang w:val="en-GB" w:eastAsia="en-GB"/>
            </w:rPr>
          </w:pPr>
          <w:hyperlink w:anchor="_Toc535230481" w:history="1">
            <w:r w:rsidR="00197B7A" w:rsidRPr="003F6171">
              <w:rPr>
                <w:rStyle w:val="Lienhypertexte"/>
                <w:noProof/>
                <w:lang w:val="fr-FR"/>
              </w:rPr>
              <w:t>8.</w:t>
            </w:r>
            <w:r w:rsidR="00197B7A">
              <w:rPr>
                <w:rFonts w:cstheme="minorBidi"/>
                <w:noProof/>
                <w:lang w:val="en-GB" w:eastAsia="en-GB"/>
              </w:rPr>
              <w:tab/>
            </w:r>
            <w:r w:rsidR="00197B7A" w:rsidRPr="003F6171">
              <w:rPr>
                <w:rStyle w:val="Lienhypertexte"/>
                <w:noProof/>
                <w:lang w:val="fr-FR"/>
              </w:rPr>
              <w:t>Rôles dans la chaîne d'approvisionnement</w:t>
            </w:r>
            <w:r w:rsidR="00197B7A">
              <w:rPr>
                <w:noProof/>
                <w:webHidden/>
              </w:rPr>
              <w:tab/>
            </w:r>
            <w:r w:rsidR="00197B7A">
              <w:rPr>
                <w:noProof/>
                <w:webHidden/>
              </w:rPr>
              <w:fldChar w:fldCharType="begin"/>
            </w:r>
            <w:r w:rsidR="00197B7A">
              <w:rPr>
                <w:noProof/>
                <w:webHidden/>
              </w:rPr>
              <w:instrText xml:space="preserve"> PAGEREF _Toc535230481 \h </w:instrText>
            </w:r>
            <w:r w:rsidR="00197B7A">
              <w:rPr>
                <w:noProof/>
                <w:webHidden/>
              </w:rPr>
            </w:r>
            <w:r w:rsidR="00197B7A">
              <w:rPr>
                <w:noProof/>
                <w:webHidden/>
              </w:rPr>
              <w:fldChar w:fldCharType="separate"/>
            </w:r>
            <w:r w:rsidR="00197B7A">
              <w:rPr>
                <w:noProof/>
                <w:webHidden/>
              </w:rPr>
              <w:t>22</w:t>
            </w:r>
            <w:r w:rsidR="00197B7A">
              <w:rPr>
                <w:noProof/>
                <w:webHidden/>
              </w:rPr>
              <w:fldChar w:fldCharType="end"/>
            </w:r>
          </w:hyperlink>
        </w:p>
        <w:p w14:paraId="2A5187AD" w14:textId="6B1FB564" w:rsidR="00197B7A" w:rsidRDefault="00364AA6">
          <w:pPr>
            <w:pStyle w:val="TM2"/>
            <w:tabs>
              <w:tab w:val="left" w:pos="880"/>
              <w:tab w:val="right" w:leader="dot" w:pos="9350"/>
            </w:tabs>
            <w:rPr>
              <w:rFonts w:cstheme="minorBidi"/>
              <w:noProof/>
              <w:lang w:val="en-GB" w:eastAsia="en-GB"/>
            </w:rPr>
          </w:pPr>
          <w:hyperlink w:anchor="_Toc535230482" w:history="1">
            <w:r w:rsidR="00197B7A" w:rsidRPr="003F6171">
              <w:rPr>
                <w:rStyle w:val="Lienhypertexte"/>
                <w:noProof/>
              </w:rPr>
              <w:t>8.1.</w:t>
            </w:r>
            <w:r w:rsidR="00197B7A">
              <w:rPr>
                <w:rFonts w:cstheme="minorBidi"/>
                <w:noProof/>
                <w:lang w:val="en-GB" w:eastAsia="en-GB"/>
              </w:rPr>
              <w:tab/>
            </w:r>
            <w:r w:rsidR="00197B7A" w:rsidRPr="003F6171">
              <w:rPr>
                <w:rStyle w:val="Lienhypertexte"/>
                <w:noProof/>
              </w:rPr>
              <w:t>Répartition du nombre des entreprises par rôle</w:t>
            </w:r>
            <w:r w:rsidR="00197B7A">
              <w:rPr>
                <w:noProof/>
                <w:webHidden/>
              </w:rPr>
              <w:tab/>
            </w:r>
            <w:r w:rsidR="00197B7A">
              <w:rPr>
                <w:noProof/>
                <w:webHidden/>
              </w:rPr>
              <w:fldChar w:fldCharType="begin"/>
            </w:r>
            <w:r w:rsidR="00197B7A">
              <w:rPr>
                <w:noProof/>
                <w:webHidden/>
              </w:rPr>
              <w:instrText xml:space="preserve"> PAGEREF _Toc535230482 \h </w:instrText>
            </w:r>
            <w:r w:rsidR="00197B7A">
              <w:rPr>
                <w:noProof/>
                <w:webHidden/>
              </w:rPr>
            </w:r>
            <w:r w:rsidR="00197B7A">
              <w:rPr>
                <w:noProof/>
                <w:webHidden/>
              </w:rPr>
              <w:fldChar w:fldCharType="separate"/>
            </w:r>
            <w:r w:rsidR="00197B7A">
              <w:rPr>
                <w:noProof/>
                <w:webHidden/>
              </w:rPr>
              <w:t>22</w:t>
            </w:r>
            <w:r w:rsidR="00197B7A">
              <w:rPr>
                <w:noProof/>
                <w:webHidden/>
              </w:rPr>
              <w:fldChar w:fldCharType="end"/>
            </w:r>
          </w:hyperlink>
        </w:p>
        <w:p w14:paraId="14CEB85D" w14:textId="22F7FD43" w:rsidR="00197B7A" w:rsidRDefault="00364AA6">
          <w:pPr>
            <w:pStyle w:val="TM2"/>
            <w:tabs>
              <w:tab w:val="left" w:pos="880"/>
              <w:tab w:val="right" w:leader="dot" w:pos="9350"/>
            </w:tabs>
            <w:rPr>
              <w:rFonts w:cstheme="minorBidi"/>
              <w:noProof/>
              <w:lang w:val="en-GB" w:eastAsia="en-GB"/>
            </w:rPr>
          </w:pPr>
          <w:hyperlink w:anchor="_Toc535230483" w:history="1">
            <w:r w:rsidR="00197B7A" w:rsidRPr="003F6171">
              <w:rPr>
                <w:rStyle w:val="Lienhypertexte"/>
                <w:noProof/>
              </w:rPr>
              <w:t>8.2.</w:t>
            </w:r>
            <w:r w:rsidR="00197B7A">
              <w:rPr>
                <w:rFonts w:cstheme="minorBidi"/>
                <w:noProof/>
                <w:lang w:val="en-GB" w:eastAsia="en-GB"/>
              </w:rPr>
              <w:tab/>
            </w:r>
            <w:r w:rsidR="00197B7A" w:rsidRPr="003F6171">
              <w:rPr>
                <w:rStyle w:val="Lienhypertexte"/>
                <w:noProof/>
              </w:rPr>
              <w:t>Répartition du nombre des enregistrements par rôle</w:t>
            </w:r>
            <w:r w:rsidR="00197B7A">
              <w:rPr>
                <w:noProof/>
                <w:webHidden/>
              </w:rPr>
              <w:tab/>
            </w:r>
            <w:r w:rsidR="00197B7A">
              <w:rPr>
                <w:noProof/>
                <w:webHidden/>
              </w:rPr>
              <w:fldChar w:fldCharType="begin"/>
            </w:r>
            <w:r w:rsidR="00197B7A">
              <w:rPr>
                <w:noProof/>
                <w:webHidden/>
              </w:rPr>
              <w:instrText xml:space="preserve"> PAGEREF _Toc535230483 \h </w:instrText>
            </w:r>
            <w:r w:rsidR="00197B7A">
              <w:rPr>
                <w:noProof/>
                <w:webHidden/>
              </w:rPr>
            </w:r>
            <w:r w:rsidR="00197B7A">
              <w:rPr>
                <w:noProof/>
                <w:webHidden/>
              </w:rPr>
              <w:fldChar w:fldCharType="separate"/>
            </w:r>
            <w:r w:rsidR="00197B7A">
              <w:rPr>
                <w:noProof/>
                <w:webHidden/>
              </w:rPr>
              <w:t>25</w:t>
            </w:r>
            <w:r w:rsidR="00197B7A">
              <w:rPr>
                <w:noProof/>
                <w:webHidden/>
              </w:rPr>
              <w:fldChar w:fldCharType="end"/>
            </w:r>
          </w:hyperlink>
        </w:p>
        <w:p w14:paraId="59838A52" w14:textId="32AC2964" w:rsidR="00197B7A" w:rsidRDefault="00364AA6">
          <w:pPr>
            <w:pStyle w:val="TM1"/>
            <w:tabs>
              <w:tab w:val="left" w:pos="440"/>
              <w:tab w:val="right" w:leader="dot" w:pos="9350"/>
            </w:tabs>
            <w:rPr>
              <w:rFonts w:cstheme="minorBidi"/>
              <w:noProof/>
              <w:lang w:val="en-GB" w:eastAsia="en-GB"/>
            </w:rPr>
          </w:pPr>
          <w:hyperlink w:anchor="_Toc535230484" w:history="1">
            <w:r w:rsidR="00197B7A" w:rsidRPr="003F6171">
              <w:rPr>
                <w:rStyle w:val="Lienhypertexte"/>
                <w:noProof/>
                <w:lang w:val="fr-FR"/>
              </w:rPr>
              <w:t>9.</w:t>
            </w:r>
            <w:r w:rsidR="00197B7A">
              <w:rPr>
                <w:rFonts w:cstheme="minorBidi"/>
                <w:noProof/>
                <w:lang w:val="en-GB" w:eastAsia="en-GB"/>
              </w:rPr>
              <w:tab/>
            </w:r>
            <w:r w:rsidR="00197B7A" w:rsidRPr="003F6171">
              <w:rPr>
                <w:rStyle w:val="Lienhypertexte"/>
                <w:noProof/>
                <w:lang w:val="fr-FR"/>
              </w:rPr>
              <w:t>Activités économiques</w:t>
            </w:r>
            <w:r w:rsidR="00197B7A">
              <w:rPr>
                <w:noProof/>
                <w:webHidden/>
              </w:rPr>
              <w:tab/>
            </w:r>
            <w:r w:rsidR="00197B7A">
              <w:rPr>
                <w:noProof/>
                <w:webHidden/>
              </w:rPr>
              <w:fldChar w:fldCharType="begin"/>
            </w:r>
            <w:r w:rsidR="00197B7A">
              <w:rPr>
                <w:noProof/>
                <w:webHidden/>
              </w:rPr>
              <w:instrText xml:space="preserve"> PAGEREF _Toc535230484 \h </w:instrText>
            </w:r>
            <w:r w:rsidR="00197B7A">
              <w:rPr>
                <w:noProof/>
                <w:webHidden/>
              </w:rPr>
            </w:r>
            <w:r w:rsidR="00197B7A">
              <w:rPr>
                <w:noProof/>
                <w:webHidden/>
              </w:rPr>
              <w:fldChar w:fldCharType="separate"/>
            </w:r>
            <w:r w:rsidR="00197B7A">
              <w:rPr>
                <w:noProof/>
                <w:webHidden/>
              </w:rPr>
              <w:t>28</w:t>
            </w:r>
            <w:r w:rsidR="00197B7A">
              <w:rPr>
                <w:noProof/>
                <w:webHidden/>
              </w:rPr>
              <w:fldChar w:fldCharType="end"/>
            </w:r>
          </w:hyperlink>
        </w:p>
        <w:p w14:paraId="265E5105" w14:textId="278606DC" w:rsidR="00197B7A" w:rsidRDefault="00364AA6">
          <w:pPr>
            <w:pStyle w:val="TM2"/>
            <w:tabs>
              <w:tab w:val="left" w:pos="880"/>
              <w:tab w:val="right" w:leader="dot" w:pos="9350"/>
            </w:tabs>
            <w:rPr>
              <w:rFonts w:cstheme="minorBidi"/>
              <w:noProof/>
              <w:lang w:val="en-GB" w:eastAsia="en-GB"/>
            </w:rPr>
          </w:pPr>
          <w:hyperlink w:anchor="_Toc535230485" w:history="1">
            <w:r w:rsidR="00197B7A" w:rsidRPr="003F6171">
              <w:rPr>
                <w:rStyle w:val="Lienhypertexte"/>
                <w:noProof/>
              </w:rPr>
              <w:t>9.1.</w:t>
            </w:r>
            <w:r w:rsidR="00197B7A">
              <w:rPr>
                <w:rFonts w:cstheme="minorBidi"/>
                <w:noProof/>
                <w:lang w:val="en-GB" w:eastAsia="en-GB"/>
              </w:rPr>
              <w:tab/>
            </w:r>
            <w:r w:rsidR="00197B7A" w:rsidRPr="003F6171">
              <w:rPr>
                <w:rStyle w:val="Lienhypertexte"/>
                <w:noProof/>
              </w:rPr>
              <w:t>Codes NACE(BEL)</w:t>
            </w:r>
            <w:r w:rsidR="00197B7A">
              <w:rPr>
                <w:noProof/>
                <w:webHidden/>
              </w:rPr>
              <w:tab/>
            </w:r>
            <w:r w:rsidR="00197B7A">
              <w:rPr>
                <w:noProof/>
                <w:webHidden/>
              </w:rPr>
              <w:fldChar w:fldCharType="begin"/>
            </w:r>
            <w:r w:rsidR="00197B7A">
              <w:rPr>
                <w:noProof/>
                <w:webHidden/>
              </w:rPr>
              <w:instrText xml:space="preserve"> PAGEREF _Toc535230485 \h </w:instrText>
            </w:r>
            <w:r w:rsidR="00197B7A">
              <w:rPr>
                <w:noProof/>
                <w:webHidden/>
              </w:rPr>
            </w:r>
            <w:r w:rsidR="00197B7A">
              <w:rPr>
                <w:noProof/>
                <w:webHidden/>
              </w:rPr>
              <w:fldChar w:fldCharType="separate"/>
            </w:r>
            <w:r w:rsidR="00197B7A">
              <w:rPr>
                <w:noProof/>
                <w:webHidden/>
              </w:rPr>
              <w:t>28</w:t>
            </w:r>
            <w:r w:rsidR="00197B7A">
              <w:rPr>
                <w:noProof/>
                <w:webHidden/>
              </w:rPr>
              <w:fldChar w:fldCharType="end"/>
            </w:r>
          </w:hyperlink>
        </w:p>
        <w:p w14:paraId="0B56EF82" w14:textId="0BD5501A" w:rsidR="00197B7A" w:rsidRDefault="00364AA6">
          <w:pPr>
            <w:pStyle w:val="TM2"/>
            <w:tabs>
              <w:tab w:val="left" w:pos="880"/>
              <w:tab w:val="right" w:leader="dot" w:pos="9350"/>
            </w:tabs>
            <w:rPr>
              <w:rFonts w:cstheme="minorBidi"/>
              <w:noProof/>
              <w:lang w:val="en-GB" w:eastAsia="en-GB"/>
            </w:rPr>
          </w:pPr>
          <w:hyperlink w:anchor="_Toc535230486" w:history="1">
            <w:r w:rsidR="00197B7A" w:rsidRPr="003F6171">
              <w:rPr>
                <w:rStyle w:val="Lienhypertexte"/>
                <w:noProof/>
              </w:rPr>
              <w:t>9.2.</w:t>
            </w:r>
            <w:r w:rsidR="00197B7A">
              <w:rPr>
                <w:rFonts w:cstheme="minorBidi"/>
                <w:noProof/>
                <w:lang w:val="en-GB" w:eastAsia="en-GB"/>
              </w:rPr>
              <w:tab/>
            </w:r>
            <w:r w:rsidR="00197B7A" w:rsidRPr="003F6171">
              <w:rPr>
                <w:rStyle w:val="Lienhypertexte"/>
                <w:noProof/>
              </w:rPr>
              <w:t>Activités économiques des déclarants</w:t>
            </w:r>
            <w:r w:rsidR="00197B7A">
              <w:rPr>
                <w:noProof/>
                <w:webHidden/>
              </w:rPr>
              <w:tab/>
            </w:r>
            <w:r w:rsidR="00197B7A">
              <w:rPr>
                <w:noProof/>
                <w:webHidden/>
              </w:rPr>
              <w:fldChar w:fldCharType="begin"/>
            </w:r>
            <w:r w:rsidR="00197B7A">
              <w:rPr>
                <w:noProof/>
                <w:webHidden/>
              </w:rPr>
              <w:instrText xml:space="preserve"> PAGEREF _Toc535230486 \h </w:instrText>
            </w:r>
            <w:r w:rsidR="00197B7A">
              <w:rPr>
                <w:noProof/>
                <w:webHidden/>
              </w:rPr>
            </w:r>
            <w:r w:rsidR="00197B7A">
              <w:rPr>
                <w:noProof/>
                <w:webHidden/>
              </w:rPr>
              <w:fldChar w:fldCharType="separate"/>
            </w:r>
            <w:r w:rsidR="00197B7A">
              <w:rPr>
                <w:noProof/>
                <w:webHidden/>
              </w:rPr>
              <w:t>28</w:t>
            </w:r>
            <w:r w:rsidR="00197B7A">
              <w:rPr>
                <w:noProof/>
                <w:webHidden/>
              </w:rPr>
              <w:fldChar w:fldCharType="end"/>
            </w:r>
          </w:hyperlink>
        </w:p>
        <w:p w14:paraId="212EF4AB" w14:textId="629D3FCF" w:rsidR="00197B7A" w:rsidRDefault="00364AA6">
          <w:pPr>
            <w:pStyle w:val="TM2"/>
            <w:tabs>
              <w:tab w:val="left" w:pos="880"/>
              <w:tab w:val="right" w:leader="dot" w:pos="9350"/>
            </w:tabs>
            <w:rPr>
              <w:rFonts w:cstheme="minorBidi"/>
              <w:noProof/>
              <w:lang w:val="en-GB" w:eastAsia="en-GB"/>
            </w:rPr>
          </w:pPr>
          <w:hyperlink w:anchor="_Toc535230487" w:history="1">
            <w:r w:rsidR="00197B7A" w:rsidRPr="003F6171">
              <w:rPr>
                <w:rStyle w:val="Lienhypertexte"/>
                <w:noProof/>
                <w:lang w:val="fr-BE"/>
              </w:rPr>
              <w:t>9.3.</w:t>
            </w:r>
            <w:r w:rsidR="00197B7A">
              <w:rPr>
                <w:rFonts w:cstheme="minorBidi"/>
                <w:noProof/>
                <w:lang w:val="en-GB" w:eastAsia="en-GB"/>
              </w:rPr>
              <w:tab/>
            </w:r>
            <w:r w:rsidR="00197B7A" w:rsidRPr="003F6171">
              <w:rPr>
                <w:rStyle w:val="Lienhypertexte"/>
                <w:noProof/>
              </w:rPr>
              <w:t>Activités économiques mentionnées dans les enregistrements</w:t>
            </w:r>
            <w:r w:rsidR="00197B7A">
              <w:rPr>
                <w:noProof/>
                <w:webHidden/>
              </w:rPr>
              <w:tab/>
            </w:r>
            <w:r w:rsidR="00197B7A">
              <w:rPr>
                <w:noProof/>
                <w:webHidden/>
              </w:rPr>
              <w:fldChar w:fldCharType="begin"/>
            </w:r>
            <w:r w:rsidR="00197B7A">
              <w:rPr>
                <w:noProof/>
                <w:webHidden/>
              </w:rPr>
              <w:instrText xml:space="preserve"> PAGEREF _Toc535230487 \h </w:instrText>
            </w:r>
            <w:r w:rsidR="00197B7A">
              <w:rPr>
                <w:noProof/>
                <w:webHidden/>
              </w:rPr>
            </w:r>
            <w:r w:rsidR="00197B7A">
              <w:rPr>
                <w:noProof/>
                <w:webHidden/>
              </w:rPr>
              <w:fldChar w:fldCharType="separate"/>
            </w:r>
            <w:r w:rsidR="00197B7A">
              <w:rPr>
                <w:noProof/>
                <w:webHidden/>
              </w:rPr>
              <w:t>32</w:t>
            </w:r>
            <w:r w:rsidR="00197B7A">
              <w:rPr>
                <w:noProof/>
                <w:webHidden/>
              </w:rPr>
              <w:fldChar w:fldCharType="end"/>
            </w:r>
          </w:hyperlink>
        </w:p>
        <w:p w14:paraId="216CFE91" w14:textId="3C34C9A7" w:rsidR="00197B7A" w:rsidRDefault="00364AA6">
          <w:pPr>
            <w:pStyle w:val="TM2"/>
            <w:tabs>
              <w:tab w:val="left" w:pos="880"/>
              <w:tab w:val="right" w:leader="dot" w:pos="9350"/>
            </w:tabs>
            <w:rPr>
              <w:rFonts w:cstheme="minorBidi"/>
              <w:noProof/>
              <w:lang w:val="en-GB" w:eastAsia="en-GB"/>
            </w:rPr>
          </w:pPr>
          <w:hyperlink w:anchor="_Toc535230488" w:history="1">
            <w:r w:rsidR="00197B7A" w:rsidRPr="003F6171">
              <w:rPr>
                <w:rStyle w:val="Lienhypertexte"/>
                <w:noProof/>
              </w:rPr>
              <w:t>9.4.</w:t>
            </w:r>
            <w:r w:rsidR="00197B7A">
              <w:rPr>
                <w:rFonts w:cstheme="minorBidi"/>
                <w:noProof/>
                <w:lang w:val="en-GB" w:eastAsia="en-GB"/>
              </w:rPr>
              <w:tab/>
            </w:r>
            <w:r w:rsidR="00197B7A" w:rsidRPr="003F6171">
              <w:rPr>
                <w:rStyle w:val="Lienhypertexte"/>
                <w:noProof/>
              </w:rPr>
              <w:t>Activités économiques des producteurs</w:t>
            </w:r>
            <w:r w:rsidR="00197B7A">
              <w:rPr>
                <w:noProof/>
                <w:webHidden/>
              </w:rPr>
              <w:tab/>
            </w:r>
            <w:r w:rsidR="00197B7A">
              <w:rPr>
                <w:noProof/>
                <w:webHidden/>
              </w:rPr>
              <w:fldChar w:fldCharType="begin"/>
            </w:r>
            <w:r w:rsidR="00197B7A">
              <w:rPr>
                <w:noProof/>
                <w:webHidden/>
              </w:rPr>
              <w:instrText xml:space="preserve"> PAGEREF _Toc535230488 \h </w:instrText>
            </w:r>
            <w:r w:rsidR="00197B7A">
              <w:rPr>
                <w:noProof/>
                <w:webHidden/>
              </w:rPr>
            </w:r>
            <w:r w:rsidR="00197B7A">
              <w:rPr>
                <w:noProof/>
                <w:webHidden/>
              </w:rPr>
              <w:fldChar w:fldCharType="separate"/>
            </w:r>
            <w:r w:rsidR="00197B7A">
              <w:rPr>
                <w:noProof/>
                <w:webHidden/>
              </w:rPr>
              <w:t>34</w:t>
            </w:r>
            <w:r w:rsidR="00197B7A">
              <w:rPr>
                <w:noProof/>
                <w:webHidden/>
              </w:rPr>
              <w:fldChar w:fldCharType="end"/>
            </w:r>
          </w:hyperlink>
        </w:p>
        <w:p w14:paraId="6D6ECE39" w14:textId="2EAD74FC" w:rsidR="00197B7A" w:rsidRDefault="00364AA6">
          <w:pPr>
            <w:pStyle w:val="TM2"/>
            <w:tabs>
              <w:tab w:val="left" w:pos="880"/>
              <w:tab w:val="right" w:leader="dot" w:pos="9350"/>
            </w:tabs>
            <w:rPr>
              <w:rFonts w:cstheme="minorBidi"/>
              <w:noProof/>
              <w:lang w:val="en-GB" w:eastAsia="en-GB"/>
            </w:rPr>
          </w:pPr>
          <w:hyperlink w:anchor="_Toc535230489" w:history="1">
            <w:r w:rsidR="00197B7A" w:rsidRPr="003F6171">
              <w:rPr>
                <w:rStyle w:val="Lienhypertexte"/>
                <w:noProof/>
              </w:rPr>
              <w:t>9.5.</w:t>
            </w:r>
            <w:r w:rsidR="00197B7A">
              <w:rPr>
                <w:rFonts w:cstheme="minorBidi"/>
                <w:noProof/>
                <w:lang w:val="en-GB" w:eastAsia="en-GB"/>
              </w:rPr>
              <w:tab/>
            </w:r>
            <w:r w:rsidR="00197B7A" w:rsidRPr="003F6171">
              <w:rPr>
                <w:rStyle w:val="Lienhypertexte"/>
                <w:noProof/>
              </w:rPr>
              <w:t>Activités économiques des importateurs</w:t>
            </w:r>
            <w:r w:rsidR="00197B7A">
              <w:rPr>
                <w:noProof/>
                <w:webHidden/>
              </w:rPr>
              <w:tab/>
            </w:r>
            <w:r w:rsidR="00197B7A">
              <w:rPr>
                <w:noProof/>
                <w:webHidden/>
              </w:rPr>
              <w:fldChar w:fldCharType="begin"/>
            </w:r>
            <w:r w:rsidR="00197B7A">
              <w:rPr>
                <w:noProof/>
                <w:webHidden/>
              </w:rPr>
              <w:instrText xml:space="preserve"> PAGEREF _Toc535230489 \h </w:instrText>
            </w:r>
            <w:r w:rsidR="00197B7A">
              <w:rPr>
                <w:noProof/>
                <w:webHidden/>
              </w:rPr>
            </w:r>
            <w:r w:rsidR="00197B7A">
              <w:rPr>
                <w:noProof/>
                <w:webHidden/>
              </w:rPr>
              <w:fldChar w:fldCharType="separate"/>
            </w:r>
            <w:r w:rsidR="00197B7A">
              <w:rPr>
                <w:noProof/>
                <w:webHidden/>
              </w:rPr>
              <w:t>35</w:t>
            </w:r>
            <w:r w:rsidR="00197B7A">
              <w:rPr>
                <w:noProof/>
                <w:webHidden/>
              </w:rPr>
              <w:fldChar w:fldCharType="end"/>
            </w:r>
          </w:hyperlink>
        </w:p>
        <w:p w14:paraId="4EEA60D5" w14:textId="259839E0" w:rsidR="00197B7A" w:rsidRDefault="00364AA6">
          <w:pPr>
            <w:pStyle w:val="TM1"/>
            <w:tabs>
              <w:tab w:val="left" w:pos="660"/>
              <w:tab w:val="right" w:leader="dot" w:pos="9350"/>
            </w:tabs>
            <w:rPr>
              <w:rFonts w:cstheme="minorBidi"/>
              <w:noProof/>
              <w:lang w:val="en-GB" w:eastAsia="en-GB"/>
            </w:rPr>
          </w:pPr>
          <w:hyperlink w:anchor="_Toc535230490" w:history="1">
            <w:r w:rsidR="00197B7A" w:rsidRPr="003F6171">
              <w:rPr>
                <w:rStyle w:val="Lienhypertexte"/>
                <w:noProof/>
                <w:lang w:val="fr-FR"/>
              </w:rPr>
              <w:t>10.</w:t>
            </w:r>
            <w:r w:rsidR="00197B7A">
              <w:rPr>
                <w:rFonts w:cstheme="minorBidi"/>
                <w:noProof/>
                <w:lang w:val="en-GB" w:eastAsia="en-GB"/>
              </w:rPr>
              <w:tab/>
            </w:r>
            <w:r w:rsidR="00197B7A" w:rsidRPr="003F6171">
              <w:rPr>
                <w:rStyle w:val="Lienhypertexte"/>
                <w:noProof/>
                <w:lang w:val="fr-FR"/>
              </w:rPr>
              <w:t>Utilisation des substances enregistrées</w:t>
            </w:r>
            <w:r w:rsidR="00197B7A">
              <w:rPr>
                <w:noProof/>
                <w:webHidden/>
              </w:rPr>
              <w:tab/>
            </w:r>
            <w:r w:rsidR="00197B7A">
              <w:rPr>
                <w:noProof/>
                <w:webHidden/>
              </w:rPr>
              <w:fldChar w:fldCharType="begin"/>
            </w:r>
            <w:r w:rsidR="00197B7A">
              <w:rPr>
                <w:noProof/>
                <w:webHidden/>
              </w:rPr>
              <w:instrText xml:space="preserve"> PAGEREF _Toc535230490 \h </w:instrText>
            </w:r>
            <w:r w:rsidR="00197B7A">
              <w:rPr>
                <w:noProof/>
                <w:webHidden/>
              </w:rPr>
            </w:r>
            <w:r w:rsidR="00197B7A">
              <w:rPr>
                <w:noProof/>
                <w:webHidden/>
              </w:rPr>
              <w:fldChar w:fldCharType="separate"/>
            </w:r>
            <w:r w:rsidR="00197B7A">
              <w:rPr>
                <w:noProof/>
                <w:webHidden/>
              </w:rPr>
              <w:t>36</w:t>
            </w:r>
            <w:r w:rsidR="00197B7A">
              <w:rPr>
                <w:noProof/>
                <w:webHidden/>
              </w:rPr>
              <w:fldChar w:fldCharType="end"/>
            </w:r>
          </w:hyperlink>
        </w:p>
        <w:p w14:paraId="1091BC99" w14:textId="1325E47E" w:rsidR="00197B7A" w:rsidRDefault="00364AA6">
          <w:pPr>
            <w:pStyle w:val="TM2"/>
            <w:tabs>
              <w:tab w:val="left" w:pos="1100"/>
              <w:tab w:val="right" w:leader="dot" w:pos="9350"/>
            </w:tabs>
            <w:rPr>
              <w:rFonts w:cstheme="minorBidi"/>
              <w:noProof/>
              <w:lang w:val="en-GB" w:eastAsia="en-GB"/>
            </w:rPr>
          </w:pPr>
          <w:hyperlink w:anchor="_Toc535230491" w:history="1">
            <w:r w:rsidR="00197B7A" w:rsidRPr="003F6171">
              <w:rPr>
                <w:rStyle w:val="Lienhypertexte"/>
                <w:noProof/>
              </w:rPr>
              <w:t>10.1.</w:t>
            </w:r>
            <w:r w:rsidR="00197B7A">
              <w:rPr>
                <w:rFonts w:cstheme="minorBidi"/>
                <w:noProof/>
                <w:lang w:val="en-GB" w:eastAsia="en-GB"/>
              </w:rPr>
              <w:tab/>
            </w:r>
            <w:r w:rsidR="00197B7A" w:rsidRPr="003F6171">
              <w:rPr>
                <w:rStyle w:val="Lienhypertexte"/>
                <w:noProof/>
              </w:rPr>
              <w:t>Description des utilisations</w:t>
            </w:r>
            <w:r w:rsidR="00197B7A">
              <w:rPr>
                <w:noProof/>
                <w:webHidden/>
              </w:rPr>
              <w:tab/>
            </w:r>
            <w:r w:rsidR="00197B7A">
              <w:rPr>
                <w:noProof/>
                <w:webHidden/>
              </w:rPr>
              <w:fldChar w:fldCharType="begin"/>
            </w:r>
            <w:r w:rsidR="00197B7A">
              <w:rPr>
                <w:noProof/>
                <w:webHidden/>
              </w:rPr>
              <w:instrText xml:space="preserve"> PAGEREF _Toc535230491 \h </w:instrText>
            </w:r>
            <w:r w:rsidR="00197B7A">
              <w:rPr>
                <w:noProof/>
                <w:webHidden/>
              </w:rPr>
            </w:r>
            <w:r w:rsidR="00197B7A">
              <w:rPr>
                <w:noProof/>
                <w:webHidden/>
              </w:rPr>
              <w:fldChar w:fldCharType="separate"/>
            </w:r>
            <w:r w:rsidR="00197B7A">
              <w:rPr>
                <w:noProof/>
                <w:webHidden/>
              </w:rPr>
              <w:t>36</w:t>
            </w:r>
            <w:r w:rsidR="00197B7A">
              <w:rPr>
                <w:noProof/>
                <w:webHidden/>
              </w:rPr>
              <w:fldChar w:fldCharType="end"/>
            </w:r>
          </w:hyperlink>
        </w:p>
        <w:p w14:paraId="41FCFEAB" w14:textId="6B76F534" w:rsidR="00197B7A" w:rsidRDefault="00364AA6">
          <w:pPr>
            <w:pStyle w:val="TM2"/>
            <w:tabs>
              <w:tab w:val="left" w:pos="1100"/>
              <w:tab w:val="right" w:leader="dot" w:pos="9350"/>
            </w:tabs>
            <w:rPr>
              <w:rFonts w:cstheme="minorBidi"/>
              <w:noProof/>
              <w:lang w:val="en-GB" w:eastAsia="en-GB"/>
            </w:rPr>
          </w:pPr>
          <w:hyperlink w:anchor="_Toc535230492" w:history="1">
            <w:r w:rsidR="00197B7A" w:rsidRPr="003F6171">
              <w:rPr>
                <w:rStyle w:val="Lienhypertexte"/>
                <w:noProof/>
              </w:rPr>
              <w:t>10.2.</w:t>
            </w:r>
            <w:r w:rsidR="00197B7A">
              <w:rPr>
                <w:rFonts w:cstheme="minorBidi"/>
                <w:noProof/>
                <w:lang w:val="en-GB" w:eastAsia="en-GB"/>
              </w:rPr>
              <w:tab/>
            </w:r>
            <w:r w:rsidR="00197B7A" w:rsidRPr="003F6171">
              <w:rPr>
                <w:rStyle w:val="Lienhypertexte"/>
                <w:noProof/>
              </w:rPr>
              <w:t>Secteurs d’utilisation (SU)</w:t>
            </w:r>
            <w:r w:rsidR="00197B7A">
              <w:rPr>
                <w:noProof/>
                <w:webHidden/>
              </w:rPr>
              <w:tab/>
            </w:r>
            <w:r w:rsidR="00197B7A">
              <w:rPr>
                <w:noProof/>
                <w:webHidden/>
              </w:rPr>
              <w:fldChar w:fldCharType="begin"/>
            </w:r>
            <w:r w:rsidR="00197B7A">
              <w:rPr>
                <w:noProof/>
                <w:webHidden/>
              </w:rPr>
              <w:instrText xml:space="preserve"> PAGEREF _Toc535230492 \h </w:instrText>
            </w:r>
            <w:r w:rsidR="00197B7A">
              <w:rPr>
                <w:noProof/>
                <w:webHidden/>
              </w:rPr>
            </w:r>
            <w:r w:rsidR="00197B7A">
              <w:rPr>
                <w:noProof/>
                <w:webHidden/>
              </w:rPr>
              <w:fldChar w:fldCharType="separate"/>
            </w:r>
            <w:r w:rsidR="00197B7A">
              <w:rPr>
                <w:noProof/>
                <w:webHidden/>
              </w:rPr>
              <w:t>37</w:t>
            </w:r>
            <w:r w:rsidR="00197B7A">
              <w:rPr>
                <w:noProof/>
                <w:webHidden/>
              </w:rPr>
              <w:fldChar w:fldCharType="end"/>
            </w:r>
          </w:hyperlink>
        </w:p>
        <w:p w14:paraId="21C2ABBB" w14:textId="67C31A99" w:rsidR="00197B7A" w:rsidRDefault="00364AA6">
          <w:pPr>
            <w:pStyle w:val="TM2"/>
            <w:tabs>
              <w:tab w:val="left" w:pos="1100"/>
              <w:tab w:val="right" w:leader="dot" w:pos="9350"/>
            </w:tabs>
            <w:rPr>
              <w:rFonts w:cstheme="minorBidi"/>
              <w:noProof/>
              <w:lang w:val="en-GB" w:eastAsia="en-GB"/>
            </w:rPr>
          </w:pPr>
          <w:hyperlink w:anchor="_Toc535230493" w:history="1">
            <w:r w:rsidR="00197B7A" w:rsidRPr="003F6171">
              <w:rPr>
                <w:rStyle w:val="Lienhypertexte"/>
                <w:noProof/>
              </w:rPr>
              <w:t>10.3.</w:t>
            </w:r>
            <w:r w:rsidR="00197B7A">
              <w:rPr>
                <w:rFonts w:cstheme="minorBidi"/>
                <w:noProof/>
                <w:lang w:val="en-GB" w:eastAsia="en-GB"/>
              </w:rPr>
              <w:tab/>
            </w:r>
            <w:r w:rsidR="00197B7A" w:rsidRPr="003F6171">
              <w:rPr>
                <w:rStyle w:val="Lienhypertexte"/>
                <w:noProof/>
              </w:rPr>
              <w:t>Catégories de processus (PROC)</w:t>
            </w:r>
            <w:r w:rsidR="00197B7A">
              <w:rPr>
                <w:noProof/>
                <w:webHidden/>
              </w:rPr>
              <w:tab/>
            </w:r>
            <w:r w:rsidR="00197B7A">
              <w:rPr>
                <w:noProof/>
                <w:webHidden/>
              </w:rPr>
              <w:fldChar w:fldCharType="begin"/>
            </w:r>
            <w:r w:rsidR="00197B7A">
              <w:rPr>
                <w:noProof/>
                <w:webHidden/>
              </w:rPr>
              <w:instrText xml:space="preserve"> PAGEREF _Toc535230493 \h </w:instrText>
            </w:r>
            <w:r w:rsidR="00197B7A">
              <w:rPr>
                <w:noProof/>
                <w:webHidden/>
              </w:rPr>
            </w:r>
            <w:r w:rsidR="00197B7A">
              <w:rPr>
                <w:noProof/>
                <w:webHidden/>
              </w:rPr>
              <w:fldChar w:fldCharType="separate"/>
            </w:r>
            <w:r w:rsidR="00197B7A">
              <w:rPr>
                <w:noProof/>
                <w:webHidden/>
              </w:rPr>
              <w:t>39</w:t>
            </w:r>
            <w:r w:rsidR="00197B7A">
              <w:rPr>
                <w:noProof/>
                <w:webHidden/>
              </w:rPr>
              <w:fldChar w:fldCharType="end"/>
            </w:r>
          </w:hyperlink>
        </w:p>
        <w:p w14:paraId="4442F4F5" w14:textId="6C9F2AB7" w:rsidR="00197B7A" w:rsidRDefault="00364AA6">
          <w:pPr>
            <w:pStyle w:val="TM2"/>
            <w:tabs>
              <w:tab w:val="left" w:pos="1100"/>
              <w:tab w:val="right" w:leader="dot" w:pos="9350"/>
            </w:tabs>
            <w:rPr>
              <w:rFonts w:cstheme="minorBidi"/>
              <w:noProof/>
              <w:lang w:val="en-GB" w:eastAsia="en-GB"/>
            </w:rPr>
          </w:pPr>
          <w:hyperlink w:anchor="_Toc535230494" w:history="1">
            <w:r w:rsidR="00197B7A" w:rsidRPr="003F6171">
              <w:rPr>
                <w:rStyle w:val="Lienhypertexte"/>
                <w:noProof/>
              </w:rPr>
              <w:t>10.4.</w:t>
            </w:r>
            <w:r w:rsidR="00197B7A">
              <w:rPr>
                <w:rFonts w:cstheme="minorBidi"/>
                <w:noProof/>
                <w:lang w:val="en-GB" w:eastAsia="en-GB"/>
              </w:rPr>
              <w:tab/>
            </w:r>
            <w:r w:rsidR="00197B7A" w:rsidRPr="003F6171">
              <w:rPr>
                <w:rStyle w:val="Lienhypertexte"/>
                <w:noProof/>
              </w:rPr>
              <w:t>Catégorie de produits chimiques (PC)</w:t>
            </w:r>
            <w:r w:rsidR="00197B7A">
              <w:rPr>
                <w:noProof/>
                <w:webHidden/>
              </w:rPr>
              <w:tab/>
            </w:r>
            <w:r w:rsidR="00197B7A">
              <w:rPr>
                <w:noProof/>
                <w:webHidden/>
              </w:rPr>
              <w:fldChar w:fldCharType="begin"/>
            </w:r>
            <w:r w:rsidR="00197B7A">
              <w:rPr>
                <w:noProof/>
                <w:webHidden/>
              </w:rPr>
              <w:instrText xml:space="preserve"> PAGEREF _Toc535230494 \h </w:instrText>
            </w:r>
            <w:r w:rsidR="00197B7A">
              <w:rPr>
                <w:noProof/>
                <w:webHidden/>
              </w:rPr>
            </w:r>
            <w:r w:rsidR="00197B7A">
              <w:rPr>
                <w:noProof/>
                <w:webHidden/>
              </w:rPr>
              <w:fldChar w:fldCharType="separate"/>
            </w:r>
            <w:r w:rsidR="00197B7A">
              <w:rPr>
                <w:noProof/>
                <w:webHidden/>
              </w:rPr>
              <w:t>40</w:t>
            </w:r>
            <w:r w:rsidR="00197B7A">
              <w:rPr>
                <w:noProof/>
                <w:webHidden/>
              </w:rPr>
              <w:fldChar w:fldCharType="end"/>
            </w:r>
          </w:hyperlink>
        </w:p>
        <w:p w14:paraId="57BC348B" w14:textId="77C87A17" w:rsidR="00197B7A" w:rsidRDefault="00364AA6">
          <w:pPr>
            <w:pStyle w:val="TM2"/>
            <w:tabs>
              <w:tab w:val="left" w:pos="1100"/>
              <w:tab w:val="right" w:leader="dot" w:pos="9350"/>
            </w:tabs>
            <w:rPr>
              <w:rFonts w:cstheme="minorBidi"/>
              <w:noProof/>
              <w:lang w:val="en-GB" w:eastAsia="en-GB"/>
            </w:rPr>
          </w:pPr>
          <w:hyperlink w:anchor="_Toc535230495" w:history="1">
            <w:r w:rsidR="00197B7A" w:rsidRPr="003F6171">
              <w:rPr>
                <w:rStyle w:val="Lienhypertexte"/>
                <w:noProof/>
              </w:rPr>
              <w:t>10.5.</w:t>
            </w:r>
            <w:r w:rsidR="00197B7A">
              <w:rPr>
                <w:rFonts w:cstheme="minorBidi"/>
                <w:noProof/>
                <w:lang w:val="en-GB" w:eastAsia="en-GB"/>
              </w:rPr>
              <w:tab/>
            </w:r>
            <w:r w:rsidR="00197B7A" w:rsidRPr="003F6171">
              <w:rPr>
                <w:rStyle w:val="Lienhypertexte"/>
                <w:noProof/>
              </w:rPr>
              <w:t>Catégorie de rejet dans l’environnement (ERC)</w:t>
            </w:r>
            <w:r w:rsidR="00197B7A">
              <w:rPr>
                <w:noProof/>
                <w:webHidden/>
              </w:rPr>
              <w:tab/>
            </w:r>
            <w:r w:rsidR="00197B7A">
              <w:rPr>
                <w:noProof/>
                <w:webHidden/>
              </w:rPr>
              <w:fldChar w:fldCharType="begin"/>
            </w:r>
            <w:r w:rsidR="00197B7A">
              <w:rPr>
                <w:noProof/>
                <w:webHidden/>
              </w:rPr>
              <w:instrText xml:space="preserve"> PAGEREF _Toc535230495 \h </w:instrText>
            </w:r>
            <w:r w:rsidR="00197B7A">
              <w:rPr>
                <w:noProof/>
                <w:webHidden/>
              </w:rPr>
            </w:r>
            <w:r w:rsidR="00197B7A">
              <w:rPr>
                <w:noProof/>
                <w:webHidden/>
              </w:rPr>
              <w:fldChar w:fldCharType="separate"/>
            </w:r>
            <w:r w:rsidR="00197B7A">
              <w:rPr>
                <w:noProof/>
                <w:webHidden/>
              </w:rPr>
              <w:t>42</w:t>
            </w:r>
            <w:r w:rsidR="00197B7A">
              <w:rPr>
                <w:noProof/>
                <w:webHidden/>
              </w:rPr>
              <w:fldChar w:fldCharType="end"/>
            </w:r>
          </w:hyperlink>
        </w:p>
        <w:p w14:paraId="6A3894A8" w14:textId="7C908149" w:rsidR="00197B7A" w:rsidRDefault="00364AA6">
          <w:pPr>
            <w:pStyle w:val="TM2"/>
            <w:tabs>
              <w:tab w:val="left" w:pos="1100"/>
              <w:tab w:val="right" w:leader="dot" w:pos="9350"/>
            </w:tabs>
            <w:rPr>
              <w:rFonts w:cstheme="minorBidi"/>
              <w:noProof/>
              <w:lang w:val="en-GB" w:eastAsia="en-GB"/>
            </w:rPr>
          </w:pPr>
          <w:hyperlink w:anchor="_Toc535230496" w:history="1">
            <w:r w:rsidR="00197B7A" w:rsidRPr="003F6171">
              <w:rPr>
                <w:rStyle w:val="Lienhypertexte"/>
                <w:noProof/>
              </w:rPr>
              <w:t>10.6.</w:t>
            </w:r>
            <w:r w:rsidR="00197B7A">
              <w:rPr>
                <w:rFonts w:cstheme="minorBidi"/>
                <w:noProof/>
                <w:lang w:val="en-GB" w:eastAsia="en-GB"/>
              </w:rPr>
              <w:tab/>
            </w:r>
            <w:r w:rsidR="00197B7A" w:rsidRPr="003F6171">
              <w:rPr>
                <w:rStyle w:val="Lienhypertexte"/>
                <w:noProof/>
              </w:rPr>
              <w:t>Catégorie d’articles (AC)</w:t>
            </w:r>
            <w:r w:rsidR="00197B7A">
              <w:rPr>
                <w:noProof/>
                <w:webHidden/>
              </w:rPr>
              <w:tab/>
            </w:r>
            <w:r w:rsidR="00197B7A">
              <w:rPr>
                <w:noProof/>
                <w:webHidden/>
              </w:rPr>
              <w:fldChar w:fldCharType="begin"/>
            </w:r>
            <w:r w:rsidR="00197B7A">
              <w:rPr>
                <w:noProof/>
                <w:webHidden/>
              </w:rPr>
              <w:instrText xml:space="preserve"> PAGEREF _Toc535230496 \h </w:instrText>
            </w:r>
            <w:r w:rsidR="00197B7A">
              <w:rPr>
                <w:noProof/>
                <w:webHidden/>
              </w:rPr>
            </w:r>
            <w:r w:rsidR="00197B7A">
              <w:rPr>
                <w:noProof/>
                <w:webHidden/>
              </w:rPr>
              <w:fldChar w:fldCharType="separate"/>
            </w:r>
            <w:r w:rsidR="00197B7A">
              <w:rPr>
                <w:noProof/>
                <w:webHidden/>
              </w:rPr>
              <w:t>43</w:t>
            </w:r>
            <w:r w:rsidR="00197B7A">
              <w:rPr>
                <w:noProof/>
                <w:webHidden/>
              </w:rPr>
              <w:fldChar w:fldCharType="end"/>
            </w:r>
          </w:hyperlink>
        </w:p>
        <w:p w14:paraId="17ABDAE8" w14:textId="4846CC5A" w:rsidR="00197B7A" w:rsidRDefault="00364AA6">
          <w:pPr>
            <w:pStyle w:val="TM1"/>
            <w:tabs>
              <w:tab w:val="left" w:pos="660"/>
              <w:tab w:val="right" w:leader="dot" w:pos="9350"/>
            </w:tabs>
            <w:rPr>
              <w:rFonts w:cstheme="minorBidi"/>
              <w:noProof/>
              <w:lang w:val="en-GB" w:eastAsia="en-GB"/>
            </w:rPr>
          </w:pPr>
          <w:hyperlink w:anchor="_Toc535230497" w:history="1">
            <w:r w:rsidR="00197B7A" w:rsidRPr="003F6171">
              <w:rPr>
                <w:rStyle w:val="Lienhypertexte"/>
                <w:noProof/>
                <w:lang w:val="fr-FR"/>
              </w:rPr>
              <w:t>11.</w:t>
            </w:r>
            <w:r w:rsidR="00197B7A">
              <w:rPr>
                <w:rFonts w:cstheme="minorBidi"/>
                <w:noProof/>
                <w:lang w:val="en-GB" w:eastAsia="en-GB"/>
              </w:rPr>
              <w:tab/>
            </w:r>
            <w:r w:rsidR="00197B7A" w:rsidRPr="003F6171">
              <w:rPr>
                <w:rStyle w:val="Lienhypertexte"/>
                <w:noProof/>
                <w:lang w:val="fr-FR"/>
              </w:rPr>
              <w:t>Les substances manufacturées à l'état nanoparticulaire, enregistrées dans le registre</w:t>
            </w:r>
            <w:r w:rsidR="00197B7A">
              <w:rPr>
                <w:noProof/>
                <w:webHidden/>
              </w:rPr>
              <w:tab/>
            </w:r>
            <w:r w:rsidR="00197B7A">
              <w:rPr>
                <w:noProof/>
                <w:webHidden/>
              </w:rPr>
              <w:fldChar w:fldCharType="begin"/>
            </w:r>
            <w:r w:rsidR="00197B7A">
              <w:rPr>
                <w:noProof/>
                <w:webHidden/>
              </w:rPr>
              <w:instrText xml:space="preserve"> PAGEREF _Toc535230497 \h </w:instrText>
            </w:r>
            <w:r w:rsidR="00197B7A">
              <w:rPr>
                <w:noProof/>
                <w:webHidden/>
              </w:rPr>
            </w:r>
            <w:r w:rsidR="00197B7A">
              <w:rPr>
                <w:noProof/>
                <w:webHidden/>
              </w:rPr>
              <w:fldChar w:fldCharType="separate"/>
            </w:r>
            <w:r w:rsidR="00197B7A">
              <w:rPr>
                <w:noProof/>
                <w:webHidden/>
              </w:rPr>
              <w:t>44</w:t>
            </w:r>
            <w:r w:rsidR="00197B7A">
              <w:rPr>
                <w:noProof/>
                <w:webHidden/>
              </w:rPr>
              <w:fldChar w:fldCharType="end"/>
            </w:r>
          </w:hyperlink>
        </w:p>
        <w:p w14:paraId="36F9C302" w14:textId="78F39193" w:rsidR="00197B7A" w:rsidRDefault="00364AA6">
          <w:pPr>
            <w:pStyle w:val="TM2"/>
            <w:tabs>
              <w:tab w:val="left" w:pos="1100"/>
              <w:tab w:val="right" w:leader="dot" w:pos="9350"/>
            </w:tabs>
            <w:rPr>
              <w:rFonts w:cstheme="minorBidi"/>
              <w:noProof/>
              <w:lang w:val="en-GB" w:eastAsia="en-GB"/>
            </w:rPr>
          </w:pPr>
          <w:hyperlink w:anchor="_Toc535230498" w:history="1">
            <w:r w:rsidR="00197B7A" w:rsidRPr="003F6171">
              <w:rPr>
                <w:rStyle w:val="Lienhypertexte"/>
                <w:noProof/>
              </w:rPr>
              <w:t>11.1.</w:t>
            </w:r>
            <w:r w:rsidR="00197B7A">
              <w:rPr>
                <w:rFonts w:cstheme="minorBidi"/>
                <w:noProof/>
                <w:lang w:val="en-GB" w:eastAsia="en-GB"/>
              </w:rPr>
              <w:tab/>
            </w:r>
            <w:r w:rsidR="00197B7A" w:rsidRPr="003F6171">
              <w:rPr>
                <w:rStyle w:val="Lienhypertexte"/>
                <w:noProof/>
              </w:rPr>
              <w:t>Identification chimique des substances</w:t>
            </w:r>
            <w:r w:rsidR="00197B7A">
              <w:rPr>
                <w:noProof/>
                <w:webHidden/>
              </w:rPr>
              <w:tab/>
            </w:r>
            <w:r w:rsidR="00197B7A">
              <w:rPr>
                <w:noProof/>
                <w:webHidden/>
              </w:rPr>
              <w:fldChar w:fldCharType="begin"/>
            </w:r>
            <w:r w:rsidR="00197B7A">
              <w:rPr>
                <w:noProof/>
                <w:webHidden/>
              </w:rPr>
              <w:instrText xml:space="preserve"> PAGEREF _Toc535230498 \h </w:instrText>
            </w:r>
            <w:r w:rsidR="00197B7A">
              <w:rPr>
                <w:noProof/>
                <w:webHidden/>
              </w:rPr>
            </w:r>
            <w:r w:rsidR="00197B7A">
              <w:rPr>
                <w:noProof/>
                <w:webHidden/>
              </w:rPr>
              <w:fldChar w:fldCharType="separate"/>
            </w:r>
            <w:r w:rsidR="00197B7A">
              <w:rPr>
                <w:noProof/>
                <w:webHidden/>
              </w:rPr>
              <w:t>44</w:t>
            </w:r>
            <w:r w:rsidR="00197B7A">
              <w:rPr>
                <w:noProof/>
                <w:webHidden/>
              </w:rPr>
              <w:fldChar w:fldCharType="end"/>
            </w:r>
          </w:hyperlink>
        </w:p>
        <w:p w14:paraId="26BAFD91" w14:textId="6BF702FE" w:rsidR="00197B7A" w:rsidRDefault="00364AA6">
          <w:pPr>
            <w:pStyle w:val="TM2"/>
            <w:tabs>
              <w:tab w:val="left" w:pos="1100"/>
              <w:tab w:val="right" w:leader="dot" w:pos="9350"/>
            </w:tabs>
            <w:rPr>
              <w:rFonts w:cstheme="minorBidi"/>
              <w:noProof/>
              <w:lang w:val="en-GB" w:eastAsia="en-GB"/>
            </w:rPr>
          </w:pPr>
          <w:hyperlink w:anchor="_Toc535230499" w:history="1">
            <w:r w:rsidR="00197B7A" w:rsidRPr="003F6171">
              <w:rPr>
                <w:rStyle w:val="Lienhypertexte"/>
                <w:noProof/>
              </w:rPr>
              <w:t>11.2.</w:t>
            </w:r>
            <w:r w:rsidR="00197B7A">
              <w:rPr>
                <w:rFonts w:cstheme="minorBidi"/>
                <w:noProof/>
                <w:lang w:val="en-GB" w:eastAsia="en-GB"/>
              </w:rPr>
              <w:tab/>
            </w:r>
            <w:r w:rsidR="00197B7A" w:rsidRPr="003F6171">
              <w:rPr>
                <w:rStyle w:val="Lienhypertexte"/>
                <w:noProof/>
              </w:rPr>
              <w:t>Quantités enregistrées</w:t>
            </w:r>
            <w:r w:rsidR="00197B7A">
              <w:rPr>
                <w:noProof/>
                <w:webHidden/>
              </w:rPr>
              <w:tab/>
            </w:r>
            <w:r w:rsidR="00197B7A">
              <w:rPr>
                <w:noProof/>
                <w:webHidden/>
              </w:rPr>
              <w:fldChar w:fldCharType="begin"/>
            </w:r>
            <w:r w:rsidR="00197B7A">
              <w:rPr>
                <w:noProof/>
                <w:webHidden/>
              </w:rPr>
              <w:instrText xml:space="preserve"> PAGEREF _Toc535230499 \h </w:instrText>
            </w:r>
            <w:r w:rsidR="00197B7A">
              <w:rPr>
                <w:noProof/>
                <w:webHidden/>
              </w:rPr>
            </w:r>
            <w:r w:rsidR="00197B7A">
              <w:rPr>
                <w:noProof/>
                <w:webHidden/>
              </w:rPr>
              <w:fldChar w:fldCharType="separate"/>
            </w:r>
            <w:r w:rsidR="00197B7A">
              <w:rPr>
                <w:noProof/>
                <w:webHidden/>
              </w:rPr>
              <w:t>45</w:t>
            </w:r>
            <w:r w:rsidR="00197B7A">
              <w:rPr>
                <w:noProof/>
                <w:webHidden/>
              </w:rPr>
              <w:fldChar w:fldCharType="end"/>
            </w:r>
          </w:hyperlink>
        </w:p>
        <w:p w14:paraId="6E9E7558" w14:textId="4DC98B51" w:rsidR="00197B7A" w:rsidRDefault="00364AA6">
          <w:pPr>
            <w:pStyle w:val="TM3"/>
            <w:tabs>
              <w:tab w:val="left" w:pos="1320"/>
              <w:tab w:val="right" w:leader="dot" w:pos="9350"/>
            </w:tabs>
            <w:rPr>
              <w:rFonts w:cstheme="minorBidi"/>
              <w:noProof/>
              <w:lang w:val="en-GB" w:eastAsia="en-GB"/>
            </w:rPr>
          </w:pPr>
          <w:hyperlink w:anchor="_Toc535230500" w:history="1">
            <w:r w:rsidR="00197B7A" w:rsidRPr="003F6171">
              <w:rPr>
                <w:rStyle w:val="Lienhypertexte"/>
                <w:noProof/>
              </w:rPr>
              <w:t>11.2.1.</w:t>
            </w:r>
            <w:r w:rsidR="00197B7A">
              <w:rPr>
                <w:rFonts w:cstheme="minorBidi"/>
                <w:noProof/>
                <w:lang w:val="en-GB" w:eastAsia="en-GB"/>
              </w:rPr>
              <w:tab/>
            </w:r>
            <w:r w:rsidR="00197B7A" w:rsidRPr="003F6171">
              <w:rPr>
                <w:rStyle w:val="Lienhypertexte"/>
                <w:noProof/>
              </w:rPr>
              <w:t>Quantités introduites sur le marché belge</w:t>
            </w:r>
            <w:r w:rsidR="00197B7A">
              <w:rPr>
                <w:noProof/>
                <w:webHidden/>
              </w:rPr>
              <w:tab/>
            </w:r>
            <w:r w:rsidR="00197B7A">
              <w:rPr>
                <w:noProof/>
                <w:webHidden/>
              </w:rPr>
              <w:fldChar w:fldCharType="begin"/>
            </w:r>
            <w:r w:rsidR="00197B7A">
              <w:rPr>
                <w:noProof/>
                <w:webHidden/>
              </w:rPr>
              <w:instrText xml:space="preserve"> PAGEREF _Toc535230500 \h </w:instrText>
            </w:r>
            <w:r w:rsidR="00197B7A">
              <w:rPr>
                <w:noProof/>
                <w:webHidden/>
              </w:rPr>
            </w:r>
            <w:r w:rsidR="00197B7A">
              <w:rPr>
                <w:noProof/>
                <w:webHidden/>
              </w:rPr>
              <w:fldChar w:fldCharType="separate"/>
            </w:r>
            <w:r w:rsidR="00197B7A">
              <w:rPr>
                <w:noProof/>
                <w:webHidden/>
              </w:rPr>
              <w:t>45</w:t>
            </w:r>
            <w:r w:rsidR="00197B7A">
              <w:rPr>
                <w:noProof/>
                <w:webHidden/>
              </w:rPr>
              <w:fldChar w:fldCharType="end"/>
            </w:r>
          </w:hyperlink>
        </w:p>
        <w:p w14:paraId="5008B0B9" w14:textId="3E5784FA" w:rsidR="00197B7A" w:rsidRDefault="00364AA6">
          <w:pPr>
            <w:pStyle w:val="TM3"/>
            <w:tabs>
              <w:tab w:val="left" w:pos="1320"/>
              <w:tab w:val="right" w:leader="dot" w:pos="9350"/>
            </w:tabs>
            <w:rPr>
              <w:rFonts w:cstheme="minorBidi"/>
              <w:noProof/>
              <w:lang w:val="en-GB" w:eastAsia="en-GB"/>
            </w:rPr>
          </w:pPr>
          <w:hyperlink w:anchor="_Toc535230501" w:history="1">
            <w:r w:rsidR="00197B7A" w:rsidRPr="003F6171">
              <w:rPr>
                <w:rStyle w:val="Lienhypertexte"/>
                <w:noProof/>
              </w:rPr>
              <w:t>11.2.2.</w:t>
            </w:r>
            <w:r w:rsidR="00197B7A">
              <w:rPr>
                <w:rFonts w:cstheme="minorBidi"/>
                <w:noProof/>
                <w:lang w:val="en-GB" w:eastAsia="en-GB"/>
              </w:rPr>
              <w:tab/>
            </w:r>
            <w:r w:rsidR="00197B7A" w:rsidRPr="003F6171">
              <w:rPr>
                <w:rStyle w:val="Lienhypertexte"/>
                <w:noProof/>
              </w:rPr>
              <w:t>Quantités distribuées (transformées ou non transformées) sur le marché belge</w:t>
            </w:r>
            <w:r w:rsidR="00197B7A">
              <w:rPr>
                <w:noProof/>
                <w:webHidden/>
              </w:rPr>
              <w:tab/>
            </w:r>
            <w:r w:rsidR="00197B7A">
              <w:rPr>
                <w:noProof/>
                <w:webHidden/>
              </w:rPr>
              <w:fldChar w:fldCharType="begin"/>
            </w:r>
            <w:r w:rsidR="00197B7A">
              <w:rPr>
                <w:noProof/>
                <w:webHidden/>
              </w:rPr>
              <w:instrText xml:space="preserve"> PAGEREF _Toc535230501 \h </w:instrText>
            </w:r>
            <w:r w:rsidR="00197B7A">
              <w:rPr>
                <w:noProof/>
                <w:webHidden/>
              </w:rPr>
            </w:r>
            <w:r w:rsidR="00197B7A">
              <w:rPr>
                <w:noProof/>
                <w:webHidden/>
              </w:rPr>
              <w:fldChar w:fldCharType="separate"/>
            </w:r>
            <w:r w:rsidR="00197B7A">
              <w:rPr>
                <w:noProof/>
                <w:webHidden/>
              </w:rPr>
              <w:t>47</w:t>
            </w:r>
            <w:r w:rsidR="00197B7A">
              <w:rPr>
                <w:noProof/>
                <w:webHidden/>
              </w:rPr>
              <w:fldChar w:fldCharType="end"/>
            </w:r>
          </w:hyperlink>
        </w:p>
        <w:p w14:paraId="78707781" w14:textId="1BE8D61F" w:rsidR="00197B7A" w:rsidRDefault="00364AA6">
          <w:pPr>
            <w:pStyle w:val="TM3"/>
            <w:tabs>
              <w:tab w:val="left" w:pos="1320"/>
              <w:tab w:val="right" w:leader="dot" w:pos="9350"/>
            </w:tabs>
            <w:rPr>
              <w:rFonts w:cstheme="minorBidi"/>
              <w:noProof/>
              <w:lang w:val="en-GB" w:eastAsia="en-GB"/>
            </w:rPr>
          </w:pPr>
          <w:hyperlink w:anchor="_Toc535230502" w:history="1">
            <w:r w:rsidR="00197B7A" w:rsidRPr="003F6171">
              <w:rPr>
                <w:rStyle w:val="Lienhypertexte"/>
                <w:noProof/>
              </w:rPr>
              <w:t>11.2.3.</w:t>
            </w:r>
            <w:r w:rsidR="00197B7A">
              <w:rPr>
                <w:rFonts w:cstheme="minorBidi"/>
                <w:noProof/>
                <w:lang w:val="en-GB" w:eastAsia="en-GB"/>
              </w:rPr>
              <w:tab/>
            </w:r>
            <w:r w:rsidR="00197B7A" w:rsidRPr="003F6171">
              <w:rPr>
                <w:rStyle w:val="Lienhypertexte"/>
                <w:noProof/>
              </w:rPr>
              <w:t>Liste des substances importées et/ou produites en quantités supérieures à 1 000 tonnes</w:t>
            </w:r>
            <w:r w:rsidR="00197B7A">
              <w:rPr>
                <w:noProof/>
                <w:webHidden/>
              </w:rPr>
              <w:tab/>
            </w:r>
            <w:r w:rsidR="00197B7A">
              <w:rPr>
                <w:noProof/>
                <w:webHidden/>
              </w:rPr>
              <w:fldChar w:fldCharType="begin"/>
            </w:r>
            <w:r w:rsidR="00197B7A">
              <w:rPr>
                <w:noProof/>
                <w:webHidden/>
              </w:rPr>
              <w:instrText xml:space="preserve"> PAGEREF _Toc535230502 \h </w:instrText>
            </w:r>
            <w:r w:rsidR="00197B7A">
              <w:rPr>
                <w:noProof/>
                <w:webHidden/>
              </w:rPr>
            </w:r>
            <w:r w:rsidR="00197B7A">
              <w:rPr>
                <w:noProof/>
                <w:webHidden/>
              </w:rPr>
              <w:fldChar w:fldCharType="separate"/>
            </w:r>
            <w:r w:rsidR="00197B7A">
              <w:rPr>
                <w:noProof/>
                <w:webHidden/>
              </w:rPr>
              <w:t>48</w:t>
            </w:r>
            <w:r w:rsidR="00197B7A">
              <w:rPr>
                <w:noProof/>
                <w:webHidden/>
              </w:rPr>
              <w:fldChar w:fldCharType="end"/>
            </w:r>
          </w:hyperlink>
        </w:p>
        <w:p w14:paraId="0DA588F3" w14:textId="2C3BEE83" w:rsidR="00197B7A" w:rsidRDefault="00364AA6">
          <w:pPr>
            <w:pStyle w:val="TM1"/>
            <w:tabs>
              <w:tab w:val="left" w:pos="660"/>
              <w:tab w:val="right" w:leader="dot" w:pos="9350"/>
            </w:tabs>
            <w:rPr>
              <w:rFonts w:cstheme="minorBidi"/>
              <w:noProof/>
              <w:lang w:val="en-GB" w:eastAsia="en-GB"/>
            </w:rPr>
          </w:pPr>
          <w:hyperlink w:anchor="_Toc535230503" w:history="1">
            <w:r w:rsidR="00197B7A" w:rsidRPr="003F6171">
              <w:rPr>
                <w:rStyle w:val="Lienhypertexte"/>
                <w:noProof/>
                <w:lang w:val="fr-FR"/>
              </w:rPr>
              <w:t>12.</w:t>
            </w:r>
            <w:r w:rsidR="00197B7A">
              <w:rPr>
                <w:rFonts w:cstheme="minorBidi"/>
                <w:noProof/>
                <w:lang w:val="en-GB" w:eastAsia="en-GB"/>
              </w:rPr>
              <w:tab/>
            </w:r>
            <w:r w:rsidR="00197B7A" w:rsidRPr="003F6171">
              <w:rPr>
                <w:rStyle w:val="Lienhypertexte"/>
                <w:noProof/>
                <w:lang w:val="fr-FR"/>
              </w:rPr>
              <w:t>Évaluation des enregistrements soumis</w:t>
            </w:r>
            <w:r w:rsidR="00197B7A">
              <w:rPr>
                <w:noProof/>
                <w:webHidden/>
              </w:rPr>
              <w:tab/>
            </w:r>
            <w:r w:rsidR="00197B7A">
              <w:rPr>
                <w:noProof/>
                <w:webHidden/>
              </w:rPr>
              <w:fldChar w:fldCharType="begin"/>
            </w:r>
            <w:r w:rsidR="00197B7A">
              <w:rPr>
                <w:noProof/>
                <w:webHidden/>
              </w:rPr>
              <w:instrText xml:space="preserve"> PAGEREF _Toc535230503 \h </w:instrText>
            </w:r>
            <w:r w:rsidR="00197B7A">
              <w:rPr>
                <w:noProof/>
                <w:webHidden/>
              </w:rPr>
            </w:r>
            <w:r w:rsidR="00197B7A">
              <w:rPr>
                <w:noProof/>
                <w:webHidden/>
              </w:rPr>
              <w:fldChar w:fldCharType="separate"/>
            </w:r>
            <w:r w:rsidR="00197B7A">
              <w:rPr>
                <w:noProof/>
                <w:webHidden/>
              </w:rPr>
              <w:t>49</w:t>
            </w:r>
            <w:r w:rsidR="00197B7A">
              <w:rPr>
                <w:noProof/>
                <w:webHidden/>
              </w:rPr>
              <w:fldChar w:fldCharType="end"/>
            </w:r>
          </w:hyperlink>
        </w:p>
        <w:p w14:paraId="22839A23" w14:textId="3666D2BB" w:rsidR="00197B7A" w:rsidRDefault="00364AA6">
          <w:pPr>
            <w:pStyle w:val="TM2"/>
            <w:tabs>
              <w:tab w:val="left" w:pos="1100"/>
              <w:tab w:val="right" w:leader="dot" w:pos="9350"/>
            </w:tabs>
            <w:rPr>
              <w:rFonts w:cstheme="minorBidi"/>
              <w:noProof/>
              <w:lang w:val="en-GB" w:eastAsia="en-GB"/>
            </w:rPr>
          </w:pPr>
          <w:hyperlink w:anchor="_Toc535230504" w:history="1">
            <w:r w:rsidR="00197B7A" w:rsidRPr="003F6171">
              <w:rPr>
                <w:rStyle w:val="Lienhypertexte"/>
                <w:noProof/>
              </w:rPr>
              <w:t>12.1.</w:t>
            </w:r>
            <w:r w:rsidR="00197B7A">
              <w:rPr>
                <w:rFonts w:cstheme="minorBidi"/>
                <w:noProof/>
                <w:lang w:val="en-GB" w:eastAsia="en-GB"/>
              </w:rPr>
              <w:tab/>
            </w:r>
            <w:r w:rsidR="00197B7A" w:rsidRPr="003F6171">
              <w:rPr>
                <w:rStyle w:val="Lienhypertexte"/>
                <w:noProof/>
              </w:rPr>
              <w:t>Le Déclarant</w:t>
            </w:r>
            <w:r w:rsidR="00197B7A">
              <w:rPr>
                <w:noProof/>
                <w:webHidden/>
              </w:rPr>
              <w:tab/>
            </w:r>
            <w:r w:rsidR="00197B7A">
              <w:rPr>
                <w:noProof/>
                <w:webHidden/>
              </w:rPr>
              <w:fldChar w:fldCharType="begin"/>
            </w:r>
            <w:r w:rsidR="00197B7A">
              <w:rPr>
                <w:noProof/>
                <w:webHidden/>
              </w:rPr>
              <w:instrText xml:space="preserve"> PAGEREF _Toc535230504 \h </w:instrText>
            </w:r>
            <w:r w:rsidR="00197B7A">
              <w:rPr>
                <w:noProof/>
                <w:webHidden/>
              </w:rPr>
            </w:r>
            <w:r w:rsidR="00197B7A">
              <w:rPr>
                <w:noProof/>
                <w:webHidden/>
              </w:rPr>
              <w:fldChar w:fldCharType="separate"/>
            </w:r>
            <w:r w:rsidR="00197B7A">
              <w:rPr>
                <w:noProof/>
                <w:webHidden/>
              </w:rPr>
              <w:t>49</w:t>
            </w:r>
            <w:r w:rsidR="00197B7A">
              <w:rPr>
                <w:noProof/>
                <w:webHidden/>
              </w:rPr>
              <w:fldChar w:fldCharType="end"/>
            </w:r>
          </w:hyperlink>
        </w:p>
        <w:p w14:paraId="2DBCEB9C" w14:textId="1DFB1231" w:rsidR="00197B7A" w:rsidRDefault="00364AA6">
          <w:pPr>
            <w:pStyle w:val="TM3"/>
            <w:tabs>
              <w:tab w:val="left" w:pos="1320"/>
              <w:tab w:val="right" w:leader="dot" w:pos="9350"/>
            </w:tabs>
            <w:rPr>
              <w:rFonts w:cstheme="minorBidi"/>
              <w:noProof/>
              <w:lang w:val="en-GB" w:eastAsia="en-GB"/>
            </w:rPr>
          </w:pPr>
          <w:hyperlink w:anchor="_Toc535230505" w:history="1">
            <w:r w:rsidR="00197B7A" w:rsidRPr="003F6171">
              <w:rPr>
                <w:rStyle w:val="Lienhypertexte"/>
                <w:noProof/>
              </w:rPr>
              <w:t>12.1.1.</w:t>
            </w:r>
            <w:r w:rsidR="00197B7A">
              <w:rPr>
                <w:rFonts w:cstheme="minorBidi"/>
                <w:noProof/>
                <w:lang w:val="en-GB" w:eastAsia="en-GB"/>
              </w:rPr>
              <w:tab/>
            </w:r>
            <w:r w:rsidR="00197B7A" w:rsidRPr="003F6171">
              <w:rPr>
                <w:rStyle w:val="Lienhypertexte"/>
                <w:noProof/>
              </w:rPr>
              <w:t>10.1.1 Enregistrements simplifiés</w:t>
            </w:r>
            <w:r w:rsidR="00197B7A">
              <w:rPr>
                <w:noProof/>
                <w:webHidden/>
              </w:rPr>
              <w:tab/>
            </w:r>
            <w:r w:rsidR="00197B7A">
              <w:rPr>
                <w:noProof/>
                <w:webHidden/>
              </w:rPr>
              <w:fldChar w:fldCharType="begin"/>
            </w:r>
            <w:r w:rsidR="00197B7A">
              <w:rPr>
                <w:noProof/>
                <w:webHidden/>
              </w:rPr>
              <w:instrText xml:space="preserve"> PAGEREF _Toc535230505 \h </w:instrText>
            </w:r>
            <w:r w:rsidR="00197B7A">
              <w:rPr>
                <w:noProof/>
                <w:webHidden/>
              </w:rPr>
            </w:r>
            <w:r w:rsidR="00197B7A">
              <w:rPr>
                <w:noProof/>
                <w:webHidden/>
              </w:rPr>
              <w:fldChar w:fldCharType="separate"/>
            </w:r>
            <w:r w:rsidR="00197B7A">
              <w:rPr>
                <w:noProof/>
                <w:webHidden/>
              </w:rPr>
              <w:t>49</w:t>
            </w:r>
            <w:r w:rsidR="00197B7A">
              <w:rPr>
                <w:noProof/>
                <w:webHidden/>
              </w:rPr>
              <w:fldChar w:fldCharType="end"/>
            </w:r>
          </w:hyperlink>
        </w:p>
        <w:p w14:paraId="43A790AB" w14:textId="0707CAE1" w:rsidR="00197B7A" w:rsidRDefault="00364AA6">
          <w:pPr>
            <w:pStyle w:val="TM3"/>
            <w:tabs>
              <w:tab w:val="left" w:pos="1320"/>
              <w:tab w:val="right" w:leader="dot" w:pos="9350"/>
            </w:tabs>
            <w:rPr>
              <w:rFonts w:cstheme="minorBidi"/>
              <w:noProof/>
              <w:lang w:val="en-GB" w:eastAsia="en-GB"/>
            </w:rPr>
          </w:pPr>
          <w:hyperlink w:anchor="_Toc535230506" w:history="1">
            <w:r w:rsidR="00197B7A" w:rsidRPr="003F6171">
              <w:rPr>
                <w:rStyle w:val="Lienhypertexte"/>
                <w:noProof/>
              </w:rPr>
              <w:t>12.1.2.</w:t>
            </w:r>
            <w:r w:rsidR="00197B7A">
              <w:rPr>
                <w:rFonts w:cstheme="minorBidi"/>
                <w:noProof/>
                <w:lang w:val="en-GB" w:eastAsia="en-GB"/>
              </w:rPr>
              <w:tab/>
            </w:r>
            <w:r w:rsidR="00197B7A" w:rsidRPr="003F6171">
              <w:rPr>
                <w:rStyle w:val="Lienhypertexte"/>
                <w:noProof/>
              </w:rPr>
              <w:t>10.1.2 Substances mises sur le marché à des fins commerciales</w:t>
            </w:r>
            <w:r w:rsidR="00197B7A">
              <w:rPr>
                <w:noProof/>
                <w:webHidden/>
              </w:rPr>
              <w:tab/>
            </w:r>
            <w:r w:rsidR="00197B7A">
              <w:rPr>
                <w:noProof/>
                <w:webHidden/>
              </w:rPr>
              <w:fldChar w:fldCharType="begin"/>
            </w:r>
            <w:r w:rsidR="00197B7A">
              <w:rPr>
                <w:noProof/>
                <w:webHidden/>
              </w:rPr>
              <w:instrText xml:space="preserve"> PAGEREF _Toc535230506 \h </w:instrText>
            </w:r>
            <w:r w:rsidR="00197B7A">
              <w:rPr>
                <w:noProof/>
                <w:webHidden/>
              </w:rPr>
            </w:r>
            <w:r w:rsidR="00197B7A">
              <w:rPr>
                <w:noProof/>
                <w:webHidden/>
              </w:rPr>
              <w:fldChar w:fldCharType="separate"/>
            </w:r>
            <w:r w:rsidR="00197B7A">
              <w:rPr>
                <w:noProof/>
                <w:webHidden/>
              </w:rPr>
              <w:t>49</w:t>
            </w:r>
            <w:r w:rsidR="00197B7A">
              <w:rPr>
                <w:noProof/>
                <w:webHidden/>
              </w:rPr>
              <w:fldChar w:fldCharType="end"/>
            </w:r>
          </w:hyperlink>
        </w:p>
        <w:p w14:paraId="0E65D787" w14:textId="39BF0291" w:rsidR="00197B7A" w:rsidRDefault="00364AA6">
          <w:pPr>
            <w:pStyle w:val="TM2"/>
            <w:tabs>
              <w:tab w:val="left" w:pos="1100"/>
              <w:tab w:val="right" w:leader="dot" w:pos="9350"/>
            </w:tabs>
            <w:rPr>
              <w:rFonts w:cstheme="minorBidi"/>
              <w:noProof/>
              <w:lang w:val="en-GB" w:eastAsia="en-GB"/>
            </w:rPr>
          </w:pPr>
          <w:hyperlink w:anchor="_Toc535230507" w:history="1">
            <w:r w:rsidR="00197B7A" w:rsidRPr="003F6171">
              <w:rPr>
                <w:rStyle w:val="Lienhypertexte"/>
                <w:noProof/>
              </w:rPr>
              <w:t>12.2.</w:t>
            </w:r>
            <w:r w:rsidR="00197B7A">
              <w:rPr>
                <w:rFonts w:cstheme="minorBidi"/>
                <w:noProof/>
                <w:lang w:val="en-GB" w:eastAsia="en-GB"/>
              </w:rPr>
              <w:tab/>
            </w:r>
            <w:r w:rsidR="00197B7A" w:rsidRPr="003F6171">
              <w:rPr>
                <w:rStyle w:val="Lienhypertexte"/>
                <w:noProof/>
              </w:rPr>
              <w:t>Le fournisseur étranger</w:t>
            </w:r>
            <w:r w:rsidR="00197B7A">
              <w:rPr>
                <w:noProof/>
                <w:webHidden/>
              </w:rPr>
              <w:tab/>
            </w:r>
            <w:r w:rsidR="00197B7A">
              <w:rPr>
                <w:noProof/>
                <w:webHidden/>
              </w:rPr>
              <w:fldChar w:fldCharType="begin"/>
            </w:r>
            <w:r w:rsidR="00197B7A">
              <w:rPr>
                <w:noProof/>
                <w:webHidden/>
              </w:rPr>
              <w:instrText xml:space="preserve"> PAGEREF _Toc535230507 \h </w:instrText>
            </w:r>
            <w:r w:rsidR="00197B7A">
              <w:rPr>
                <w:noProof/>
                <w:webHidden/>
              </w:rPr>
            </w:r>
            <w:r w:rsidR="00197B7A">
              <w:rPr>
                <w:noProof/>
                <w:webHidden/>
              </w:rPr>
              <w:fldChar w:fldCharType="separate"/>
            </w:r>
            <w:r w:rsidR="00197B7A">
              <w:rPr>
                <w:noProof/>
                <w:webHidden/>
              </w:rPr>
              <w:t>50</w:t>
            </w:r>
            <w:r w:rsidR="00197B7A">
              <w:rPr>
                <w:noProof/>
                <w:webHidden/>
              </w:rPr>
              <w:fldChar w:fldCharType="end"/>
            </w:r>
          </w:hyperlink>
        </w:p>
        <w:p w14:paraId="7409FCA1" w14:textId="7E5ED581" w:rsidR="00197B7A" w:rsidRDefault="00364AA6">
          <w:pPr>
            <w:pStyle w:val="TM2"/>
            <w:tabs>
              <w:tab w:val="left" w:pos="1100"/>
              <w:tab w:val="right" w:leader="dot" w:pos="9350"/>
            </w:tabs>
            <w:rPr>
              <w:rFonts w:cstheme="minorBidi"/>
              <w:noProof/>
              <w:lang w:val="en-GB" w:eastAsia="en-GB"/>
            </w:rPr>
          </w:pPr>
          <w:hyperlink w:anchor="_Toc535230508" w:history="1">
            <w:r w:rsidR="00197B7A" w:rsidRPr="003F6171">
              <w:rPr>
                <w:rStyle w:val="Lienhypertexte"/>
                <w:noProof/>
              </w:rPr>
              <w:t>12.3.</w:t>
            </w:r>
            <w:r w:rsidR="00197B7A">
              <w:rPr>
                <w:rFonts w:cstheme="minorBidi"/>
                <w:noProof/>
                <w:lang w:val="en-GB" w:eastAsia="en-GB"/>
              </w:rPr>
              <w:tab/>
            </w:r>
            <w:r w:rsidR="00197B7A" w:rsidRPr="003F6171">
              <w:rPr>
                <w:rStyle w:val="Lienhypertexte"/>
                <w:noProof/>
              </w:rPr>
              <w:t>Autres actions</w:t>
            </w:r>
            <w:r w:rsidR="00197B7A">
              <w:rPr>
                <w:noProof/>
                <w:webHidden/>
              </w:rPr>
              <w:tab/>
            </w:r>
            <w:r w:rsidR="00197B7A">
              <w:rPr>
                <w:noProof/>
                <w:webHidden/>
              </w:rPr>
              <w:fldChar w:fldCharType="begin"/>
            </w:r>
            <w:r w:rsidR="00197B7A">
              <w:rPr>
                <w:noProof/>
                <w:webHidden/>
              </w:rPr>
              <w:instrText xml:space="preserve"> PAGEREF _Toc535230508 \h </w:instrText>
            </w:r>
            <w:r w:rsidR="00197B7A">
              <w:rPr>
                <w:noProof/>
                <w:webHidden/>
              </w:rPr>
            </w:r>
            <w:r w:rsidR="00197B7A">
              <w:rPr>
                <w:noProof/>
                <w:webHidden/>
              </w:rPr>
              <w:fldChar w:fldCharType="separate"/>
            </w:r>
            <w:r w:rsidR="00197B7A">
              <w:rPr>
                <w:noProof/>
                <w:webHidden/>
              </w:rPr>
              <w:t>50</w:t>
            </w:r>
            <w:r w:rsidR="00197B7A">
              <w:rPr>
                <w:noProof/>
                <w:webHidden/>
              </w:rPr>
              <w:fldChar w:fldCharType="end"/>
            </w:r>
          </w:hyperlink>
        </w:p>
        <w:p w14:paraId="3E2D9B3C" w14:textId="39411A46" w:rsidR="00197B7A" w:rsidRDefault="00364AA6">
          <w:pPr>
            <w:pStyle w:val="TM1"/>
            <w:tabs>
              <w:tab w:val="left" w:pos="660"/>
              <w:tab w:val="right" w:leader="dot" w:pos="9350"/>
            </w:tabs>
            <w:rPr>
              <w:rFonts w:cstheme="minorBidi"/>
              <w:noProof/>
              <w:lang w:val="en-GB" w:eastAsia="en-GB"/>
            </w:rPr>
          </w:pPr>
          <w:hyperlink w:anchor="_Toc535230509" w:history="1">
            <w:r w:rsidR="00197B7A" w:rsidRPr="003F6171">
              <w:rPr>
                <w:rStyle w:val="Lienhypertexte"/>
                <w:noProof/>
                <w:lang w:val="fr-FR"/>
              </w:rPr>
              <w:t>13.</w:t>
            </w:r>
            <w:r w:rsidR="00197B7A">
              <w:rPr>
                <w:rFonts w:cstheme="minorBidi"/>
                <w:noProof/>
                <w:lang w:val="en-GB" w:eastAsia="en-GB"/>
              </w:rPr>
              <w:tab/>
            </w:r>
            <w:r w:rsidR="00197B7A" w:rsidRPr="003F6171">
              <w:rPr>
                <w:rStyle w:val="Lienhypertexte"/>
                <w:noProof/>
                <w:lang w:val="fr-FR"/>
              </w:rPr>
              <w:t>Fonctionnement du helpdesk</w:t>
            </w:r>
            <w:r w:rsidR="00197B7A">
              <w:rPr>
                <w:noProof/>
                <w:webHidden/>
              </w:rPr>
              <w:tab/>
            </w:r>
            <w:r w:rsidR="00197B7A">
              <w:rPr>
                <w:noProof/>
                <w:webHidden/>
              </w:rPr>
              <w:fldChar w:fldCharType="begin"/>
            </w:r>
            <w:r w:rsidR="00197B7A">
              <w:rPr>
                <w:noProof/>
                <w:webHidden/>
              </w:rPr>
              <w:instrText xml:space="preserve"> PAGEREF _Toc535230509 \h </w:instrText>
            </w:r>
            <w:r w:rsidR="00197B7A">
              <w:rPr>
                <w:noProof/>
                <w:webHidden/>
              </w:rPr>
            </w:r>
            <w:r w:rsidR="00197B7A">
              <w:rPr>
                <w:noProof/>
                <w:webHidden/>
              </w:rPr>
              <w:fldChar w:fldCharType="separate"/>
            </w:r>
            <w:r w:rsidR="00197B7A">
              <w:rPr>
                <w:noProof/>
                <w:webHidden/>
              </w:rPr>
              <w:t>50</w:t>
            </w:r>
            <w:r w:rsidR="00197B7A">
              <w:rPr>
                <w:noProof/>
                <w:webHidden/>
              </w:rPr>
              <w:fldChar w:fldCharType="end"/>
            </w:r>
          </w:hyperlink>
        </w:p>
        <w:p w14:paraId="76A91241" w14:textId="6C84DCAC" w:rsidR="00197B7A" w:rsidRDefault="00364AA6">
          <w:pPr>
            <w:pStyle w:val="TM1"/>
            <w:tabs>
              <w:tab w:val="left" w:pos="660"/>
              <w:tab w:val="right" w:leader="dot" w:pos="9350"/>
            </w:tabs>
            <w:rPr>
              <w:rFonts w:cstheme="minorBidi"/>
              <w:noProof/>
              <w:lang w:val="en-GB" w:eastAsia="en-GB"/>
            </w:rPr>
          </w:pPr>
          <w:hyperlink w:anchor="_Toc535230510" w:history="1">
            <w:r w:rsidR="00197B7A" w:rsidRPr="003F6171">
              <w:rPr>
                <w:rStyle w:val="Lienhypertexte"/>
                <w:noProof/>
                <w:lang w:val="fr-FR"/>
              </w:rPr>
              <w:t>14.</w:t>
            </w:r>
            <w:r w:rsidR="00197B7A">
              <w:rPr>
                <w:rFonts w:cstheme="minorBidi"/>
                <w:noProof/>
                <w:lang w:val="en-GB" w:eastAsia="en-GB"/>
              </w:rPr>
              <w:tab/>
            </w:r>
            <w:r w:rsidR="00197B7A" w:rsidRPr="003F6171">
              <w:rPr>
                <w:rStyle w:val="Lienhypertexte"/>
                <w:noProof/>
                <w:lang w:val="fr-FR"/>
              </w:rPr>
              <w:t>Liste des substances enregistrées</w:t>
            </w:r>
            <w:r w:rsidR="00197B7A">
              <w:rPr>
                <w:noProof/>
                <w:webHidden/>
              </w:rPr>
              <w:tab/>
            </w:r>
            <w:r w:rsidR="00197B7A">
              <w:rPr>
                <w:noProof/>
                <w:webHidden/>
              </w:rPr>
              <w:fldChar w:fldCharType="begin"/>
            </w:r>
            <w:r w:rsidR="00197B7A">
              <w:rPr>
                <w:noProof/>
                <w:webHidden/>
              </w:rPr>
              <w:instrText xml:space="preserve"> PAGEREF _Toc535230510 \h </w:instrText>
            </w:r>
            <w:r w:rsidR="00197B7A">
              <w:rPr>
                <w:noProof/>
                <w:webHidden/>
              </w:rPr>
            </w:r>
            <w:r w:rsidR="00197B7A">
              <w:rPr>
                <w:noProof/>
                <w:webHidden/>
              </w:rPr>
              <w:fldChar w:fldCharType="separate"/>
            </w:r>
            <w:r w:rsidR="00197B7A">
              <w:rPr>
                <w:noProof/>
                <w:webHidden/>
              </w:rPr>
              <w:t>52</w:t>
            </w:r>
            <w:r w:rsidR="00197B7A">
              <w:rPr>
                <w:noProof/>
                <w:webHidden/>
              </w:rPr>
              <w:fldChar w:fldCharType="end"/>
            </w:r>
          </w:hyperlink>
        </w:p>
        <w:p w14:paraId="4F2E3010" w14:textId="4DC2DBFD" w:rsidR="00197B7A" w:rsidRDefault="00364AA6">
          <w:pPr>
            <w:pStyle w:val="TM1"/>
            <w:tabs>
              <w:tab w:val="left" w:pos="660"/>
              <w:tab w:val="right" w:leader="dot" w:pos="9350"/>
            </w:tabs>
            <w:rPr>
              <w:rFonts w:cstheme="minorBidi"/>
              <w:noProof/>
              <w:lang w:val="en-GB" w:eastAsia="en-GB"/>
            </w:rPr>
          </w:pPr>
          <w:hyperlink w:anchor="_Toc535230511" w:history="1">
            <w:r w:rsidR="00197B7A" w:rsidRPr="003F6171">
              <w:rPr>
                <w:rStyle w:val="Lienhypertexte"/>
                <w:noProof/>
                <w:lang w:val="en-GB"/>
              </w:rPr>
              <w:t>15.</w:t>
            </w:r>
            <w:r w:rsidR="00197B7A">
              <w:rPr>
                <w:rFonts w:cstheme="minorBidi"/>
                <w:noProof/>
                <w:lang w:val="en-GB" w:eastAsia="en-GB"/>
              </w:rPr>
              <w:tab/>
            </w:r>
            <w:r w:rsidR="00197B7A" w:rsidRPr="003F6171">
              <w:rPr>
                <w:rStyle w:val="Lienhypertexte"/>
                <w:noProof/>
                <w:lang w:val="en-GB"/>
              </w:rPr>
              <w:t>Références</w:t>
            </w:r>
            <w:r w:rsidR="00197B7A">
              <w:rPr>
                <w:noProof/>
                <w:webHidden/>
              </w:rPr>
              <w:tab/>
            </w:r>
            <w:r w:rsidR="00197B7A">
              <w:rPr>
                <w:noProof/>
                <w:webHidden/>
              </w:rPr>
              <w:fldChar w:fldCharType="begin"/>
            </w:r>
            <w:r w:rsidR="00197B7A">
              <w:rPr>
                <w:noProof/>
                <w:webHidden/>
              </w:rPr>
              <w:instrText xml:space="preserve"> PAGEREF _Toc535230511 \h </w:instrText>
            </w:r>
            <w:r w:rsidR="00197B7A">
              <w:rPr>
                <w:noProof/>
                <w:webHidden/>
              </w:rPr>
            </w:r>
            <w:r w:rsidR="00197B7A">
              <w:rPr>
                <w:noProof/>
                <w:webHidden/>
              </w:rPr>
              <w:fldChar w:fldCharType="separate"/>
            </w:r>
            <w:r w:rsidR="00197B7A">
              <w:rPr>
                <w:noProof/>
                <w:webHidden/>
              </w:rPr>
              <w:t>53</w:t>
            </w:r>
            <w:r w:rsidR="00197B7A">
              <w:rPr>
                <w:noProof/>
                <w:webHidden/>
              </w:rPr>
              <w:fldChar w:fldCharType="end"/>
            </w:r>
          </w:hyperlink>
        </w:p>
        <w:p w14:paraId="39F6B7BF" w14:textId="408B0602" w:rsidR="00197B7A" w:rsidRDefault="00364AA6">
          <w:pPr>
            <w:pStyle w:val="TM1"/>
            <w:tabs>
              <w:tab w:val="left" w:pos="660"/>
              <w:tab w:val="right" w:leader="dot" w:pos="9350"/>
            </w:tabs>
            <w:rPr>
              <w:rFonts w:cstheme="minorBidi"/>
              <w:noProof/>
              <w:lang w:val="en-GB" w:eastAsia="en-GB"/>
            </w:rPr>
          </w:pPr>
          <w:hyperlink w:anchor="_Toc535230512" w:history="1">
            <w:r w:rsidR="00197B7A" w:rsidRPr="003F6171">
              <w:rPr>
                <w:rStyle w:val="Lienhypertexte"/>
                <w:noProof/>
                <w:lang w:val="fr-FR"/>
              </w:rPr>
              <w:t>16.</w:t>
            </w:r>
            <w:r w:rsidR="00197B7A">
              <w:rPr>
                <w:rFonts w:cstheme="minorBidi"/>
                <w:noProof/>
                <w:lang w:val="en-GB" w:eastAsia="en-GB"/>
              </w:rPr>
              <w:tab/>
            </w:r>
            <w:r w:rsidR="00197B7A" w:rsidRPr="003F6171">
              <w:rPr>
                <w:rStyle w:val="Lienhypertexte"/>
                <w:noProof/>
                <w:lang w:val="fr-FR"/>
              </w:rPr>
              <w:t>Annexe : liste des substances enregistrées</w:t>
            </w:r>
            <w:r w:rsidR="00197B7A">
              <w:rPr>
                <w:noProof/>
                <w:webHidden/>
              </w:rPr>
              <w:tab/>
            </w:r>
            <w:r w:rsidR="00197B7A">
              <w:rPr>
                <w:noProof/>
                <w:webHidden/>
              </w:rPr>
              <w:fldChar w:fldCharType="begin"/>
            </w:r>
            <w:r w:rsidR="00197B7A">
              <w:rPr>
                <w:noProof/>
                <w:webHidden/>
              </w:rPr>
              <w:instrText xml:space="preserve"> PAGEREF _Toc535230512 \h </w:instrText>
            </w:r>
            <w:r w:rsidR="00197B7A">
              <w:rPr>
                <w:noProof/>
                <w:webHidden/>
              </w:rPr>
            </w:r>
            <w:r w:rsidR="00197B7A">
              <w:rPr>
                <w:noProof/>
                <w:webHidden/>
              </w:rPr>
              <w:fldChar w:fldCharType="separate"/>
            </w:r>
            <w:r w:rsidR="00197B7A">
              <w:rPr>
                <w:noProof/>
                <w:webHidden/>
              </w:rPr>
              <w:t>55</w:t>
            </w:r>
            <w:r w:rsidR="00197B7A">
              <w:rPr>
                <w:noProof/>
                <w:webHidden/>
              </w:rPr>
              <w:fldChar w:fldCharType="end"/>
            </w:r>
          </w:hyperlink>
        </w:p>
        <w:p w14:paraId="34998D0A" w14:textId="28D49E90" w:rsidR="00AF0A9C" w:rsidRPr="00BD15C9" w:rsidRDefault="00144030">
          <w:pPr>
            <w:rPr>
              <w:lang w:val="fr-FR"/>
            </w:rPr>
          </w:pPr>
          <w:r w:rsidRPr="00BD15C9">
            <w:rPr>
              <w:b/>
              <w:bCs/>
              <w:lang w:val="fr-FR"/>
            </w:rPr>
            <w:fldChar w:fldCharType="end"/>
          </w:r>
        </w:p>
      </w:sdtContent>
    </w:sdt>
    <w:p w14:paraId="01C47C86" w14:textId="77777777" w:rsidR="00144030" w:rsidRPr="00BD15C9" w:rsidRDefault="00144030">
      <w:pPr>
        <w:rPr>
          <w:rFonts w:asciiTheme="majorHAnsi" w:eastAsiaTheme="majorEastAsia" w:hAnsiTheme="majorHAnsi" w:cstheme="majorBidi"/>
          <w:color w:val="2E74B5" w:themeColor="accent1" w:themeShade="BF"/>
          <w:sz w:val="32"/>
          <w:szCs w:val="32"/>
          <w:lang w:val="fr-FR"/>
        </w:rPr>
      </w:pPr>
      <w:r w:rsidRPr="00BD15C9">
        <w:rPr>
          <w:lang w:val="fr-FR"/>
        </w:rPr>
        <w:br w:type="page"/>
      </w:r>
    </w:p>
    <w:p w14:paraId="67E4D9FB" w14:textId="77777777" w:rsidR="00AF4AF5" w:rsidRPr="00BD15C9" w:rsidRDefault="00AF4AF5" w:rsidP="00AF4AF5">
      <w:pPr>
        <w:rPr>
          <w:lang w:val="fr-FR"/>
        </w:rPr>
      </w:pPr>
    </w:p>
    <w:p w14:paraId="28861AE1" w14:textId="6BBF0DBB" w:rsidR="00AF4AF5" w:rsidRPr="00BD15C9" w:rsidRDefault="001D18BB" w:rsidP="00B76985">
      <w:pPr>
        <w:pStyle w:val="Titre1"/>
        <w:rPr>
          <w:lang w:val="en-GB"/>
        </w:rPr>
      </w:pPr>
      <w:bookmarkStart w:id="1" w:name="_Toc535230456"/>
      <w:r w:rsidRPr="00BD15C9">
        <w:rPr>
          <w:lang w:val="en-GB"/>
        </w:rPr>
        <w:t>Executive summary</w:t>
      </w:r>
      <w:bookmarkEnd w:id="1"/>
    </w:p>
    <w:p w14:paraId="7D8A8773" w14:textId="18D05ED8" w:rsidR="00AF4AF5" w:rsidRPr="00BD15C9" w:rsidRDefault="00474FF5" w:rsidP="00AF4AF5">
      <w:pPr>
        <w:rPr>
          <w:lang w:val="en-GB"/>
        </w:rPr>
      </w:pPr>
      <w:r w:rsidRPr="00BD15C9">
        <w:rPr>
          <w:rFonts w:asciiTheme="majorHAnsi" w:eastAsiaTheme="majorEastAsia" w:hAnsiTheme="majorHAnsi" w:cstheme="majorBidi"/>
          <w:color w:val="2E74B5" w:themeColor="accent1" w:themeShade="BF"/>
          <w:sz w:val="32"/>
          <w:szCs w:val="32"/>
          <w:lang w:val="en-GB"/>
        </w:rPr>
        <w:t>Annual report of the Belgian nanoregister, trade year 201</w:t>
      </w:r>
      <w:r w:rsidR="008A2687">
        <w:rPr>
          <w:rFonts w:asciiTheme="majorHAnsi" w:eastAsiaTheme="majorEastAsia" w:hAnsiTheme="majorHAnsi" w:cstheme="majorBidi"/>
          <w:color w:val="2E74B5" w:themeColor="accent1" w:themeShade="BF"/>
          <w:sz w:val="32"/>
          <w:szCs w:val="32"/>
          <w:lang w:val="en-GB"/>
        </w:rPr>
        <w:t>7</w:t>
      </w:r>
    </w:p>
    <w:p w14:paraId="10D5EB8F" w14:textId="01D7A6F9" w:rsidR="00AE063F" w:rsidRDefault="00710EA6" w:rsidP="00AE063F">
      <w:pPr>
        <w:jc w:val="both"/>
        <w:rPr>
          <w:lang w:val="en-GB"/>
        </w:rPr>
      </w:pPr>
      <w:bookmarkStart w:id="2" w:name="_Hlk535230385"/>
      <w:r w:rsidRPr="00BD15C9">
        <w:rPr>
          <w:lang w:val="en-GB"/>
        </w:rPr>
        <w:t xml:space="preserve">The Royal Decree concerning the placing on the market of substances </w:t>
      </w:r>
      <w:r w:rsidR="00F45C56">
        <w:rPr>
          <w:lang w:val="en-GB"/>
        </w:rPr>
        <w:t>manufactured</w:t>
      </w:r>
      <w:r w:rsidRPr="00BD15C9">
        <w:rPr>
          <w:lang w:val="en-GB"/>
        </w:rPr>
        <w:t xml:space="preserve"> in nanoparticular state was signed on May 27</w:t>
      </w:r>
      <w:r w:rsidRPr="00BD15C9">
        <w:rPr>
          <w:vertAlign w:val="superscript"/>
          <w:lang w:val="en-GB"/>
        </w:rPr>
        <w:t>th</w:t>
      </w:r>
      <w:r w:rsidRPr="00BD15C9">
        <w:rPr>
          <w:lang w:val="en-GB"/>
        </w:rPr>
        <w:t>, 2014 and published on September 24</w:t>
      </w:r>
      <w:r w:rsidRPr="00BD15C9">
        <w:rPr>
          <w:vertAlign w:val="superscript"/>
          <w:lang w:val="en-GB"/>
        </w:rPr>
        <w:t>th</w:t>
      </w:r>
      <w:r w:rsidRPr="00BD15C9">
        <w:rPr>
          <w:lang w:val="en-GB"/>
        </w:rPr>
        <w:t xml:space="preserve">, 2014. According to this Royal Decree, the deadline for registration of substances </w:t>
      </w:r>
      <w:r w:rsidR="00B63A2B">
        <w:rPr>
          <w:lang w:val="en-GB"/>
        </w:rPr>
        <w:t>manufactured</w:t>
      </w:r>
      <w:r w:rsidR="00B63A2B" w:rsidRPr="00BD15C9">
        <w:rPr>
          <w:lang w:val="en-GB"/>
        </w:rPr>
        <w:t xml:space="preserve"> </w:t>
      </w:r>
      <w:r w:rsidRPr="00BD15C9">
        <w:rPr>
          <w:lang w:val="en-GB"/>
        </w:rPr>
        <w:t>in nanoparticular state was January 1</w:t>
      </w:r>
      <w:r w:rsidR="001464A9" w:rsidRPr="00BD15C9">
        <w:rPr>
          <w:vertAlign w:val="superscript"/>
          <w:lang w:val="en-GB"/>
        </w:rPr>
        <w:t>st</w:t>
      </w:r>
      <w:r w:rsidR="001464A9" w:rsidRPr="00BD15C9">
        <w:rPr>
          <w:lang w:val="en-GB"/>
        </w:rPr>
        <w:t>, 2016. The registration software was launched on September 15</w:t>
      </w:r>
      <w:r w:rsidR="004365DE" w:rsidRPr="00BD15C9">
        <w:rPr>
          <w:vertAlign w:val="superscript"/>
          <w:lang w:val="en-GB"/>
        </w:rPr>
        <w:t>th</w:t>
      </w:r>
      <w:r w:rsidR="004365DE" w:rsidRPr="00BD15C9">
        <w:rPr>
          <w:lang w:val="en-GB"/>
        </w:rPr>
        <w:t>, 2015.</w:t>
      </w:r>
    </w:p>
    <w:p w14:paraId="492D44D2" w14:textId="317DC3B8" w:rsidR="00CC2D17" w:rsidRPr="00BD15C9" w:rsidRDefault="00CC2D17" w:rsidP="00AE063F">
      <w:pPr>
        <w:jc w:val="both"/>
        <w:rPr>
          <w:lang w:val="en-GB"/>
        </w:rPr>
      </w:pPr>
      <w:r>
        <w:rPr>
          <w:lang w:val="en-GB"/>
        </w:rPr>
        <w:t>The royal decree was a</w:t>
      </w:r>
      <w:r w:rsidR="00197B7A">
        <w:rPr>
          <w:lang w:val="en-GB"/>
        </w:rPr>
        <w:t>mended on</w:t>
      </w:r>
      <w:r>
        <w:rPr>
          <w:lang w:val="en-GB"/>
        </w:rPr>
        <w:t xml:space="preserve"> December</w:t>
      </w:r>
      <w:r w:rsidR="00197B7A">
        <w:rPr>
          <w:lang w:val="en-GB"/>
        </w:rPr>
        <w:t xml:space="preserve"> 22</w:t>
      </w:r>
      <w:r w:rsidR="00197B7A" w:rsidRPr="00197B7A">
        <w:rPr>
          <w:vertAlign w:val="superscript"/>
          <w:lang w:val="en-GB"/>
        </w:rPr>
        <w:t>nd</w:t>
      </w:r>
      <w:r w:rsidR="00197B7A">
        <w:rPr>
          <w:lang w:val="en-GB"/>
        </w:rPr>
        <w:t xml:space="preserve"> </w:t>
      </w:r>
      <w:r>
        <w:rPr>
          <w:lang w:val="en-GB"/>
        </w:rPr>
        <w:t xml:space="preserve">2017, delaying the deadline of registration for the mixtures until the </w:t>
      </w:r>
      <w:r w:rsidR="00891D5D">
        <w:rPr>
          <w:lang w:val="en-GB"/>
        </w:rPr>
        <w:t>January</w:t>
      </w:r>
      <w:r w:rsidR="00197B7A">
        <w:rPr>
          <w:lang w:val="en-GB"/>
        </w:rPr>
        <w:t xml:space="preserve"> 1</w:t>
      </w:r>
      <w:r w:rsidR="00197B7A" w:rsidRPr="00197B7A">
        <w:rPr>
          <w:vertAlign w:val="superscript"/>
          <w:lang w:val="en-GB"/>
        </w:rPr>
        <w:t>st</w:t>
      </w:r>
      <w:r w:rsidR="00197B7A">
        <w:rPr>
          <w:lang w:val="en-GB"/>
        </w:rPr>
        <w:t xml:space="preserve">, </w:t>
      </w:r>
      <w:r w:rsidR="00891D5D">
        <w:rPr>
          <w:lang w:val="en-GB"/>
        </w:rPr>
        <w:t>2018</w:t>
      </w:r>
      <w:r>
        <w:rPr>
          <w:lang w:val="en-GB"/>
        </w:rPr>
        <w:t>.</w:t>
      </w:r>
    </w:p>
    <w:p w14:paraId="79BA8BA9" w14:textId="09962E22" w:rsidR="00AE063F" w:rsidRDefault="00AE063F" w:rsidP="00AE063F">
      <w:pPr>
        <w:jc w:val="both"/>
        <w:rPr>
          <w:lang w:val="en-GB"/>
        </w:rPr>
      </w:pPr>
      <w:r w:rsidRPr="00BD15C9">
        <w:rPr>
          <w:lang w:val="en-GB"/>
        </w:rPr>
        <w:t xml:space="preserve">This report gives the details of the first reference period, from </w:t>
      </w:r>
      <w:r w:rsidR="004365DE" w:rsidRPr="00BD15C9">
        <w:rPr>
          <w:lang w:val="en-GB"/>
        </w:rPr>
        <w:t>April 1</w:t>
      </w:r>
      <w:r w:rsidR="004365DE" w:rsidRPr="00BD15C9">
        <w:rPr>
          <w:vertAlign w:val="superscript"/>
          <w:lang w:val="en-GB"/>
        </w:rPr>
        <w:t>st</w:t>
      </w:r>
      <w:r w:rsidR="004365DE" w:rsidRPr="00BD15C9">
        <w:rPr>
          <w:lang w:val="en-GB"/>
        </w:rPr>
        <w:t>, 201</w:t>
      </w:r>
      <w:r w:rsidR="00EA11A7">
        <w:rPr>
          <w:lang w:val="en-GB"/>
        </w:rPr>
        <w:t>7</w:t>
      </w:r>
      <w:r w:rsidR="004117A5">
        <w:rPr>
          <w:lang w:val="en-GB"/>
        </w:rPr>
        <w:t xml:space="preserve"> to April 1</w:t>
      </w:r>
      <w:r w:rsidR="004117A5" w:rsidRPr="00B76985">
        <w:rPr>
          <w:vertAlign w:val="superscript"/>
          <w:lang w:val="en-GB"/>
        </w:rPr>
        <w:t>st</w:t>
      </w:r>
      <w:r w:rsidR="004117A5">
        <w:rPr>
          <w:lang w:val="en-GB"/>
        </w:rPr>
        <w:t xml:space="preserve"> 201</w:t>
      </w:r>
      <w:r w:rsidR="00EA11A7">
        <w:rPr>
          <w:lang w:val="en-GB"/>
        </w:rPr>
        <w:t>8</w:t>
      </w:r>
      <w:r w:rsidR="004365DE" w:rsidRPr="00BD15C9">
        <w:rPr>
          <w:lang w:val="en-GB"/>
        </w:rPr>
        <w:t xml:space="preserve"> (which was the deadline to update the submitted registrations) and concerns the substances </w:t>
      </w:r>
      <w:r w:rsidR="00F45C56">
        <w:rPr>
          <w:lang w:val="en-GB"/>
        </w:rPr>
        <w:t>manufactured</w:t>
      </w:r>
      <w:r w:rsidR="004365DE" w:rsidRPr="00BD15C9">
        <w:rPr>
          <w:lang w:val="en-GB"/>
        </w:rPr>
        <w:t xml:space="preserve"> in nanoparticular state which were placed on the market as substances during 201</w:t>
      </w:r>
      <w:r w:rsidR="004117A5">
        <w:rPr>
          <w:lang w:val="en-GB"/>
        </w:rPr>
        <w:t>7</w:t>
      </w:r>
      <w:r w:rsidR="004365DE" w:rsidRPr="00BD15C9">
        <w:rPr>
          <w:lang w:val="en-GB"/>
        </w:rPr>
        <w:t>.</w:t>
      </w:r>
    </w:p>
    <w:p w14:paraId="5F156E27" w14:textId="60F0A588" w:rsidR="00607155" w:rsidRPr="00BD15C9" w:rsidRDefault="00607155" w:rsidP="00AE063F">
      <w:pPr>
        <w:jc w:val="both"/>
        <w:rPr>
          <w:lang w:val="en-GB"/>
        </w:rPr>
      </w:pPr>
      <w:r>
        <w:rPr>
          <w:lang w:val="en-GB"/>
        </w:rPr>
        <w:t>Declarant</w:t>
      </w:r>
      <w:r w:rsidR="00197B7A">
        <w:rPr>
          <w:lang w:val="en-GB"/>
        </w:rPr>
        <w:t>s also</w:t>
      </w:r>
      <w:r>
        <w:rPr>
          <w:lang w:val="en-GB"/>
        </w:rPr>
        <w:t xml:space="preserve"> had the possibility to declare their mixtures, even if the deadline was postponed. Therefore some numbers will be display</w:t>
      </w:r>
      <w:r w:rsidR="00197B7A">
        <w:rPr>
          <w:lang w:val="en-GB"/>
        </w:rPr>
        <w:t>ed</w:t>
      </w:r>
      <w:r>
        <w:rPr>
          <w:lang w:val="en-GB"/>
        </w:rPr>
        <w:t xml:space="preserve"> in this report.</w:t>
      </w:r>
    </w:p>
    <w:p w14:paraId="048CD3E0" w14:textId="57A46727" w:rsidR="00AE063F" w:rsidRPr="00BD15C9" w:rsidRDefault="00AE063F" w:rsidP="00AE063F">
      <w:pPr>
        <w:jc w:val="both"/>
        <w:rPr>
          <w:lang w:val="en-GB"/>
        </w:rPr>
      </w:pPr>
      <w:r w:rsidRPr="00BD15C9">
        <w:rPr>
          <w:lang w:val="en-GB"/>
        </w:rPr>
        <w:t xml:space="preserve">In this period,  </w:t>
      </w:r>
      <w:r w:rsidR="00D33C8E">
        <w:rPr>
          <w:lang w:val="en-GB"/>
        </w:rPr>
        <w:t>153</w:t>
      </w:r>
      <w:r w:rsidR="004117A5" w:rsidRPr="00BD15C9">
        <w:rPr>
          <w:lang w:val="en-GB"/>
        </w:rPr>
        <w:t xml:space="preserve"> </w:t>
      </w:r>
      <w:r w:rsidR="00675A37" w:rsidRPr="00BD15C9">
        <w:rPr>
          <w:lang w:val="en-GB"/>
        </w:rPr>
        <w:t xml:space="preserve">accounts </w:t>
      </w:r>
      <w:r w:rsidRPr="00BD15C9">
        <w:rPr>
          <w:lang w:val="en-GB"/>
        </w:rPr>
        <w:t xml:space="preserve">are considered as ‘active’ because they </w:t>
      </w:r>
      <w:r w:rsidR="00B63A2B">
        <w:rPr>
          <w:lang w:val="en-GB"/>
        </w:rPr>
        <w:t>initiated</w:t>
      </w:r>
      <w:r w:rsidR="00B63A2B" w:rsidRPr="00BD15C9">
        <w:rPr>
          <w:lang w:val="en-GB"/>
        </w:rPr>
        <w:t xml:space="preserve"> </w:t>
      </w:r>
      <w:r w:rsidRPr="00BD15C9">
        <w:rPr>
          <w:lang w:val="en-GB"/>
        </w:rPr>
        <w:t xml:space="preserve">one or more registrations. About 1/3 of the active accounts are Belgian. The majority of the non-Belgian accounts are situated in the European economic area. </w:t>
      </w:r>
    </w:p>
    <w:p w14:paraId="29A8E70F" w14:textId="1D68F30A" w:rsidR="00DD4DC8" w:rsidRPr="00BD15C9" w:rsidRDefault="00AE063F" w:rsidP="00AE063F">
      <w:pPr>
        <w:jc w:val="both"/>
        <w:rPr>
          <w:lang w:val="en-GB"/>
        </w:rPr>
      </w:pPr>
      <w:r w:rsidRPr="00BD15C9">
        <w:rPr>
          <w:lang w:val="en-GB"/>
        </w:rPr>
        <w:t xml:space="preserve">About 2/3 of the active accounts placed the nanosubstance(s) on the Belgian market themselves and were therefore obliged to register. The other 1/3 of the active accounts have registered on a voluntary basis. </w:t>
      </w:r>
    </w:p>
    <w:p w14:paraId="4FB4E425" w14:textId="59163B0E" w:rsidR="003A5309" w:rsidRPr="00BD15C9" w:rsidRDefault="00AA4964" w:rsidP="00AE063F">
      <w:pPr>
        <w:jc w:val="both"/>
        <w:rPr>
          <w:lang w:val="en-GB"/>
        </w:rPr>
      </w:pPr>
      <w:r w:rsidRPr="00BD15C9">
        <w:rPr>
          <w:lang w:val="en-GB"/>
        </w:rPr>
        <w:t xml:space="preserve">In total </w:t>
      </w:r>
      <w:r w:rsidR="00675A37">
        <w:rPr>
          <w:lang w:val="en-GB"/>
        </w:rPr>
        <w:t>570</w:t>
      </w:r>
      <w:r w:rsidR="004117A5" w:rsidRPr="00BD15C9">
        <w:rPr>
          <w:lang w:val="en-GB"/>
        </w:rPr>
        <w:t xml:space="preserve"> </w:t>
      </w:r>
      <w:r w:rsidRPr="00BD15C9">
        <w:rPr>
          <w:lang w:val="en-GB"/>
        </w:rPr>
        <w:t xml:space="preserve">registrations were submitted. Half of the registrants submitted less than 2 registrations. </w:t>
      </w:r>
    </w:p>
    <w:p w14:paraId="69A13409" w14:textId="288F5B9F" w:rsidR="00AA4964" w:rsidRPr="00BD15C9" w:rsidRDefault="00AA4964" w:rsidP="00AE063F">
      <w:pPr>
        <w:jc w:val="both"/>
        <w:rPr>
          <w:lang w:val="en-GB"/>
        </w:rPr>
      </w:pPr>
      <w:r w:rsidRPr="00BD15C9">
        <w:rPr>
          <w:lang w:val="en-GB"/>
        </w:rPr>
        <w:t xml:space="preserve">The importers submitted </w:t>
      </w:r>
      <w:r w:rsidR="00727654">
        <w:rPr>
          <w:lang w:val="en-GB"/>
        </w:rPr>
        <w:t>50.9</w:t>
      </w:r>
      <w:r w:rsidRPr="00BD15C9">
        <w:rPr>
          <w:lang w:val="en-GB"/>
        </w:rPr>
        <w:t xml:space="preserve">% of the number of registrations, the distributors </w:t>
      </w:r>
      <w:r w:rsidR="00727654">
        <w:rPr>
          <w:lang w:val="en-GB"/>
        </w:rPr>
        <w:t>14.5</w:t>
      </w:r>
      <w:r w:rsidRPr="00BD15C9">
        <w:rPr>
          <w:lang w:val="en-GB"/>
        </w:rPr>
        <w:t xml:space="preserve">% and the manufacturers </w:t>
      </w:r>
      <w:r w:rsidR="00727654">
        <w:rPr>
          <w:lang w:val="en-GB"/>
        </w:rPr>
        <w:t>20</w:t>
      </w:r>
      <w:r w:rsidRPr="00BD15C9">
        <w:rPr>
          <w:lang w:val="en-GB"/>
        </w:rPr>
        <w:t xml:space="preserve">%. The remaining part was submitted either by formulators or by ‘others’. About </w:t>
      </w:r>
      <w:r w:rsidR="00675A37">
        <w:rPr>
          <w:lang w:val="en-GB"/>
        </w:rPr>
        <w:t>77</w:t>
      </w:r>
      <w:r w:rsidRPr="00BD15C9">
        <w:rPr>
          <w:lang w:val="en-GB"/>
        </w:rPr>
        <w:t>% of the registrations were updated before the deadline of April 1</w:t>
      </w:r>
      <w:r w:rsidR="000A184C" w:rsidRPr="00BD15C9">
        <w:rPr>
          <w:vertAlign w:val="superscript"/>
          <w:lang w:val="en-GB"/>
        </w:rPr>
        <w:t>st</w:t>
      </w:r>
      <w:r w:rsidR="000A184C" w:rsidRPr="00BD15C9">
        <w:rPr>
          <w:lang w:val="en-GB"/>
        </w:rPr>
        <w:t>, 201</w:t>
      </w:r>
      <w:r w:rsidR="004117A5">
        <w:rPr>
          <w:lang w:val="en-GB"/>
        </w:rPr>
        <w:t>8</w:t>
      </w:r>
      <w:r w:rsidR="000A184C" w:rsidRPr="00BD15C9">
        <w:rPr>
          <w:lang w:val="en-GB"/>
        </w:rPr>
        <w:t>.</w:t>
      </w:r>
    </w:p>
    <w:p w14:paraId="790ACCCD" w14:textId="36157991" w:rsidR="003E2388" w:rsidRPr="00B76985" w:rsidRDefault="003E2388" w:rsidP="00AE063F">
      <w:pPr>
        <w:jc w:val="both"/>
        <w:rPr>
          <w:rFonts w:eastAsia="Times New Roman" w:cs="Arial"/>
          <w:highlight w:val="yellow"/>
          <w:lang w:val="en-GB"/>
        </w:rPr>
      </w:pPr>
      <w:r w:rsidRPr="00BD15C9">
        <w:rPr>
          <w:lang w:val="en-GB"/>
        </w:rPr>
        <w:t xml:space="preserve">The </w:t>
      </w:r>
      <w:r w:rsidRPr="00BE280E">
        <w:rPr>
          <w:lang w:val="en-GB"/>
        </w:rPr>
        <w:t>NACE(BEL)-codes are used to specify the economic activities. Code 20 -</w:t>
      </w:r>
      <w:r w:rsidR="007D3247" w:rsidRPr="00BE280E">
        <w:rPr>
          <w:rFonts w:eastAsia="Times New Roman" w:cs="Arial"/>
          <w:lang w:val="en-GB"/>
        </w:rPr>
        <w:t xml:space="preserve"> Manufacture of chemicals and chemical products - has been most often used to describe the economic activity at the level of the company. At the level of the registrations</w:t>
      </w:r>
      <w:r w:rsidR="002127D5" w:rsidRPr="00B76985">
        <w:rPr>
          <w:rFonts w:eastAsia="Times New Roman" w:cs="Arial"/>
          <w:lang w:val="en-GB"/>
        </w:rPr>
        <w:t xml:space="preserve"> of </w:t>
      </w:r>
      <w:r w:rsidR="00BE280E" w:rsidRPr="00BE280E">
        <w:rPr>
          <w:rFonts w:eastAsia="Times New Roman" w:cs="Arial"/>
          <w:lang w:val="en-GB"/>
        </w:rPr>
        <w:t>substances</w:t>
      </w:r>
      <w:r w:rsidR="007D3247" w:rsidRPr="00BE280E">
        <w:rPr>
          <w:rFonts w:eastAsia="Times New Roman" w:cs="Arial"/>
          <w:lang w:val="en-GB"/>
        </w:rPr>
        <w:t>, code 20160 - Manufacture of plastics in primary forms – has been most frequently used.</w:t>
      </w:r>
      <w:r w:rsidR="002127D5" w:rsidRPr="00B76985">
        <w:rPr>
          <w:rFonts w:eastAsia="Times New Roman" w:cs="Arial"/>
          <w:lang w:val="en-GB"/>
        </w:rPr>
        <w:t xml:space="preserve"> </w:t>
      </w:r>
      <w:r w:rsidR="00607155" w:rsidRPr="00607155">
        <w:rPr>
          <w:rFonts w:eastAsia="Times New Roman" w:cs="Arial"/>
          <w:lang w:val="en-GB"/>
        </w:rPr>
        <w:t>F</w:t>
      </w:r>
      <w:r w:rsidR="00197B7A">
        <w:rPr>
          <w:rFonts w:eastAsia="Times New Roman" w:cs="Arial"/>
          <w:lang w:val="en-GB"/>
        </w:rPr>
        <w:t xml:space="preserve">or the mixtures, </w:t>
      </w:r>
      <w:r w:rsidR="002127D5" w:rsidRPr="00B76985">
        <w:rPr>
          <w:rFonts w:eastAsia="Times New Roman" w:cs="Arial"/>
          <w:lang w:val="en-GB"/>
        </w:rPr>
        <w:t>code 2014 –</w:t>
      </w:r>
      <w:r w:rsidR="00BE280E" w:rsidRPr="00B76985">
        <w:rPr>
          <w:rFonts w:eastAsia="Times New Roman" w:cs="Arial"/>
          <w:lang w:val="en-GB"/>
        </w:rPr>
        <w:t xml:space="preserve"> M</w:t>
      </w:r>
      <w:r w:rsidR="002127D5" w:rsidRPr="00B76985">
        <w:rPr>
          <w:rFonts w:eastAsia="Times New Roman" w:cs="Arial"/>
          <w:lang w:val="en-GB"/>
        </w:rPr>
        <w:t xml:space="preserve">anufacturing of other </w:t>
      </w:r>
      <w:r w:rsidR="00BE280E" w:rsidRPr="00B76985">
        <w:rPr>
          <w:rFonts w:eastAsia="Times New Roman" w:cs="Arial"/>
          <w:lang w:val="en-GB"/>
        </w:rPr>
        <w:t xml:space="preserve">raw organic chemical products – has been most frequently used. </w:t>
      </w:r>
    </w:p>
    <w:p w14:paraId="39D014D5" w14:textId="1EBAB7A8" w:rsidR="007D3247" w:rsidRPr="00BD15C9" w:rsidRDefault="007D3247" w:rsidP="00AE063F">
      <w:pPr>
        <w:jc w:val="both"/>
        <w:rPr>
          <w:rFonts w:eastAsia="Times New Roman" w:cs="Arial"/>
          <w:lang w:val="en-GB"/>
        </w:rPr>
      </w:pPr>
      <w:r w:rsidRPr="00BE280E">
        <w:rPr>
          <w:rFonts w:eastAsia="Times New Roman" w:cs="Arial"/>
          <w:lang w:val="en-GB"/>
        </w:rPr>
        <w:t>The European descriptor system is used to specify the uses of the substances</w:t>
      </w:r>
      <w:r w:rsidR="00BE280E" w:rsidRPr="00B76985">
        <w:rPr>
          <w:rFonts w:eastAsia="Times New Roman" w:cs="Arial"/>
          <w:lang w:val="en-GB"/>
        </w:rPr>
        <w:t xml:space="preserve"> (and mixtures)</w:t>
      </w:r>
      <w:r w:rsidRPr="00BE280E">
        <w:rPr>
          <w:rFonts w:eastAsia="Times New Roman" w:cs="Arial"/>
          <w:lang w:val="en-GB"/>
        </w:rPr>
        <w:t xml:space="preserve"> in nanoparticular state. The SU (Sectors of Use) category has been mentioned most often (4</w:t>
      </w:r>
      <w:r w:rsidR="00BE280E" w:rsidRPr="00B76985">
        <w:rPr>
          <w:rFonts w:eastAsia="Times New Roman" w:cs="Arial"/>
          <w:lang w:val="en-GB"/>
        </w:rPr>
        <w:t>0,3</w:t>
      </w:r>
      <w:r w:rsidRPr="00BE280E">
        <w:rPr>
          <w:rFonts w:eastAsia="Times New Roman" w:cs="Arial"/>
          <w:lang w:val="en-GB"/>
        </w:rPr>
        <w:t>% of the registered uses), with SU3 - Industrial uses: Uses of substances as such or in preparations at industrial sites – was selected most in the submitted registrations.</w:t>
      </w:r>
      <w:r w:rsidRPr="00BD15C9">
        <w:rPr>
          <w:rFonts w:eastAsia="Times New Roman" w:cs="Arial"/>
          <w:lang w:val="en-GB"/>
        </w:rPr>
        <w:t xml:space="preserve"> </w:t>
      </w:r>
    </w:p>
    <w:p w14:paraId="685619E1" w14:textId="737597F0" w:rsidR="00AE063F" w:rsidRPr="00BD15C9" w:rsidRDefault="002970AE" w:rsidP="00AE063F">
      <w:pPr>
        <w:jc w:val="both"/>
        <w:rPr>
          <w:lang w:val="en-GB"/>
        </w:rPr>
      </w:pPr>
      <w:r w:rsidRPr="00BD15C9">
        <w:rPr>
          <w:lang w:val="en-GB"/>
        </w:rPr>
        <w:t>According to the registered data for 201</w:t>
      </w:r>
      <w:r w:rsidR="004117A5">
        <w:rPr>
          <w:lang w:val="en-GB"/>
        </w:rPr>
        <w:t>7</w:t>
      </w:r>
      <w:r w:rsidRPr="00BD15C9">
        <w:rPr>
          <w:lang w:val="en-GB"/>
        </w:rPr>
        <w:t xml:space="preserve">, </w:t>
      </w:r>
      <w:r w:rsidR="00403600">
        <w:rPr>
          <w:lang w:val="en-GB"/>
        </w:rPr>
        <w:t>60.400</w:t>
      </w:r>
      <w:r w:rsidRPr="00BD15C9">
        <w:rPr>
          <w:lang w:val="en-GB"/>
        </w:rPr>
        <w:t xml:space="preserve"> tons of substances in nanoparticular state were imported, </w:t>
      </w:r>
      <w:r w:rsidR="00403600">
        <w:rPr>
          <w:lang w:val="en-GB"/>
        </w:rPr>
        <w:t>115.667</w:t>
      </w:r>
      <w:r w:rsidRPr="00BD15C9">
        <w:rPr>
          <w:lang w:val="en-GB"/>
        </w:rPr>
        <w:t xml:space="preserve"> tons were manufactured and </w:t>
      </w:r>
      <w:r w:rsidR="009E4E48">
        <w:rPr>
          <w:lang w:val="en-GB"/>
        </w:rPr>
        <w:t>17.790</w:t>
      </w:r>
      <w:r w:rsidRPr="00BD15C9">
        <w:rPr>
          <w:lang w:val="en-GB"/>
        </w:rPr>
        <w:t xml:space="preserve"> tons were distributed.</w:t>
      </w:r>
    </w:p>
    <w:p w14:paraId="4A2BBA0F" w14:textId="12CB0A58" w:rsidR="00497F83" w:rsidRPr="00BD15C9" w:rsidRDefault="00497F83" w:rsidP="00AE063F">
      <w:pPr>
        <w:jc w:val="both"/>
        <w:rPr>
          <w:lang w:val="en-GB"/>
        </w:rPr>
      </w:pPr>
      <w:r w:rsidRPr="00BE280E">
        <w:rPr>
          <w:lang w:val="en-GB"/>
        </w:rPr>
        <w:t xml:space="preserve">The substances registered in quantities more than 1 000 tons are amorphous silica, calcium carbonate, </w:t>
      </w:r>
      <w:r w:rsidRPr="00C07958">
        <w:rPr>
          <w:lang w:val="en-GB"/>
        </w:rPr>
        <w:t xml:space="preserve"> carbon black, diiron trioxide, </w:t>
      </w:r>
      <w:r w:rsidRPr="00BE280E">
        <w:rPr>
          <w:lang w:val="en-GB"/>
        </w:rPr>
        <w:t>silicon oxide</w:t>
      </w:r>
      <w:r w:rsidR="00BE280E" w:rsidRPr="00B76985">
        <w:rPr>
          <w:lang w:val="en-GB"/>
        </w:rPr>
        <w:t xml:space="preserve">, </w:t>
      </w:r>
      <w:r w:rsidR="00BE280E" w:rsidRPr="00BE280E">
        <w:rPr>
          <w:lang w:val="en-GB"/>
        </w:rPr>
        <w:t xml:space="preserve">29H,31H-phthalocyaninato(2-)-N29,N30,N31,N32 copper, </w:t>
      </w:r>
      <w:r w:rsidR="00BE280E" w:rsidRPr="00B76985">
        <w:rPr>
          <w:lang w:val="en-GB"/>
        </w:rPr>
        <w:lastRenderedPageBreak/>
        <w:t xml:space="preserve">5,12-dihydroquino[2,3-b]acridine-7,14-dione, </w:t>
      </w:r>
      <w:r w:rsidR="00BE280E" w:rsidRPr="00BE280E">
        <w:rPr>
          <w:lang w:val="en-GB"/>
        </w:rPr>
        <w:t xml:space="preserve">3,3'-(1,4-phenylenediimino)bis[4,5,6,7-tetrachloro-1H-isoindol-1-one], </w:t>
      </w:r>
      <w:r w:rsidR="00BE280E" w:rsidRPr="00BE280E">
        <w:t>[1,3-dihydro-5,6-bis[[(2-hydroxy-1-naphthyl)methylene]ami</w:t>
      </w:r>
      <w:r w:rsidR="00BE280E" w:rsidRPr="00C07958">
        <w:t xml:space="preserve">no]-2H-benzimidazol-2-onato(2-) </w:t>
      </w:r>
      <w:r w:rsidR="00BE280E" w:rsidRPr="00BE280E">
        <w:t xml:space="preserve">N5,N6,O5,O6]nickel and </w:t>
      </w:r>
      <w:r w:rsidR="00BE280E" w:rsidRPr="00BE280E">
        <w:rPr>
          <w:lang w:val="en-GB"/>
        </w:rPr>
        <w:t>Silanamine, 1,1,1-trimethyl-N-(trimethylsilyl)-, hydrolysis products with silica</w:t>
      </w:r>
      <w:r w:rsidRPr="00BE280E">
        <w:rPr>
          <w:lang w:val="en-GB"/>
        </w:rPr>
        <w:t>.</w:t>
      </w:r>
    </w:p>
    <w:p w14:paraId="0A8DABD1" w14:textId="2B69E361" w:rsidR="00871EAD" w:rsidRPr="00BD15C9" w:rsidRDefault="00871EAD" w:rsidP="00AE063F">
      <w:pPr>
        <w:jc w:val="both"/>
        <w:rPr>
          <w:lang w:val="en-GB"/>
        </w:rPr>
      </w:pPr>
      <w:r w:rsidRPr="008A0749">
        <w:rPr>
          <w:lang w:val="en-GB"/>
        </w:rPr>
        <w:t>About 50% of the submitted registrations reported quantities below 1 ton</w:t>
      </w:r>
      <w:r w:rsidR="00B63A2B" w:rsidRPr="008A0749">
        <w:rPr>
          <w:lang w:val="en-GB"/>
        </w:rPr>
        <w:t>.</w:t>
      </w:r>
      <w:r w:rsidR="00B63A2B" w:rsidRPr="0059314F">
        <w:t xml:space="preserve"> One ton is the threshold quantity for the REACH</w:t>
      </w:r>
      <w:r w:rsidR="00B63A2B">
        <w:t xml:space="preserve"> registration</w:t>
      </w:r>
      <w:r w:rsidR="00B63A2B">
        <w:rPr>
          <w:lang w:val="en-GB"/>
        </w:rPr>
        <w:t>.</w:t>
      </w:r>
    </w:p>
    <w:p w14:paraId="780526A5" w14:textId="4EDDEE65" w:rsidR="00497F83" w:rsidRPr="00BD15C9" w:rsidRDefault="00497F83" w:rsidP="00AE063F">
      <w:pPr>
        <w:jc w:val="both"/>
        <w:rPr>
          <w:lang w:val="en-GB"/>
        </w:rPr>
      </w:pPr>
      <w:r w:rsidRPr="00BD15C9">
        <w:rPr>
          <w:lang w:val="en-GB"/>
        </w:rPr>
        <w:t>Evaluation of the submitted registrations shows that the quality of the registrations can be further improved. It also suggests the possibility that not all potential registrants are aware of the Royal Decree of May 27</w:t>
      </w:r>
      <w:r w:rsidR="002970AE" w:rsidRPr="00BD15C9">
        <w:rPr>
          <w:vertAlign w:val="superscript"/>
          <w:lang w:val="en-GB"/>
        </w:rPr>
        <w:t>th</w:t>
      </w:r>
      <w:r w:rsidR="002970AE" w:rsidRPr="00BD15C9">
        <w:rPr>
          <w:lang w:val="en-GB"/>
        </w:rPr>
        <w:t xml:space="preserve">, 2014 and the obligation to register. </w:t>
      </w:r>
    </w:p>
    <w:p w14:paraId="78A89135" w14:textId="08046445" w:rsidR="00F31622" w:rsidRPr="00BD15C9" w:rsidRDefault="00F31622" w:rsidP="00AE063F">
      <w:pPr>
        <w:jc w:val="both"/>
        <w:rPr>
          <w:lang w:val="en-GB"/>
        </w:rPr>
      </w:pPr>
      <w:r w:rsidRPr="00BD15C9">
        <w:rPr>
          <w:lang w:val="en-GB"/>
        </w:rPr>
        <w:t xml:space="preserve">The helpdesk received </w:t>
      </w:r>
      <w:r w:rsidR="00BD7D0A">
        <w:rPr>
          <w:lang w:val="en-GB"/>
        </w:rPr>
        <w:t>115</w:t>
      </w:r>
      <w:r w:rsidRPr="00BD15C9">
        <w:rPr>
          <w:lang w:val="en-GB"/>
        </w:rPr>
        <w:t xml:space="preserve"> questions in the above mentioned reference period. Half of the questions were answered within </w:t>
      </w:r>
      <w:r w:rsidR="00BD7D0A">
        <w:rPr>
          <w:lang w:val="en-GB"/>
        </w:rPr>
        <w:t>1</w:t>
      </w:r>
      <w:r w:rsidRPr="00BD15C9">
        <w:rPr>
          <w:lang w:val="en-GB"/>
        </w:rPr>
        <w:t xml:space="preserve"> day, </w:t>
      </w:r>
      <w:r w:rsidR="00BD7D0A">
        <w:rPr>
          <w:lang w:val="en-GB"/>
        </w:rPr>
        <w:t>90,4</w:t>
      </w:r>
      <w:r w:rsidRPr="00BD15C9">
        <w:rPr>
          <w:lang w:val="en-GB"/>
        </w:rPr>
        <w:t xml:space="preserve">% of the questions received a definitive answer within </w:t>
      </w:r>
      <w:r w:rsidR="00BD7D0A">
        <w:rPr>
          <w:lang w:val="en-GB"/>
        </w:rPr>
        <w:t>7</w:t>
      </w:r>
      <w:r w:rsidRPr="00BD15C9">
        <w:rPr>
          <w:lang w:val="en-GB"/>
        </w:rPr>
        <w:t xml:space="preserve"> calendar days.  </w:t>
      </w:r>
    </w:p>
    <w:p w14:paraId="75D79576" w14:textId="05427527" w:rsidR="00F31622" w:rsidRPr="00BD15C9" w:rsidRDefault="00F31622" w:rsidP="00AE063F">
      <w:pPr>
        <w:jc w:val="both"/>
        <w:rPr>
          <w:lang w:val="en-GB"/>
        </w:rPr>
      </w:pPr>
      <w:r w:rsidRPr="00BD15C9">
        <w:rPr>
          <w:lang w:val="en-GB"/>
        </w:rPr>
        <w:t>The nominative list of the substances registered for 201</w:t>
      </w:r>
      <w:r w:rsidR="00EA11A7">
        <w:rPr>
          <w:lang w:val="en-GB"/>
        </w:rPr>
        <w:t>7</w:t>
      </w:r>
      <w:r w:rsidRPr="00BD15C9">
        <w:rPr>
          <w:lang w:val="en-GB"/>
        </w:rPr>
        <w:t xml:space="preserve"> is presented in the Annex to this report. Based on the chemical identification (CAS-number), about </w:t>
      </w:r>
      <w:r w:rsidR="0059314F">
        <w:rPr>
          <w:lang w:val="en-GB"/>
        </w:rPr>
        <w:t>150</w:t>
      </w:r>
      <w:r w:rsidR="003E0768" w:rsidRPr="00BD15C9">
        <w:rPr>
          <w:lang w:val="en-GB"/>
        </w:rPr>
        <w:t xml:space="preserve"> </w:t>
      </w:r>
      <w:r w:rsidRPr="00BD15C9">
        <w:rPr>
          <w:lang w:val="en-GB"/>
        </w:rPr>
        <w:t xml:space="preserve">different chemical substances were identified. The chemical identification makes no distinction between the possible differences in the physico-chemical properties of the nanosubstances. </w:t>
      </w:r>
    </w:p>
    <w:bookmarkEnd w:id="2"/>
    <w:p w14:paraId="6A8DCFC4" w14:textId="77777777" w:rsidR="00AA4964" w:rsidRPr="00BD15C9" w:rsidRDefault="00AA4964" w:rsidP="00AE063F">
      <w:pPr>
        <w:jc w:val="both"/>
        <w:rPr>
          <w:lang w:val="en-GB"/>
        </w:rPr>
      </w:pPr>
    </w:p>
    <w:p w14:paraId="10216D51" w14:textId="77777777" w:rsidR="00AE063F" w:rsidRPr="00BD15C9" w:rsidRDefault="00AE063F" w:rsidP="00AA0C4E">
      <w:pPr>
        <w:rPr>
          <w:lang w:val="en-GB"/>
        </w:rPr>
      </w:pPr>
    </w:p>
    <w:p w14:paraId="6D6B8507" w14:textId="77777777" w:rsidR="001D18BB" w:rsidRPr="00BD15C9" w:rsidRDefault="001D18BB">
      <w:pPr>
        <w:rPr>
          <w:rFonts w:asciiTheme="majorHAnsi" w:eastAsiaTheme="majorEastAsia" w:hAnsiTheme="majorHAnsi" w:cstheme="majorBidi"/>
          <w:color w:val="2E74B5" w:themeColor="accent1" w:themeShade="BF"/>
          <w:sz w:val="32"/>
          <w:szCs w:val="32"/>
          <w:lang w:val="en-GB"/>
        </w:rPr>
      </w:pPr>
      <w:r w:rsidRPr="00BD15C9">
        <w:rPr>
          <w:lang w:val="en-GB"/>
        </w:rPr>
        <w:br w:type="page"/>
      </w:r>
    </w:p>
    <w:p w14:paraId="50DB5E1F" w14:textId="5624EC5C" w:rsidR="00032BD0" w:rsidRPr="00BD15C9" w:rsidRDefault="00435A25" w:rsidP="00BB22C7">
      <w:pPr>
        <w:pStyle w:val="Titre1"/>
        <w:rPr>
          <w:lang w:val="fr-FR"/>
        </w:rPr>
      </w:pPr>
      <w:bookmarkStart w:id="3" w:name="_Toc535230457"/>
      <w:r w:rsidRPr="00801206">
        <w:lastRenderedPageBreak/>
        <w:t>Nanomatériaux</w:t>
      </w:r>
      <w:bookmarkEnd w:id="3"/>
      <w:r w:rsidRPr="00BD15C9">
        <w:rPr>
          <w:lang w:val="fr-FR"/>
        </w:rPr>
        <w:t xml:space="preserve"> </w:t>
      </w:r>
    </w:p>
    <w:p w14:paraId="0AB6996A" w14:textId="01D16B0F" w:rsidR="00304CC6" w:rsidRPr="00BD15C9" w:rsidRDefault="00435A25" w:rsidP="00BB22C7">
      <w:pPr>
        <w:pStyle w:val="Titre2"/>
      </w:pPr>
      <w:bookmarkStart w:id="4" w:name="_Toc535230458"/>
      <w:r w:rsidRPr="00BD15C9">
        <w:t xml:space="preserve">Qu'est-ce </w:t>
      </w:r>
      <w:r w:rsidRPr="00BB22C7">
        <w:t>qu'un</w:t>
      </w:r>
      <w:r w:rsidRPr="00BD15C9">
        <w:t xml:space="preserve"> </w:t>
      </w:r>
      <w:r w:rsidRPr="00BB22C7">
        <w:t>nanomatériau</w:t>
      </w:r>
      <w:r w:rsidRPr="00BD15C9">
        <w:t xml:space="preserve"> ?</w:t>
      </w:r>
      <w:bookmarkEnd w:id="4"/>
      <w:r w:rsidRPr="00BD15C9">
        <w:t xml:space="preserve"> </w:t>
      </w:r>
    </w:p>
    <w:p w14:paraId="1A283C4B" w14:textId="0225616B" w:rsidR="00304CC6" w:rsidRPr="00BD15C9" w:rsidRDefault="007322B2" w:rsidP="00757057">
      <w:pPr>
        <w:jc w:val="both"/>
        <w:rPr>
          <w:lang w:val="fr-FR"/>
        </w:rPr>
      </w:pPr>
      <w:r w:rsidRPr="00BD15C9">
        <w:rPr>
          <w:lang w:val="fr-FR"/>
        </w:rPr>
        <w:t xml:space="preserve">Au sens général, un nanomatériau est un matériau qui contient </w:t>
      </w:r>
      <w:r w:rsidR="004A7B49">
        <w:rPr>
          <w:lang w:val="fr-FR"/>
        </w:rPr>
        <w:t>une/</w:t>
      </w:r>
      <w:r w:rsidRPr="00BD15C9">
        <w:rPr>
          <w:lang w:val="fr-FR"/>
        </w:rPr>
        <w:t>des substance</w:t>
      </w:r>
      <w:r w:rsidR="004A7B49">
        <w:rPr>
          <w:lang w:val="fr-FR"/>
        </w:rPr>
        <w:t>(</w:t>
      </w:r>
      <w:r w:rsidRPr="00BD15C9">
        <w:rPr>
          <w:lang w:val="fr-FR"/>
        </w:rPr>
        <w:t>s</w:t>
      </w:r>
      <w:r w:rsidR="004A7B49">
        <w:rPr>
          <w:lang w:val="fr-FR"/>
        </w:rPr>
        <w:t>)</w:t>
      </w:r>
      <w:r w:rsidRPr="00BD15C9">
        <w:rPr>
          <w:lang w:val="fr-FR"/>
        </w:rPr>
        <w:t xml:space="preserve"> manufacturée</w:t>
      </w:r>
      <w:r w:rsidR="004A7B49">
        <w:rPr>
          <w:lang w:val="fr-FR"/>
        </w:rPr>
        <w:t>(</w:t>
      </w:r>
      <w:r w:rsidRPr="00BD15C9">
        <w:rPr>
          <w:lang w:val="fr-FR"/>
        </w:rPr>
        <w:t>s</w:t>
      </w:r>
      <w:r w:rsidR="004A7B49">
        <w:rPr>
          <w:lang w:val="fr-FR"/>
        </w:rPr>
        <w:t>)</w:t>
      </w:r>
      <w:r w:rsidRPr="00BD15C9">
        <w:rPr>
          <w:lang w:val="fr-FR"/>
        </w:rPr>
        <w:t xml:space="preserve"> à l'état nanoparticulaire. Il existe pl</w:t>
      </w:r>
      <w:r w:rsidR="00257653">
        <w:rPr>
          <w:lang w:val="fr-FR"/>
        </w:rPr>
        <w:t>usieurs définitions des termes « </w:t>
      </w:r>
      <w:r w:rsidRPr="00BD15C9">
        <w:rPr>
          <w:lang w:val="fr-FR"/>
        </w:rPr>
        <w:t>subs</w:t>
      </w:r>
      <w:r w:rsidR="00257653">
        <w:rPr>
          <w:lang w:val="fr-FR"/>
        </w:rPr>
        <w:t>tance à l'état nanoparticulaire »</w:t>
      </w:r>
      <w:r w:rsidRPr="00BD15C9">
        <w:rPr>
          <w:lang w:val="fr-FR"/>
        </w:rPr>
        <w:t xml:space="preserve">, mais elles ont toutes un élément en commun, à savoir que la substance à l’état nanoparticulaire contient des particules (fragments de matière possédant des contours physiques bien définis) de taille inférieure à 100 nm. Ces particules se composent de </w:t>
      </w:r>
      <w:r w:rsidR="00257653" w:rsidRPr="00BD15C9">
        <w:rPr>
          <w:lang w:val="fr-FR"/>
        </w:rPr>
        <w:t>quelques-</w:t>
      </w:r>
      <w:r w:rsidR="00257653">
        <w:rPr>
          <w:lang w:val="fr-FR"/>
        </w:rPr>
        <w:t xml:space="preserve">uns </w:t>
      </w:r>
      <w:r w:rsidRPr="00BD15C9">
        <w:rPr>
          <w:lang w:val="fr-FR"/>
        </w:rPr>
        <w:t>à plusieurs milliers d'atomes ou molécules.</w:t>
      </w:r>
    </w:p>
    <w:p w14:paraId="149DD959" w14:textId="60573245" w:rsidR="00C56846" w:rsidRPr="00BD15C9" w:rsidRDefault="00C56846" w:rsidP="00757057">
      <w:pPr>
        <w:jc w:val="both"/>
        <w:rPr>
          <w:lang w:val="fr-FR"/>
        </w:rPr>
      </w:pPr>
      <w:r w:rsidRPr="00BD15C9">
        <w:rPr>
          <w:lang w:val="fr-FR"/>
        </w:rPr>
        <w:t xml:space="preserve">Les substances à l'état nanoparticulaire ne sont pas neuves. Elles peuvent être générées par des processus naturels, p. ex. les éruptions volcaniques ou se former involontairement dans le cadre de </w:t>
      </w:r>
      <w:r w:rsidR="00257653">
        <w:rPr>
          <w:lang w:val="fr-FR"/>
        </w:rPr>
        <w:t>certaines activités humaines, par</w:t>
      </w:r>
      <w:r w:rsidRPr="00BD15C9">
        <w:rPr>
          <w:lang w:val="fr-FR"/>
        </w:rPr>
        <w:t xml:space="preserve"> ex. la soudure. </w:t>
      </w:r>
    </w:p>
    <w:p w14:paraId="06A7E57B" w14:textId="249F7F6C" w:rsidR="00C53FF9" w:rsidRPr="00BD15C9" w:rsidRDefault="00257653" w:rsidP="00757057">
      <w:pPr>
        <w:jc w:val="both"/>
        <w:rPr>
          <w:lang w:val="fr-FR"/>
        </w:rPr>
      </w:pPr>
      <w:r>
        <w:rPr>
          <w:lang w:val="fr-FR"/>
        </w:rPr>
        <w:t>L</w:t>
      </w:r>
      <w:r w:rsidR="00C53FF9" w:rsidRPr="00BD15C9">
        <w:rPr>
          <w:lang w:val="fr-FR"/>
        </w:rPr>
        <w:t xml:space="preserve">es substances à l'état nanoparticulaire peuvent aussi être manufacturées </w:t>
      </w:r>
      <w:r w:rsidR="004A7B49">
        <w:rPr>
          <w:lang w:val="fr-FR"/>
        </w:rPr>
        <w:t>délibérément</w:t>
      </w:r>
      <w:r w:rsidR="00C53FF9" w:rsidRPr="00BD15C9">
        <w:rPr>
          <w:lang w:val="fr-FR"/>
        </w:rPr>
        <w:t xml:space="preserve">. La première discussion sur les idées et les concepts des nanosciences remonte à 1959 et a été </w:t>
      </w:r>
      <w:r w:rsidR="004A7B49">
        <w:rPr>
          <w:lang w:val="fr-FR"/>
        </w:rPr>
        <w:t>introduite</w:t>
      </w:r>
      <w:r w:rsidR="004A7B49" w:rsidRPr="00BD15C9">
        <w:rPr>
          <w:lang w:val="fr-FR"/>
        </w:rPr>
        <w:t xml:space="preserve"> </w:t>
      </w:r>
      <w:r w:rsidR="00C53FF9" w:rsidRPr="00BD15C9">
        <w:rPr>
          <w:lang w:val="fr-FR"/>
        </w:rPr>
        <w:t>par Richard Feynman au cours d'une conférence donnée devant l'American Physical Society</w:t>
      </w:r>
      <w:r w:rsidR="009A6A7C" w:rsidRPr="00BD15C9">
        <w:rPr>
          <w:vertAlign w:val="superscript"/>
          <w:lang w:val="fr-FR"/>
        </w:rPr>
        <w:t>1</w:t>
      </w:r>
      <w:r w:rsidR="00C53FF9" w:rsidRPr="00BD15C9">
        <w:rPr>
          <w:lang w:val="fr-FR"/>
        </w:rPr>
        <w:t>. Il a toutefois fallu attendre jusque 1980 environ avant que la nanotechnologie fasse son apparition, grâce, notamment au développement de meilleurs</w:t>
      </w:r>
      <w:r w:rsidR="004A7B49">
        <w:rPr>
          <w:lang w:val="fr-FR"/>
        </w:rPr>
        <w:t>/nouveau</w:t>
      </w:r>
      <w:r w:rsidR="00C53FF9" w:rsidRPr="00BD15C9">
        <w:rPr>
          <w:lang w:val="fr-FR"/>
        </w:rPr>
        <w:t xml:space="preserve"> microscope</w:t>
      </w:r>
      <w:r w:rsidR="004D4799">
        <w:rPr>
          <w:lang w:val="fr-FR"/>
        </w:rPr>
        <w:t>(</w:t>
      </w:r>
      <w:r w:rsidR="00C53FF9" w:rsidRPr="00BD15C9">
        <w:rPr>
          <w:lang w:val="fr-FR"/>
        </w:rPr>
        <w:t>s</w:t>
      </w:r>
      <w:r w:rsidR="004D4799">
        <w:rPr>
          <w:lang w:val="fr-FR"/>
        </w:rPr>
        <w:t>)</w:t>
      </w:r>
      <w:r w:rsidR="00C53FF9" w:rsidRPr="00BD15C9">
        <w:rPr>
          <w:lang w:val="fr-FR"/>
        </w:rPr>
        <w:t xml:space="preserve"> et plus particulièrement du microscope à effet tunnel (STM) qui a permis d'observer des atomes individuels</w:t>
      </w:r>
      <w:r w:rsidR="009A6A7C" w:rsidRPr="00BD15C9">
        <w:rPr>
          <w:vertAlign w:val="superscript"/>
          <w:lang w:val="fr-FR"/>
        </w:rPr>
        <w:t>2</w:t>
      </w:r>
      <w:r w:rsidR="00C53FF9" w:rsidRPr="00BD15C9">
        <w:rPr>
          <w:lang w:val="fr-FR"/>
        </w:rPr>
        <w:t>.</w:t>
      </w:r>
    </w:p>
    <w:p w14:paraId="721B515C" w14:textId="0183450B" w:rsidR="004A09AE" w:rsidRPr="00BD15C9" w:rsidRDefault="00391770" w:rsidP="004A09AE">
      <w:pPr>
        <w:jc w:val="both"/>
        <w:rPr>
          <w:lang w:val="fr-FR"/>
        </w:rPr>
      </w:pPr>
      <w:r w:rsidRPr="00BD15C9">
        <w:rPr>
          <w:lang w:val="fr-FR"/>
        </w:rPr>
        <w:t>La première génération de nanomatériaux a été développée vers les années 2000. Il s'agissait surtout de nanostructures intégrées dans des matériaux pour en améliorer les propriétés. Les pigments, les cosmétiques, les conducteurs, les emballages antibactériens, les vêtements de sport, les matériaux hydrophobes, les anticoagulants et les médicaments ne sont que quelques exemples des applications pot</w:t>
      </w:r>
      <w:r w:rsidR="00257653">
        <w:rPr>
          <w:lang w:val="fr-FR"/>
        </w:rPr>
        <w:t>entielles de cette technologie.</w:t>
      </w:r>
    </w:p>
    <w:p w14:paraId="1D0D20AC" w14:textId="666E1DCE" w:rsidR="002F6EDF" w:rsidRPr="00BD15C9" w:rsidRDefault="004A09AE" w:rsidP="002F6EDF">
      <w:pPr>
        <w:jc w:val="both"/>
        <w:rPr>
          <w:lang w:val="fr-FR"/>
        </w:rPr>
      </w:pPr>
      <w:r w:rsidRPr="00BD15C9">
        <w:rPr>
          <w:lang w:val="fr-FR"/>
        </w:rPr>
        <w:t xml:space="preserve">D'après Dr. Mihail Roco (U.S. National Nanotechnology Initiative) on peut s'attendre à ce qu'à terme, cette technologie </w:t>
      </w:r>
      <w:r w:rsidR="002F40DF" w:rsidRPr="00BD15C9">
        <w:rPr>
          <w:lang w:val="fr-FR"/>
        </w:rPr>
        <w:t>génère</w:t>
      </w:r>
      <w:r w:rsidRPr="00BD15C9">
        <w:rPr>
          <w:lang w:val="fr-FR"/>
        </w:rPr>
        <w:t xml:space="preserve"> 4 générations de produits parmi lesquels, on cite, entre autres, la nanorobotique et la croissance d'organes artificiels</w:t>
      </w:r>
      <w:r w:rsidR="001B491E" w:rsidRPr="00BD15C9">
        <w:rPr>
          <w:vertAlign w:val="superscript"/>
          <w:lang w:val="fr-FR"/>
        </w:rPr>
        <w:t>3</w:t>
      </w:r>
      <w:r w:rsidRPr="00BD15C9">
        <w:rPr>
          <w:lang w:val="fr-FR"/>
        </w:rPr>
        <w:t xml:space="preserve">. </w:t>
      </w:r>
    </w:p>
    <w:p w14:paraId="1BAB2FD7" w14:textId="6EFE0A71" w:rsidR="00C86B9A" w:rsidRPr="00BD15C9" w:rsidRDefault="00C86B9A" w:rsidP="002F6EDF">
      <w:pPr>
        <w:jc w:val="both"/>
        <w:rPr>
          <w:lang w:val="fr-FR"/>
        </w:rPr>
      </w:pPr>
      <w:r w:rsidRPr="00BD15C9">
        <w:rPr>
          <w:lang w:val="fr-FR"/>
        </w:rPr>
        <w:t xml:space="preserve">Dans les paragraphes suivants, </w:t>
      </w:r>
      <w:r w:rsidR="002F40DF">
        <w:rPr>
          <w:lang w:val="fr-FR"/>
        </w:rPr>
        <w:t>une tentative d’ébauche</w:t>
      </w:r>
      <w:r w:rsidRPr="00BD15C9">
        <w:rPr>
          <w:lang w:val="fr-FR"/>
        </w:rPr>
        <w:t xml:space="preserve"> de la </w:t>
      </w:r>
      <w:r w:rsidR="00B63A2B">
        <w:rPr>
          <w:lang w:val="fr-FR"/>
        </w:rPr>
        <w:t>thématique des</w:t>
      </w:r>
      <w:r w:rsidRPr="00BD15C9">
        <w:rPr>
          <w:lang w:val="fr-FR"/>
        </w:rPr>
        <w:t xml:space="preserve"> nanomatériaux</w:t>
      </w:r>
      <w:r w:rsidR="002F40DF">
        <w:rPr>
          <w:lang w:val="fr-FR"/>
        </w:rPr>
        <w:t xml:space="preserve"> a été dressée</w:t>
      </w:r>
      <w:r w:rsidRPr="00BD15C9">
        <w:rPr>
          <w:lang w:val="fr-FR"/>
        </w:rPr>
        <w:t>. Ce document ne se veut ni une présentation exhaustive ni un récapitulatif complet des conclusions la concernant.</w:t>
      </w:r>
    </w:p>
    <w:p w14:paraId="11571E47" w14:textId="6195078C" w:rsidR="00621EE0" w:rsidRPr="00BD15C9" w:rsidRDefault="00435A25" w:rsidP="00B76985">
      <w:pPr>
        <w:pStyle w:val="Titre2"/>
      </w:pPr>
      <w:bookmarkStart w:id="5" w:name="_Toc535230459"/>
      <w:r w:rsidRPr="00BD15C9">
        <w:t>Qu'est-ce qui rend les nanomatériaux si particuliers ?</w:t>
      </w:r>
      <w:bookmarkEnd w:id="5"/>
      <w:r w:rsidRPr="00BD15C9">
        <w:t xml:space="preserve"> </w:t>
      </w:r>
    </w:p>
    <w:p w14:paraId="56315518" w14:textId="22E3718F" w:rsidR="007322B2" w:rsidRPr="00BD15C9" w:rsidRDefault="001A4577" w:rsidP="00757057">
      <w:pPr>
        <w:jc w:val="both"/>
        <w:rPr>
          <w:lang w:val="fr-FR"/>
        </w:rPr>
      </w:pPr>
      <w:r w:rsidRPr="00BD15C9">
        <w:rPr>
          <w:lang w:val="fr-FR"/>
        </w:rPr>
        <w:t xml:space="preserve">Les matériaux qui contiennent des substances à l'état nanoparticulaire peuvent avoir des propriétés qui diffèrent considérablement des matériaux qui contiennent les mêmes substances </w:t>
      </w:r>
      <w:r w:rsidR="002F40DF">
        <w:rPr>
          <w:lang w:val="fr-FR"/>
        </w:rPr>
        <w:t>de taille classique</w:t>
      </w:r>
      <w:r w:rsidRPr="00BD15C9">
        <w:rPr>
          <w:lang w:val="fr-FR"/>
        </w:rPr>
        <w:t xml:space="preserve"> – c'est d'ailleurs aussi la raison pour laquelle ils sont manufacturés. </w:t>
      </w:r>
    </w:p>
    <w:p w14:paraId="3D9A689D" w14:textId="5169E746" w:rsidR="001A4577" w:rsidRPr="00BD15C9" w:rsidRDefault="001A4577" w:rsidP="00757057">
      <w:pPr>
        <w:jc w:val="both"/>
        <w:rPr>
          <w:lang w:val="fr-FR"/>
        </w:rPr>
      </w:pPr>
      <w:r w:rsidRPr="00BD15C9">
        <w:rPr>
          <w:lang w:val="fr-FR"/>
        </w:rPr>
        <w:t xml:space="preserve">Les substances à l'état nanoparticulaire </w:t>
      </w:r>
      <w:r w:rsidR="00FC24D2">
        <w:rPr>
          <w:lang w:val="fr-FR"/>
        </w:rPr>
        <w:t>ne sont pas régies par les lois</w:t>
      </w:r>
      <w:r w:rsidRPr="00BD15C9">
        <w:rPr>
          <w:lang w:val="fr-FR"/>
        </w:rPr>
        <w:t xml:space="preserve"> de la mécanique</w:t>
      </w:r>
      <w:r w:rsidR="002F40DF">
        <w:rPr>
          <w:lang w:val="fr-FR"/>
        </w:rPr>
        <w:t xml:space="preserve"> classique</w:t>
      </w:r>
      <w:r w:rsidRPr="00BD15C9">
        <w:rPr>
          <w:lang w:val="fr-FR"/>
        </w:rPr>
        <w:t xml:space="preserve">. Alors qu'en </w:t>
      </w:r>
      <w:r w:rsidR="00381CB7">
        <w:rPr>
          <w:lang w:val="fr-FR"/>
        </w:rPr>
        <w:t>« </w:t>
      </w:r>
      <w:r w:rsidRPr="00BD15C9">
        <w:rPr>
          <w:lang w:val="fr-FR"/>
        </w:rPr>
        <w:t>vrac</w:t>
      </w:r>
      <w:r w:rsidR="00381CB7">
        <w:rPr>
          <w:lang w:val="fr-FR"/>
        </w:rPr>
        <w:t> »</w:t>
      </w:r>
      <w:r w:rsidRPr="00BD15C9">
        <w:rPr>
          <w:lang w:val="fr-FR"/>
        </w:rPr>
        <w:t>, l'échange d'énergie entre les atomes ou les molécules se déroule de manière continue, pour les substances à l'état nanoparticulaire, cet échange se fait de manière discrète (non continue). Cette différence peut avoir des effets très importants, entre autres, sur les propriétés optiques, électriques et magnétiques de la substance. Les nanomatériaux peuvent donc s'avérer très différents des matériaux en vrac ayant pourtant la même composition chimique. C'est</w:t>
      </w:r>
      <w:r w:rsidR="00BD2C8D">
        <w:rPr>
          <w:lang w:val="fr-FR"/>
        </w:rPr>
        <w:t xml:space="preserve"> ainsi</w:t>
      </w:r>
      <w:r w:rsidRPr="00BD15C9">
        <w:rPr>
          <w:lang w:val="fr-FR"/>
        </w:rPr>
        <w:t xml:space="preserve"> que l'or normalement de couleur jaune, </w:t>
      </w:r>
      <w:r w:rsidRPr="00BD15C9">
        <w:rPr>
          <w:lang w:val="fr-FR"/>
        </w:rPr>
        <w:lastRenderedPageBreak/>
        <w:t xml:space="preserve">apparaît rouge à l'état nanoparticulaire. L'or sous forme nanoparticulaire avec des particules de 2,5 nm fusionne aussi à une température beaucoup plus basse que l'or massif (300°C </w:t>
      </w:r>
      <w:r w:rsidR="00FC24D2">
        <w:rPr>
          <w:lang w:val="fr-FR"/>
        </w:rPr>
        <w:t xml:space="preserve">et </w:t>
      </w:r>
      <w:r w:rsidRPr="00BD15C9">
        <w:rPr>
          <w:lang w:val="fr-FR"/>
        </w:rPr>
        <w:t>resp</w:t>
      </w:r>
      <w:r w:rsidR="00FC24D2">
        <w:rPr>
          <w:lang w:val="fr-FR"/>
        </w:rPr>
        <w:t>ectivement</w:t>
      </w:r>
      <w:r w:rsidRPr="00BD15C9">
        <w:rPr>
          <w:lang w:val="fr-FR"/>
        </w:rPr>
        <w:t xml:space="preserve"> 1064°C)</w:t>
      </w:r>
      <w:r w:rsidR="001B491E" w:rsidRPr="00BD15C9">
        <w:rPr>
          <w:vertAlign w:val="superscript"/>
          <w:lang w:val="fr-FR"/>
        </w:rPr>
        <w:t>4</w:t>
      </w:r>
      <w:r w:rsidRPr="00BD15C9">
        <w:rPr>
          <w:lang w:val="fr-FR"/>
        </w:rPr>
        <w:t xml:space="preserve">. </w:t>
      </w:r>
    </w:p>
    <w:p w14:paraId="67AC2247" w14:textId="35D2CCC2" w:rsidR="003271A3" w:rsidRPr="00BD15C9" w:rsidRDefault="00915A15" w:rsidP="00327295">
      <w:pPr>
        <w:jc w:val="both"/>
        <w:rPr>
          <w:lang w:val="fr-FR"/>
        </w:rPr>
      </w:pPr>
      <w:r w:rsidRPr="00BD15C9">
        <w:rPr>
          <w:lang w:val="fr-FR"/>
        </w:rPr>
        <w:t>Les substances à l'état nanoparticulaire ont, par définition, des dimensions inférieures à 100 nm. Comparativement, un cheveu humain a une épaisseur moyenne de 80.000 nm, une bactérie une taille moyenne de 1 000 nm et un virus une taille moyenne de 100 nm. Les barrières biologiques classiques, par exemple une membrane cellulaire, ne suffisent donc pas toujours pour retenir des particules nanoparticulaires</w:t>
      </w:r>
      <w:r w:rsidR="00103838" w:rsidRPr="00BD15C9">
        <w:rPr>
          <w:vertAlign w:val="superscript"/>
          <w:lang w:val="fr-FR"/>
        </w:rPr>
        <w:t>5</w:t>
      </w:r>
      <w:r w:rsidRPr="00BD15C9">
        <w:rPr>
          <w:lang w:val="fr-FR"/>
        </w:rPr>
        <w:t>.</w:t>
      </w:r>
    </w:p>
    <w:p w14:paraId="51ABF66D" w14:textId="5D9992B0" w:rsidR="00C86B9A" w:rsidRDefault="00C86B9A" w:rsidP="00C86B9A">
      <w:pPr>
        <w:jc w:val="both"/>
        <w:rPr>
          <w:lang w:val="fr-FR"/>
        </w:rPr>
      </w:pPr>
      <w:r w:rsidRPr="00BD15C9">
        <w:rPr>
          <w:lang w:val="fr-FR"/>
        </w:rPr>
        <w:t xml:space="preserve">De par leur petite taille, les nanomatériaux ont également une très grande surface par unité de volume, </w:t>
      </w:r>
      <w:r w:rsidR="00D65B93">
        <w:rPr>
          <w:lang w:val="fr-FR"/>
        </w:rPr>
        <w:t>appelé</w:t>
      </w:r>
      <w:r w:rsidR="004D4799">
        <w:rPr>
          <w:lang w:val="fr-FR"/>
        </w:rPr>
        <w:t>e</w:t>
      </w:r>
      <w:r w:rsidR="00D65B93">
        <w:rPr>
          <w:lang w:val="fr-FR"/>
        </w:rPr>
        <w:t xml:space="preserve"> surface spécifique</w:t>
      </w:r>
      <w:r w:rsidRPr="00BD15C9">
        <w:rPr>
          <w:lang w:val="fr-FR"/>
        </w:rPr>
        <w:t xml:space="preserve"> qui est encore considérablement </w:t>
      </w:r>
      <w:r w:rsidR="009B5D7A" w:rsidRPr="00BD15C9">
        <w:rPr>
          <w:lang w:val="fr-FR"/>
        </w:rPr>
        <w:t>augmentée</w:t>
      </w:r>
      <w:r w:rsidRPr="00BD15C9">
        <w:rPr>
          <w:lang w:val="fr-FR"/>
        </w:rPr>
        <w:t xml:space="preserve"> </w:t>
      </w:r>
      <w:r w:rsidR="00BD2C8D">
        <w:rPr>
          <w:lang w:val="fr-FR"/>
        </w:rPr>
        <w:t>en raison du</w:t>
      </w:r>
      <w:r w:rsidRPr="00BD15C9">
        <w:rPr>
          <w:lang w:val="fr-FR"/>
        </w:rPr>
        <w:t xml:space="preserve"> fait de leur structure spécifique. Comparativement à des matériaux en vrac, cela les rend très réactifs. De par leur petite taille, l'effet de leur densité est également négligeable et il est ainsi possible de mettre en suspension des substances habituellement non miscibles. </w:t>
      </w:r>
    </w:p>
    <w:p w14:paraId="267F86B2" w14:textId="17AD9D37" w:rsidR="005352E2" w:rsidRPr="004D4799" w:rsidRDefault="005352E2" w:rsidP="00C86B9A">
      <w:pPr>
        <w:jc w:val="both"/>
        <w:rPr>
          <w:lang w:val="fr-FR"/>
        </w:rPr>
      </w:pPr>
      <w:r w:rsidRPr="004D4799">
        <w:rPr>
          <w:lang w:val="fr-FR"/>
        </w:rPr>
        <w:t>Ces propriétés spécifiques assurent les nombreuses utilisations des</w:t>
      </w:r>
      <w:r w:rsidR="004D4799" w:rsidRPr="004D4799">
        <w:rPr>
          <w:lang w:val="fr-FR"/>
        </w:rPr>
        <w:t xml:space="preserve"> nanomatériaux. </w:t>
      </w:r>
      <w:r w:rsidR="004D4799">
        <w:rPr>
          <w:lang w:val="fr-FR"/>
        </w:rPr>
        <w:t>L</w:t>
      </w:r>
      <w:r w:rsidRPr="004D4799">
        <w:rPr>
          <w:lang w:val="fr-FR"/>
        </w:rPr>
        <w:t>’usage de la nanotechnologie pour la médecine</w:t>
      </w:r>
      <w:r w:rsidR="0059314F">
        <w:rPr>
          <w:lang w:val="fr-FR"/>
        </w:rPr>
        <w:t xml:space="preserve"> </w:t>
      </w:r>
      <w:r w:rsidRPr="004D4799">
        <w:rPr>
          <w:lang w:val="fr-FR"/>
        </w:rPr>
        <w:t>(médicament) offre la possibilité d'atteindre certain</w:t>
      </w:r>
      <w:r w:rsidR="00D567F1">
        <w:rPr>
          <w:lang w:val="fr-FR"/>
        </w:rPr>
        <w:t>e</w:t>
      </w:r>
      <w:r w:rsidR="004D4799">
        <w:rPr>
          <w:lang w:val="fr-FR"/>
        </w:rPr>
        <w:t>s</w:t>
      </w:r>
      <w:r w:rsidRPr="004D4799">
        <w:rPr>
          <w:lang w:val="fr-FR"/>
        </w:rPr>
        <w:t xml:space="preserve"> </w:t>
      </w:r>
      <w:r w:rsidR="00D567F1">
        <w:rPr>
          <w:lang w:val="fr-FR"/>
        </w:rPr>
        <w:t>zones</w:t>
      </w:r>
      <w:r w:rsidR="00D567F1" w:rsidRPr="004D4799">
        <w:rPr>
          <w:lang w:val="fr-FR"/>
        </w:rPr>
        <w:t xml:space="preserve"> </w:t>
      </w:r>
      <w:r w:rsidRPr="004D4799">
        <w:rPr>
          <w:lang w:val="fr-FR"/>
        </w:rPr>
        <w:t>de façon fortement ciblée</w:t>
      </w:r>
      <w:r w:rsidR="00D567F1">
        <w:rPr>
          <w:lang w:val="fr-FR"/>
        </w:rPr>
        <w:t>s</w:t>
      </w:r>
      <w:r w:rsidRPr="004D4799">
        <w:rPr>
          <w:lang w:val="fr-FR"/>
        </w:rPr>
        <w:t xml:space="preserve"> dans le corps</w:t>
      </w:r>
      <w:r w:rsidR="00D567F1">
        <w:rPr>
          <w:lang w:val="fr-FR"/>
        </w:rPr>
        <w:t xml:space="preserve"> </w:t>
      </w:r>
      <w:r w:rsidRPr="004D4799">
        <w:rPr>
          <w:lang w:val="fr-FR"/>
        </w:rPr>
        <w:t>(l'organisme), par exemple dans le traitement de tumeurs.</w:t>
      </w:r>
    </w:p>
    <w:p w14:paraId="48D45998" w14:textId="77777777" w:rsidR="000026AB" w:rsidRPr="00197B7A" w:rsidRDefault="005352E2" w:rsidP="000026AB">
      <w:pPr>
        <w:rPr>
          <w:lang w:val="fr-BE"/>
        </w:rPr>
      </w:pPr>
      <w:r w:rsidRPr="00197B7A">
        <w:rPr>
          <w:lang w:val="fr-BE"/>
        </w:rPr>
        <w:br/>
        <w:t>Mais il est important, aussi, d’assurer que l'utilisation de cette technologie n'aboutisse pas à des dégâts humains et environnementaux.</w:t>
      </w:r>
      <w:r w:rsidR="00D567F1" w:rsidRPr="00197B7A">
        <w:rPr>
          <w:lang w:val="fr-BE"/>
        </w:rPr>
        <w:t xml:space="preserve"> </w:t>
      </w:r>
    </w:p>
    <w:p w14:paraId="4D199E5F" w14:textId="5237FC3C" w:rsidR="006C0851" w:rsidRPr="00C95796" w:rsidRDefault="005352E2" w:rsidP="00B76985">
      <w:pPr>
        <w:pStyle w:val="Titre2"/>
      </w:pPr>
      <w:bookmarkStart w:id="6" w:name="_Toc535230460"/>
      <w:r w:rsidRPr="00C95796">
        <w:t>Quel est l’impact potentiel des nanomatériaux</w:t>
      </w:r>
      <w:r w:rsidR="00435A25" w:rsidRPr="00C95796">
        <w:t xml:space="preserve"> ?</w:t>
      </w:r>
      <w:bookmarkEnd w:id="6"/>
    </w:p>
    <w:p w14:paraId="6ADD7621" w14:textId="0943658D" w:rsidR="00585523" w:rsidRPr="00BD15C9" w:rsidRDefault="00FA5082" w:rsidP="00FA5082">
      <w:pPr>
        <w:jc w:val="both"/>
        <w:rPr>
          <w:lang w:val="fr-FR"/>
        </w:rPr>
      </w:pPr>
      <w:r w:rsidRPr="00BD15C9">
        <w:rPr>
          <w:lang w:val="fr-FR"/>
        </w:rPr>
        <w:t xml:space="preserve">Les effets potentiels des nanomatériaux sur l'homme et l'environnement ne font actuellement pas encore l'objet d'un large consensus. </w:t>
      </w:r>
      <w:r w:rsidR="005352E2" w:rsidRPr="004D4799">
        <w:rPr>
          <w:lang w:val="fr-FR"/>
        </w:rPr>
        <w:t xml:space="preserve">En tenant compte des propriétés diverses d'une substance nanoparticulaire comparée à une substance en </w:t>
      </w:r>
      <w:r w:rsidR="00B65BFE" w:rsidRPr="004D4799">
        <w:rPr>
          <w:lang w:val="fr-FR"/>
        </w:rPr>
        <w:t>vrac</w:t>
      </w:r>
      <w:r w:rsidR="005352E2" w:rsidRPr="004D4799">
        <w:rPr>
          <w:lang w:val="fr-FR"/>
        </w:rPr>
        <w:t xml:space="preserve">, </w:t>
      </w:r>
      <w:r w:rsidR="00B65BFE" w:rsidRPr="004D4799">
        <w:rPr>
          <w:lang w:val="fr-FR"/>
        </w:rPr>
        <w:t>d</w:t>
      </w:r>
      <w:r w:rsidR="005352E2" w:rsidRPr="004D4799">
        <w:rPr>
          <w:lang w:val="fr-FR"/>
        </w:rPr>
        <w:t>es profils de risque différents devrai</w:t>
      </w:r>
      <w:r w:rsidR="004D4799">
        <w:rPr>
          <w:lang w:val="fr-FR"/>
        </w:rPr>
        <w:t>en</w:t>
      </w:r>
      <w:r w:rsidR="005352E2" w:rsidRPr="004D4799">
        <w:rPr>
          <w:lang w:val="fr-FR"/>
        </w:rPr>
        <w:t>t être évalué</w:t>
      </w:r>
      <w:r w:rsidR="004D4799">
        <w:rPr>
          <w:lang w:val="fr-FR"/>
        </w:rPr>
        <w:t>s</w:t>
      </w:r>
      <w:r w:rsidR="005352E2" w:rsidRPr="004D4799">
        <w:rPr>
          <w:lang w:val="fr-FR"/>
        </w:rPr>
        <w:t xml:space="preserve">. </w:t>
      </w:r>
      <w:r w:rsidR="00B65BFE" w:rsidRPr="004D4799">
        <w:rPr>
          <w:lang w:val="fr-FR"/>
        </w:rPr>
        <w:t xml:space="preserve">En effet </w:t>
      </w:r>
      <w:r w:rsidR="005352E2" w:rsidRPr="004D4799">
        <w:rPr>
          <w:lang w:val="fr-FR"/>
        </w:rPr>
        <w:t>:</w:t>
      </w:r>
    </w:p>
    <w:p w14:paraId="4D09C51A" w14:textId="0A13E9D9" w:rsidR="00585523" w:rsidRPr="00BD15C9" w:rsidRDefault="00585523" w:rsidP="00585523">
      <w:pPr>
        <w:pStyle w:val="Paragraphedeliste"/>
        <w:numPr>
          <w:ilvl w:val="0"/>
          <w:numId w:val="18"/>
        </w:numPr>
        <w:jc w:val="both"/>
        <w:rPr>
          <w:lang w:val="fr-FR"/>
        </w:rPr>
      </w:pPr>
      <w:r w:rsidRPr="00BD15C9">
        <w:rPr>
          <w:lang w:val="fr-FR"/>
        </w:rPr>
        <w:t>De par leur petite taille, les substances à l'état nanoparticulaire ont</w:t>
      </w:r>
      <w:r w:rsidR="004D4799">
        <w:rPr>
          <w:lang w:val="fr-FR"/>
        </w:rPr>
        <w:t xml:space="preserve"> </w:t>
      </w:r>
      <w:r w:rsidRPr="00BD15C9">
        <w:rPr>
          <w:lang w:val="fr-FR"/>
        </w:rPr>
        <w:t xml:space="preserve">la capacité de pénétrer plus profondément dans l'organisme et de pénétrer dans les cellules. </w:t>
      </w:r>
    </w:p>
    <w:p w14:paraId="0ADB4CB1" w14:textId="3A97DBC0" w:rsidR="007322B2" w:rsidRPr="00BD15C9" w:rsidRDefault="00585523" w:rsidP="007322B2">
      <w:pPr>
        <w:pStyle w:val="Paragraphedeliste"/>
        <w:numPr>
          <w:ilvl w:val="0"/>
          <w:numId w:val="18"/>
        </w:numPr>
        <w:jc w:val="both"/>
        <w:rPr>
          <w:rFonts w:ascii="Calibri" w:hAnsi="Calibri"/>
          <w:lang w:val="fr-FR"/>
        </w:rPr>
      </w:pPr>
      <w:r w:rsidRPr="00BD15C9">
        <w:rPr>
          <w:lang w:val="fr-FR"/>
        </w:rPr>
        <w:t>Les substances à l'état nanoparticulaire peuvent être porteuses d'impuretés et ainsi faire entrer des substances étrangères dans l'organisme ou l'environnement.</w:t>
      </w:r>
    </w:p>
    <w:p w14:paraId="1A19D867" w14:textId="679D4400" w:rsidR="00910BF1" w:rsidRPr="00BD15C9" w:rsidRDefault="00910BF1" w:rsidP="007322B2">
      <w:pPr>
        <w:pStyle w:val="Paragraphedeliste"/>
        <w:numPr>
          <w:ilvl w:val="0"/>
          <w:numId w:val="18"/>
        </w:numPr>
        <w:jc w:val="both"/>
        <w:rPr>
          <w:rFonts w:ascii="Calibri" w:hAnsi="Calibri"/>
          <w:lang w:val="fr-FR"/>
        </w:rPr>
      </w:pPr>
      <w:r w:rsidRPr="00BD15C9">
        <w:rPr>
          <w:lang w:val="fr-FR"/>
        </w:rPr>
        <w:t>La surface des particules peut être modifiée, notamment au niveau de sa structure, au niveau de sa composition…</w:t>
      </w:r>
    </w:p>
    <w:p w14:paraId="6C8FA070" w14:textId="77777777" w:rsidR="00915A15" w:rsidRPr="00BD15C9" w:rsidRDefault="00585523" w:rsidP="007322B2">
      <w:pPr>
        <w:pStyle w:val="Paragraphedeliste"/>
        <w:numPr>
          <w:ilvl w:val="0"/>
          <w:numId w:val="18"/>
        </w:numPr>
        <w:jc w:val="both"/>
        <w:rPr>
          <w:lang w:val="fr-FR"/>
        </w:rPr>
      </w:pPr>
      <w:r w:rsidRPr="00BD15C9">
        <w:rPr>
          <w:lang w:val="fr-FR"/>
        </w:rPr>
        <w:t xml:space="preserve">La structure des particules à proprement parler doit également être prise en compte dans la détermination des risques potentiels. Il existe en effet des produits dont il est connu qu'en raison de leur structure ils constituent un risque (par exemple l'amiante) et il est possible que ce soit également le cas pour certains nanomatériaux. </w:t>
      </w:r>
    </w:p>
    <w:p w14:paraId="21D0A9CF" w14:textId="2C815304" w:rsidR="002A3CF6" w:rsidRPr="00BD15C9" w:rsidRDefault="005969BB" w:rsidP="00AA0C4E">
      <w:pPr>
        <w:jc w:val="both"/>
        <w:rPr>
          <w:lang w:val="fr-FR"/>
        </w:rPr>
      </w:pPr>
      <w:r w:rsidRPr="00BD15C9">
        <w:rPr>
          <w:lang w:val="fr-FR"/>
        </w:rPr>
        <w:t>Vous trouverez un aperçu détaillé des effets potentiels des nanoparticules, basé sur le travail du SCENIHR (The Scientific Committee on Emerging and Newly Identified Health Risks) sur le site de la Commission européenne</w:t>
      </w:r>
      <w:r w:rsidR="002A3CF6" w:rsidRPr="00BD15C9">
        <w:rPr>
          <w:vertAlign w:val="superscript"/>
          <w:lang w:val="fr-FR"/>
        </w:rPr>
        <w:t>6</w:t>
      </w:r>
      <w:r w:rsidRPr="00BD15C9">
        <w:rPr>
          <w:lang w:val="fr-FR"/>
        </w:rPr>
        <w:t>.</w:t>
      </w:r>
    </w:p>
    <w:p w14:paraId="5D0ACB4B" w14:textId="60C010C7" w:rsidR="00585523" w:rsidRPr="00BD15C9" w:rsidRDefault="00896A1A" w:rsidP="007322B2">
      <w:pPr>
        <w:jc w:val="both"/>
        <w:rPr>
          <w:lang w:val="fr-FR"/>
        </w:rPr>
      </w:pPr>
      <w:r w:rsidRPr="00BD15C9">
        <w:rPr>
          <w:lang w:val="fr-FR"/>
        </w:rPr>
        <w:t>Pour disposer d'une analyse des risques univoque, il faudrait toutefois caractériser les propriétés chimiques et physiques des nanomatériaux de manière la plus complète possible. À cette condition seulement il sera possible d'étudier, d'interpréter et de comparer les résultats des différentes recherches scientifiques.</w:t>
      </w:r>
    </w:p>
    <w:p w14:paraId="52FD10A1" w14:textId="77777777" w:rsidR="000026AB" w:rsidRPr="00197B7A" w:rsidRDefault="00896A1A" w:rsidP="000026AB">
      <w:pPr>
        <w:rPr>
          <w:lang w:val="fr-BE"/>
        </w:rPr>
      </w:pPr>
      <w:r w:rsidRPr="00197B7A">
        <w:rPr>
          <w:lang w:val="fr-BE"/>
        </w:rPr>
        <w:lastRenderedPageBreak/>
        <w:t xml:space="preserve">Il y va également de l'intérêt de tous que les risques potentiels soient identifiés à un stade précoce, ce qui ne peut que contribuer au développement d'une culture de développement durable et d'innovation. En combinaison avec le principe de précaution </w:t>
      </w:r>
      <w:r w:rsidR="005C3A4E" w:rsidRPr="00197B7A">
        <w:rPr>
          <w:vertAlign w:val="superscript"/>
          <w:lang w:val="fr-BE"/>
        </w:rPr>
        <w:t>7</w:t>
      </w:r>
      <w:r w:rsidRPr="00197B7A">
        <w:rPr>
          <w:lang w:val="fr-BE"/>
        </w:rPr>
        <w:t xml:space="preserve"> le concept de ‘Safe-by-design’ </w:t>
      </w:r>
      <w:r w:rsidR="009833A4" w:rsidRPr="00197B7A">
        <w:rPr>
          <w:vertAlign w:val="superscript"/>
          <w:lang w:val="fr-BE"/>
        </w:rPr>
        <w:t>8</w:t>
      </w:r>
      <w:r w:rsidRPr="00197B7A">
        <w:rPr>
          <w:lang w:val="fr-BE"/>
        </w:rPr>
        <w:t xml:space="preserve"> peut jouer un rôle important à ce niveau. Ce concept repose sur le principe qu'il faut minimiser les risques potentiels pour l'homme et l'environnement dès le développement des nouveaux matériaux plutôt que de les tester quand les produits sont déjà sur le marché</w:t>
      </w:r>
      <w:r w:rsidR="003B5C29" w:rsidRPr="00197B7A">
        <w:rPr>
          <w:lang w:val="fr-BE"/>
        </w:rPr>
        <w:t>.</w:t>
      </w:r>
      <w:r w:rsidR="00D567F1" w:rsidRPr="00197B7A">
        <w:rPr>
          <w:lang w:val="fr-BE"/>
        </w:rPr>
        <w:t xml:space="preserve"> </w:t>
      </w:r>
    </w:p>
    <w:p w14:paraId="00CC5915" w14:textId="5DE91CA7" w:rsidR="00402A5B" w:rsidRPr="00BD15C9" w:rsidRDefault="00435A25" w:rsidP="00B76985">
      <w:pPr>
        <w:pStyle w:val="Titre2"/>
      </w:pPr>
      <w:bookmarkStart w:id="7" w:name="_Toc535230461"/>
      <w:r w:rsidRPr="00BD15C9">
        <w:t>Que fait le législateur ?</w:t>
      </w:r>
      <w:bookmarkEnd w:id="7"/>
      <w:r w:rsidRPr="00BD15C9">
        <w:t xml:space="preserve"> </w:t>
      </w:r>
    </w:p>
    <w:p w14:paraId="3A8227F7" w14:textId="011530D8" w:rsidR="00530979" w:rsidRPr="00BD15C9" w:rsidRDefault="00EB4D74" w:rsidP="00D40229">
      <w:pPr>
        <w:jc w:val="both"/>
        <w:rPr>
          <w:lang w:val="fr-FR"/>
        </w:rPr>
      </w:pPr>
      <w:r w:rsidRPr="00BD15C9">
        <w:rPr>
          <w:lang w:val="fr-FR"/>
        </w:rPr>
        <w:t>Une première exigence pour arriver à un cadre législatif suffisant est d'élaborer des critères clairs et sans équivoque qui permettent l'identification des nanomatériaux. Un grand pas en avant a été franchi dans ce domaine en 2011, quand la Commission européenne a fait une recommandation de définition (Recommandation 2011/696/UE). Cette recommandation a pour objectif d'harmoniser les différentes législations en la matière.</w:t>
      </w:r>
    </w:p>
    <w:p w14:paraId="221FC08B" w14:textId="524A54C3" w:rsidR="003E45AC" w:rsidRPr="00BD15C9" w:rsidRDefault="00807F0D" w:rsidP="00D40229">
      <w:pPr>
        <w:jc w:val="both"/>
        <w:rPr>
          <w:lang w:val="fr-FR"/>
        </w:rPr>
      </w:pPr>
      <w:r w:rsidRPr="00BD15C9">
        <w:rPr>
          <w:lang w:val="fr-FR"/>
        </w:rPr>
        <w:t>Cette recommandation soulignait aussi que le développement technologique et les progrès scientifiques évoluant rapidement, il fallait prévoir sa révision d'ici décembre 2014 afin de s'assurer que la (recommandation de) définition répond</w:t>
      </w:r>
      <w:r w:rsidR="00B93653">
        <w:rPr>
          <w:lang w:val="fr-FR"/>
        </w:rPr>
        <w:t>e</w:t>
      </w:r>
      <w:r w:rsidRPr="00BD15C9">
        <w:rPr>
          <w:lang w:val="fr-FR"/>
        </w:rPr>
        <w:t xml:space="preserve"> à tous les besoins. </w:t>
      </w:r>
    </w:p>
    <w:p w14:paraId="14161F58" w14:textId="372A5768" w:rsidR="005274F9" w:rsidRPr="00BD15C9" w:rsidRDefault="005274F9" w:rsidP="00D40229">
      <w:pPr>
        <w:jc w:val="both"/>
        <w:rPr>
          <w:lang w:val="fr-FR"/>
        </w:rPr>
      </w:pPr>
      <w:r w:rsidRPr="00BD15C9">
        <w:rPr>
          <w:lang w:val="fr-FR"/>
        </w:rPr>
        <w:t>Dans ce cadre, en 2014 et en 2015, le Joint Research Centre</w:t>
      </w:r>
      <w:r w:rsidR="00A32A02" w:rsidRPr="00BD15C9">
        <w:rPr>
          <w:vertAlign w:val="superscript"/>
          <w:lang w:val="fr-FR"/>
        </w:rPr>
        <w:t>9</w:t>
      </w:r>
      <w:r w:rsidRPr="00BD15C9">
        <w:rPr>
          <w:lang w:val="fr-FR"/>
        </w:rPr>
        <w:t xml:space="preserve"> a publié trois rapports scientifiques successifs :</w:t>
      </w:r>
    </w:p>
    <w:p w14:paraId="0E854DE1" w14:textId="7C09D9FF" w:rsidR="005274F9" w:rsidRPr="00BD15C9" w:rsidRDefault="005274F9" w:rsidP="00AA0C4E">
      <w:pPr>
        <w:pStyle w:val="Paragraphedeliste"/>
        <w:numPr>
          <w:ilvl w:val="0"/>
          <w:numId w:val="37"/>
        </w:numPr>
        <w:jc w:val="both"/>
        <w:rPr>
          <w:lang w:val="en-GB"/>
        </w:rPr>
      </w:pPr>
      <w:r w:rsidRPr="00BD15C9">
        <w:rPr>
          <w:lang w:val="en-GB"/>
        </w:rPr>
        <w:t>Partie 1</w:t>
      </w:r>
      <w:r w:rsidR="00A821C3" w:rsidRPr="00BD15C9">
        <w:rPr>
          <w:lang w:val="en-GB"/>
        </w:rPr>
        <w:t> </w:t>
      </w:r>
      <w:r w:rsidRPr="00BD15C9">
        <w:rPr>
          <w:lang w:val="en-GB"/>
        </w:rPr>
        <w:t>: « Compilation of information concerning the experience with the definition »</w:t>
      </w:r>
      <w:r w:rsidR="003E45AC" w:rsidRPr="00BD15C9">
        <w:rPr>
          <w:vertAlign w:val="superscript"/>
          <w:lang w:val="en-GB"/>
        </w:rPr>
        <w:t xml:space="preserve">10 </w:t>
      </w:r>
    </w:p>
    <w:p w14:paraId="163F7D78" w14:textId="20FCF656" w:rsidR="005274F9" w:rsidRPr="00BD15C9" w:rsidRDefault="005274F9" w:rsidP="00AA0C4E">
      <w:pPr>
        <w:pStyle w:val="Paragraphedeliste"/>
        <w:numPr>
          <w:ilvl w:val="0"/>
          <w:numId w:val="37"/>
        </w:numPr>
        <w:jc w:val="both"/>
        <w:rPr>
          <w:lang w:val="en-GB"/>
        </w:rPr>
      </w:pPr>
      <w:r w:rsidRPr="00BD15C9">
        <w:rPr>
          <w:lang w:val="en-GB"/>
        </w:rPr>
        <w:t>Partie 2</w:t>
      </w:r>
      <w:r w:rsidR="00A821C3" w:rsidRPr="00BD15C9">
        <w:rPr>
          <w:lang w:val="en-GB"/>
        </w:rPr>
        <w:t> </w:t>
      </w:r>
      <w:r w:rsidRPr="00BD15C9">
        <w:rPr>
          <w:lang w:val="en-GB"/>
        </w:rPr>
        <w:t>: « Assessment of collected information concerning the experience with the definition »</w:t>
      </w:r>
      <w:r w:rsidR="003E45AC" w:rsidRPr="00BD15C9">
        <w:rPr>
          <w:vertAlign w:val="superscript"/>
          <w:lang w:val="en-GB"/>
        </w:rPr>
        <w:t xml:space="preserve">11 </w:t>
      </w:r>
    </w:p>
    <w:p w14:paraId="3738D619" w14:textId="23830DE5" w:rsidR="005274F9" w:rsidRPr="00BD15C9" w:rsidRDefault="005274F9" w:rsidP="00AA0C4E">
      <w:pPr>
        <w:pStyle w:val="Paragraphedeliste"/>
        <w:numPr>
          <w:ilvl w:val="0"/>
          <w:numId w:val="37"/>
        </w:numPr>
        <w:jc w:val="both"/>
        <w:rPr>
          <w:lang w:val="en-GB"/>
        </w:rPr>
      </w:pPr>
      <w:r w:rsidRPr="00BD15C9">
        <w:rPr>
          <w:lang w:val="en-GB"/>
        </w:rPr>
        <w:t>Partie 3</w:t>
      </w:r>
      <w:r w:rsidR="00A821C3" w:rsidRPr="00BD15C9">
        <w:rPr>
          <w:lang w:val="en-GB"/>
        </w:rPr>
        <w:t> </w:t>
      </w:r>
      <w:r w:rsidRPr="00BD15C9">
        <w:rPr>
          <w:lang w:val="en-GB"/>
        </w:rPr>
        <w:t>: « Scientific-technical evaluation of options to clarify the definition and to facilitate its implementation »</w:t>
      </w:r>
      <w:r w:rsidR="003E45AC" w:rsidRPr="00BD15C9">
        <w:rPr>
          <w:vertAlign w:val="superscript"/>
          <w:lang w:val="en-GB"/>
        </w:rPr>
        <w:t xml:space="preserve">12 </w:t>
      </w:r>
    </w:p>
    <w:p w14:paraId="001E02DF" w14:textId="4BCA69A1" w:rsidR="00A67457" w:rsidRPr="00BD15C9" w:rsidRDefault="00C07958" w:rsidP="00D40229">
      <w:pPr>
        <w:jc w:val="both"/>
        <w:rPr>
          <w:lang w:val="fr-FR"/>
        </w:rPr>
      </w:pPr>
      <w:r w:rsidRPr="00086C91">
        <w:rPr>
          <w:lang w:val="en-GB"/>
        </w:rPr>
        <w:t xml:space="preserve"> </w:t>
      </w:r>
      <w:r w:rsidR="00A67457" w:rsidRPr="00BD15C9">
        <w:rPr>
          <w:lang w:val="fr-FR"/>
        </w:rPr>
        <w:t xml:space="preserve">Des dispositions européennes spécifiques relatives aux nanomatériaux ont été reprises, notamment au niveau des biocides, des cosmétiques et des matériaux en contact avec des produits alimentaires. Les règlements REACH (Règlement 1907/2006) et CLP (Règlement 1272/2008) ne contiennent pas d'exigences explicites concernant les nanomatériaux. Étant donné que les nanomatériaux répondent à la définition de ‘substance‘ dans ces législations, les dispositions contenues dans ces dernières leur sont également applicables. </w:t>
      </w:r>
    </w:p>
    <w:p w14:paraId="1A60C921" w14:textId="247AF847" w:rsidR="00530979" w:rsidRPr="00BD15C9" w:rsidRDefault="00304CC6" w:rsidP="00D40229">
      <w:pPr>
        <w:jc w:val="both"/>
        <w:rPr>
          <w:lang w:val="fr-FR"/>
        </w:rPr>
      </w:pPr>
      <w:r w:rsidRPr="00BD15C9">
        <w:rPr>
          <w:lang w:val="fr-FR"/>
        </w:rPr>
        <w:t xml:space="preserve">Toutefois, la législation REACH actuelle présente plusieurs lacunes en ce qui concerne les nanomatériaux : </w:t>
      </w:r>
    </w:p>
    <w:p w14:paraId="0E10BF99" w14:textId="7EBD0765" w:rsidR="00530979" w:rsidRPr="00BD15C9" w:rsidRDefault="00A821C3" w:rsidP="00530979">
      <w:pPr>
        <w:pStyle w:val="Paragraphedeliste"/>
        <w:numPr>
          <w:ilvl w:val="0"/>
          <w:numId w:val="27"/>
        </w:numPr>
        <w:jc w:val="both"/>
        <w:rPr>
          <w:lang w:val="fr-FR"/>
        </w:rPr>
      </w:pPr>
      <w:r w:rsidRPr="00BD15C9">
        <w:rPr>
          <w:lang w:val="fr-FR"/>
        </w:rPr>
        <w:t>REACH n</w:t>
      </w:r>
      <w:r w:rsidR="00530979" w:rsidRPr="00BD15C9">
        <w:rPr>
          <w:lang w:val="fr-FR"/>
        </w:rPr>
        <w:t>e contient pas de définition permettant de spécifier ce qu'est un nanomatériau</w:t>
      </w:r>
    </w:p>
    <w:p w14:paraId="339312CD" w14:textId="245B7A75" w:rsidR="00530979" w:rsidRPr="00BD15C9" w:rsidRDefault="00666043" w:rsidP="00530979">
      <w:pPr>
        <w:pStyle w:val="Paragraphedeliste"/>
        <w:numPr>
          <w:ilvl w:val="0"/>
          <w:numId w:val="27"/>
        </w:numPr>
        <w:jc w:val="both"/>
        <w:rPr>
          <w:lang w:val="fr-FR"/>
        </w:rPr>
      </w:pPr>
      <w:r>
        <w:rPr>
          <w:lang w:val="fr-FR"/>
        </w:rPr>
        <w:t>A</w:t>
      </w:r>
      <w:r w:rsidR="006330E0" w:rsidRPr="00BD15C9">
        <w:rPr>
          <w:lang w:val="fr-FR"/>
        </w:rPr>
        <w:t>ucune disposition légale n'oblige de mentionner les caractéristiques physiques et chimiques spécifiques à l'état nanoparticulaire. Cela ressort, entre autres du pourcentage élevé de discussions juridiques dans les processus REACH liés aux nanoparticules (p. ex. Compliance Check (CCH) et Substance Evaluation (SEV)).</w:t>
      </w:r>
    </w:p>
    <w:p w14:paraId="2C4513AD" w14:textId="741CF718" w:rsidR="00530979" w:rsidRPr="00BD15C9" w:rsidRDefault="00BD2C8D" w:rsidP="00530979">
      <w:pPr>
        <w:pStyle w:val="Paragraphedeliste"/>
        <w:numPr>
          <w:ilvl w:val="0"/>
          <w:numId w:val="27"/>
        </w:numPr>
        <w:jc w:val="both"/>
        <w:rPr>
          <w:lang w:val="fr-FR"/>
        </w:rPr>
      </w:pPr>
      <w:r>
        <w:rPr>
          <w:lang w:val="fr-FR"/>
        </w:rPr>
        <w:t>L</w:t>
      </w:r>
      <w:r w:rsidR="006330E0" w:rsidRPr="00BD15C9">
        <w:rPr>
          <w:lang w:val="fr-FR"/>
        </w:rPr>
        <w:t>es substances chimiques ne doivent être enregistrées dans REACH que si un producteur ou un importateur en fabrique ou en importe respectivement plus d'une tonne par an – une valeur seuil qui ne semble pas adaptée aux nanomatériaux.</w:t>
      </w:r>
    </w:p>
    <w:p w14:paraId="7110B1A8" w14:textId="66539F20" w:rsidR="002C1CDC" w:rsidRPr="00BD15C9" w:rsidRDefault="002C1CDC" w:rsidP="00D40229">
      <w:pPr>
        <w:jc w:val="both"/>
        <w:rPr>
          <w:lang w:val="fr-FR"/>
        </w:rPr>
      </w:pPr>
      <w:r w:rsidRPr="00BD15C9">
        <w:rPr>
          <w:lang w:val="fr-FR"/>
        </w:rPr>
        <w:t>Un aperçu complet des décisions juridiques concernant les processus REACH relatives aux nanomatériaux peut être consulté sur ‘European Union Observatory for Nanomaterials’ (EUON)</w:t>
      </w:r>
      <w:r w:rsidR="00884BA0" w:rsidRPr="00BD15C9">
        <w:rPr>
          <w:vertAlign w:val="superscript"/>
          <w:lang w:val="fr-FR"/>
        </w:rPr>
        <w:t>13</w:t>
      </w:r>
      <w:r w:rsidRPr="00BD15C9">
        <w:rPr>
          <w:lang w:val="fr-FR"/>
        </w:rPr>
        <w:t xml:space="preserve">. Cet observatoire est </w:t>
      </w:r>
      <w:r w:rsidRPr="00BD15C9">
        <w:rPr>
          <w:lang w:val="fr-FR"/>
        </w:rPr>
        <w:lastRenderedPageBreak/>
        <w:t xml:space="preserve">une initiative de la Commission européenne dont l'objectif est de rassembler des informations sur les nanomatériaux mis sur le marché européen (voir aussi </w:t>
      </w:r>
      <w:r w:rsidR="001D0556" w:rsidRPr="00BD15C9">
        <w:rPr>
          <w:i/>
          <w:lang w:val="fr-FR"/>
        </w:rPr>
        <w:t>§1.5 Registres nationaux</w:t>
      </w:r>
      <w:r w:rsidRPr="00BD15C9">
        <w:rPr>
          <w:lang w:val="fr-FR"/>
        </w:rPr>
        <w:t>).</w:t>
      </w:r>
    </w:p>
    <w:p w14:paraId="55F80B44" w14:textId="77777777" w:rsidR="000026AB" w:rsidRPr="000026AB" w:rsidRDefault="00E1205D" w:rsidP="000026AB">
      <w:pPr>
        <w:rPr>
          <w:lang w:val="fr-FR"/>
        </w:rPr>
      </w:pPr>
      <w:r w:rsidRPr="00124921">
        <w:rPr>
          <w:lang w:val="fr-BE"/>
        </w:rPr>
        <w:t xml:space="preserve">Une révision spécifique des informations requises dans REACH pour les nanomatériaux à maintenant été adoptée par la Commission Européenne (Décembre 2018). </w:t>
      </w:r>
      <w:r w:rsidRPr="00124921">
        <w:rPr>
          <w:bCs/>
          <w:lang w:val="fr-BE"/>
        </w:rPr>
        <w:t xml:space="preserve">Les modifications clarifient quelles informations les entreprises </w:t>
      </w:r>
      <w:r w:rsidRPr="00E1205D">
        <w:rPr>
          <w:bCs/>
          <w:lang w:val="fr-BE"/>
        </w:rPr>
        <w:t>plaçant</w:t>
      </w:r>
      <w:r w:rsidRPr="00124921">
        <w:rPr>
          <w:bCs/>
          <w:lang w:val="fr-BE"/>
        </w:rPr>
        <w:t xml:space="preserve"> </w:t>
      </w:r>
      <w:r w:rsidRPr="00E1205D">
        <w:rPr>
          <w:bCs/>
          <w:lang w:val="fr-BE"/>
        </w:rPr>
        <w:t xml:space="preserve">sur le marché </w:t>
      </w:r>
      <w:r w:rsidRPr="00124921">
        <w:rPr>
          <w:bCs/>
          <w:lang w:val="fr-BE"/>
        </w:rPr>
        <w:t>des substances sous form</w:t>
      </w:r>
      <w:r w:rsidRPr="00E1205D">
        <w:rPr>
          <w:bCs/>
          <w:lang w:val="fr-BE"/>
        </w:rPr>
        <w:t>e</w:t>
      </w:r>
      <w:r w:rsidRPr="00124921">
        <w:rPr>
          <w:bCs/>
          <w:lang w:val="fr-BE"/>
        </w:rPr>
        <w:t xml:space="preserve"> nanométriques </w:t>
      </w:r>
      <w:r w:rsidRPr="00E1205D">
        <w:rPr>
          <w:bCs/>
          <w:lang w:val="fr-BE"/>
        </w:rPr>
        <w:t>doivent être insérées dans leur dossier d’</w:t>
      </w:r>
      <w:r w:rsidRPr="00124921">
        <w:rPr>
          <w:bCs/>
          <w:lang w:val="fr-BE"/>
        </w:rPr>
        <w:t>enregistrement. Les nouvelles règles entreront en application le 1</w:t>
      </w:r>
      <w:r w:rsidRPr="00124921">
        <w:rPr>
          <w:bCs/>
          <w:vertAlign w:val="superscript"/>
          <w:lang w:val="fr-BE"/>
        </w:rPr>
        <w:t>er</w:t>
      </w:r>
      <w:r w:rsidRPr="00E1205D">
        <w:rPr>
          <w:bCs/>
          <w:lang w:val="fr-BE"/>
        </w:rPr>
        <w:t xml:space="preserve"> Janvier 2020.</w:t>
      </w:r>
    </w:p>
    <w:p w14:paraId="470BC857" w14:textId="0065A1AD" w:rsidR="002C1CDC" w:rsidRPr="00BD15C9" w:rsidRDefault="00435A25" w:rsidP="00B76985">
      <w:pPr>
        <w:pStyle w:val="Titre2"/>
      </w:pPr>
      <w:bookmarkStart w:id="8" w:name="_Toc535230462"/>
      <w:r w:rsidRPr="00BD15C9">
        <w:t>Registres nationaux</w:t>
      </w:r>
      <w:bookmarkEnd w:id="8"/>
    </w:p>
    <w:p w14:paraId="2A119AA8" w14:textId="7564AD6F" w:rsidR="006330E0" w:rsidRPr="00BD15C9" w:rsidRDefault="005C42AF" w:rsidP="006330E0">
      <w:pPr>
        <w:jc w:val="both"/>
        <w:rPr>
          <w:lang w:val="fr-FR"/>
        </w:rPr>
      </w:pPr>
      <w:r w:rsidRPr="00BD15C9">
        <w:rPr>
          <w:rFonts w:ascii="Calibri" w:hAnsi="Calibri" w:cs="Calibri"/>
          <w:color w:val="000000"/>
          <w:lang w:val="fr-FR"/>
        </w:rPr>
        <w:t>L'absence de données fiables relatives à l'utilisation des nanomatériaux est en contraste criant avec le développement de plus en plus rapide du marché de ces matériaux</w:t>
      </w:r>
      <w:r w:rsidR="00DC24A2" w:rsidRPr="00BD15C9">
        <w:rPr>
          <w:lang w:val="fr-FR"/>
        </w:rPr>
        <w:t xml:space="preserve">. </w:t>
      </w:r>
    </w:p>
    <w:p w14:paraId="0066EBD6" w14:textId="6ADDDDCD" w:rsidR="005C42AF" w:rsidRPr="00BD15C9" w:rsidRDefault="005C42AF" w:rsidP="006330E0">
      <w:pPr>
        <w:jc w:val="both"/>
        <w:rPr>
          <w:lang w:val="fr-FR"/>
        </w:rPr>
      </w:pPr>
      <w:r w:rsidRPr="00BD15C9">
        <w:rPr>
          <w:lang w:val="fr-FR"/>
        </w:rPr>
        <w:t>Du fait de l'absence de ces données (quel produit, quelle quantité, quelles utilisations…) il s'avère très difficile, voire</w:t>
      </w:r>
      <w:r w:rsidR="00A821C3" w:rsidRPr="00BD15C9">
        <w:rPr>
          <w:lang w:val="fr-FR"/>
        </w:rPr>
        <w:t xml:space="preserve"> impossible, pour les autorités</w:t>
      </w:r>
      <w:r w:rsidRPr="00BD15C9">
        <w:rPr>
          <w:rFonts w:ascii="Calibri" w:hAnsi="Calibri" w:cs="Calibri"/>
          <w:color w:val="000000"/>
          <w:lang w:val="fr-FR"/>
        </w:rPr>
        <w:t xml:space="preserve"> compétentes d'estimer les expositions potentielles aux nanomatériaux</w:t>
      </w:r>
      <w:r w:rsidRPr="00BD15C9">
        <w:rPr>
          <w:lang w:val="fr-FR"/>
        </w:rPr>
        <w:t xml:space="preserve">. </w:t>
      </w:r>
    </w:p>
    <w:p w14:paraId="07607F68" w14:textId="0C66D62F" w:rsidR="00C57943" w:rsidRPr="00BD15C9" w:rsidRDefault="0008102A" w:rsidP="00AA0C4E">
      <w:pPr>
        <w:jc w:val="both"/>
        <w:rPr>
          <w:lang w:val="fr-FR"/>
        </w:rPr>
      </w:pPr>
      <w:r w:rsidRPr="00BD15C9">
        <w:rPr>
          <w:lang w:val="fr-FR"/>
        </w:rPr>
        <w:t>Dans la résolution du 24 avril 2009 (</w:t>
      </w:r>
      <w:r w:rsidR="00C57943" w:rsidRPr="00BD15C9">
        <w:rPr>
          <w:rFonts w:ascii="Calibri" w:hAnsi="Calibri" w:cs="Calibri"/>
          <w:color w:val="000000"/>
          <w:lang w:val="fr-FR"/>
        </w:rPr>
        <w:t>Résolution du Parlement européen du 24 avril 2009 sur les aspects réglementaires des nanomatériaux (2008/2208(INI)</w:t>
      </w:r>
      <w:r w:rsidR="000C4612" w:rsidRPr="00BD15C9">
        <w:rPr>
          <w:rFonts w:ascii="Calibri" w:hAnsi="Calibri" w:cs="Calibri"/>
          <w:color w:val="000000"/>
          <w:vertAlign w:val="superscript"/>
          <w:lang w:val="fr-FR"/>
        </w:rPr>
        <w:t>14</w:t>
      </w:r>
      <w:r w:rsidR="00A821C3" w:rsidRPr="00BD15C9">
        <w:rPr>
          <w:rFonts w:ascii="Calibri" w:hAnsi="Calibri" w:cs="Calibri"/>
          <w:color w:val="000000"/>
          <w:lang w:val="fr-FR"/>
        </w:rPr>
        <w:t xml:space="preserve">. </w:t>
      </w:r>
      <w:r w:rsidR="00C57943" w:rsidRPr="00BD15C9">
        <w:rPr>
          <w:rFonts w:ascii="Calibri" w:hAnsi="Calibri" w:cs="Calibri"/>
          <w:color w:val="000000"/>
          <w:lang w:val="fr-FR"/>
        </w:rPr>
        <w:t xml:space="preserve">Sous le point 11 de cette résolution, il est demandé à la Commission </w:t>
      </w:r>
      <w:r w:rsidRPr="00BD15C9">
        <w:rPr>
          <w:lang w:val="fr-FR"/>
        </w:rPr>
        <w:t xml:space="preserve">européenne « d'étudier la nécessité de réviser le règlement REACH en ce qui concerne notamment : </w:t>
      </w:r>
    </w:p>
    <w:p w14:paraId="1C046FDB" w14:textId="1B6CAE83" w:rsidR="00C57943" w:rsidRPr="00BD15C9" w:rsidRDefault="00C57943" w:rsidP="00AA0C4E">
      <w:pPr>
        <w:pStyle w:val="Paragraphedeliste"/>
        <w:numPr>
          <w:ilvl w:val="0"/>
          <w:numId w:val="27"/>
        </w:numPr>
        <w:jc w:val="both"/>
        <w:rPr>
          <w:lang w:val="fr-FR"/>
        </w:rPr>
      </w:pPr>
      <w:r w:rsidRPr="00BD15C9">
        <w:rPr>
          <w:lang w:val="fr-FR"/>
        </w:rPr>
        <w:t xml:space="preserve">l'enregistrement simplifié des nanomatériaux manufacturés ou importés pour une quantité inférieure à une tonne, </w:t>
      </w:r>
    </w:p>
    <w:p w14:paraId="7143EB70" w14:textId="2C7236C2" w:rsidR="00C57943" w:rsidRPr="00BD15C9" w:rsidRDefault="00C57943" w:rsidP="00AA0C4E">
      <w:pPr>
        <w:pStyle w:val="Paragraphedeliste"/>
        <w:numPr>
          <w:ilvl w:val="0"/>
          <w:numId w:val="27"/>
        </w:numPr>
        <w:jc w:val="both"/>
        <w:rPr>
          <w:lang w:val="fr-FR"/>
        </w:rPr>
      </w:pPr>
      <w:r w:rsidRPr="00BD15C9">
        <w:rPr>
          <w:lang w:val="fr-FR"/>
        </w:rPr>
        <w:t xml:space="preserve">l'examen de tous les nanomatériaux, considérés comme étant de nouvelles substances, </w:t>
      </w:r>
    </w:p>
    <w:p w14:paraId="55AC2172" w14:textId="34AB7EED" w:rsidR="00C57943" w:rsidRPr="00BD15C9" w:rsidRDefault="00C57943" w:rsidP="00AA0C4E">
      <w:pPr>
        <w:pStyle w:val="Paragraphedeliste"/>
        <w:numPr>
          <w:ilvl w:val="0"/>
          <w:numId w:val="27"/>
        </w:numPr>
        <w:jc w:val="both"/>
        <w:rPr>
          <w:lang w:val="fr-FR"/>
        </w:rPr>
      </w:pPr>
      <w:r w:rsidRPr="00BD15C9">
        <w:rPr>
          <w:lang w:val="fr-FR"/>
        </w:rPr>
        <w:t xml:space="preserve">un rapport sur la sécurité chimique comportant une évaluation de l'exposition pour tous les nanomatériaux enregistrés, </w:t>
      </w:r>
    </w:p>
    <w:p w14:paraId="191A2A2A" w14:textId="50056E37" w:rsidR="00C57943" w:rsidRPr="00BD15C9" w:rsidRDefault="00C57943" w:rsidP="00AA0C4E">
      <w:pPr>
        <w:pStyle w:val="Paragraphedeliste"/>
        <w:numPr>
          <w:ilvl w:val="0"/>
          <w:numId w:val="27"/>
        </w:numPr>
        <w:jc w:val="both"/>
        <w:rPr>
          <w:lang w:val="fr-FR"/>
        </w:rPr>
      </w:pPr>
      <w:r w:rsidRPr="00BD15C9">
        <w:rPr>
          <w:lang w:val="fr-FR"/>
        </w:rPr>
        <w:t>des exigences de notification pour tous les nanomatériaux mis sur le marché, qu'ils soient commercialisés en tant que tels ou qu'ils entrent dans la composition de préparations ou d'articles ; »</w:t>
      </w:r>
    </w:p>
    <w:p w14:paraId="7CAFA3B8" w14:textId="64759240" w:rsidR="00D81DD7" w:rsidRPr="00BD15C9" w:rsidRDefault="001D0556" w:rsidP="00C666CE">
      <w:pPr>
        <w:jc w:val="both"/>
        <w:rPr>
          <w:rFonts w:ascii="Calibri" w:hAnsi="Calibri" w:cs="Calibri"/>
          <w:color w:val="000000"/>
          <w:lang w:val="fr-FR"/>
        </w:rPr>
      </w:pPr>
      <w:r w:rsidRPr="00BD15C9">
        <w:rPr>
          <w:rFonts w:ascii="Calibri" w:hAnsi="Calibri" w:cs="Calibri"/>
          <w:color w:val="000000"/>
          <w:lang w:val="fr-FR"/>
        </w:rPr>
        <w:t xml:space="preserve">La création d'un registre des nanomatériaux constituait une option au niveau de l'étude relative à l'impact des législations potentielles pour améliorer la transparence sur les nanomatériaux </w:t>
      </w:r>
      <w:r w:rsidR="00666043">
        <w:rPr>
          <w:rFonts w:ascii="Calibri" w:hAnsi="Calibri" w:cs="Calibri"/>
          <w:color w:val="000000"/>
          <w:lang w:val="fr-FR"/>
        </w:rPr>
        <w:t xml:space="preserve">présents </w:t>
      </w:r>
      <w:r w:rsidRPr="00BD15C9">
        <w:rPr>
          <w:rFonts w:ascii="Calibri" w:hAnsi="Calibri" w:cs="Calibri"/>
          <w:color w:val="000000"/>
          <w:lang w:val="fr-FR"/>
        </w:rPr>
        <w:t>sur le marché</w:t>
      </w:r>
      <w:r w:rsidR="00BE2E7A" w:rsidRPr="00BD15C9">
        <w:rPr>
          <w:rFonts w:ascii="Calibri" w:hAnsi="Calibri" w:cs="Calibri"/>
          <w:color w:val="000000"/>
          <w:vertAlign w:val="superscript"/>
          <w:lang w:val="fr-FR"/>
        </w:rPr>
        <w:t>15</w:t>
      </w:r>
      <w:r w:rsidRPr="00BD15C9">
        <w:rPr>
          <w:rFonts w:ascii="Calibri" w:hAnsi="Calibri" w:cs="Calibri"/>
          <w:color w:val="000000"/>
          <w:lang w:val="fr-FR"/>
        </w:rPr>
        <w:t xml:space="preserve">. </w:t>
      </w:r>
    </w:p>
    <w:p w14:paraId="4A2A3C57" w14:textId="2CB2FEBB" w:rsidR="00690A7D" w:rsidRPr="00BD15C9" w:rsidRDefault="00690A7D" w:rsidP="00C666CE">
      <w:pPr>
        <w:jc w:val="both"/>
        <w:rPr>
          <w:rFonts w:ascii="Calibri" w:hAnsi="Calibri" w:cs="Calibri"/>
          <w:color w:val="000000"/>
          <w:lang w:val="fr-FR"/>
        </w:rPr>
      </w:pPr>
      <w:r w:rsidRPr="00BD15C9">
        <w:rPr>
          <w:rFonts w:ascii="Calibri" w:hAnsi="Calibri" w:cs="Calibri"/>
          <w:color w:val="000000"/>
          <w:lang w:val="fr-FR"/>
        </w:rPr>
        <w:t xml:space="preserve">Finalement, la </w:t>
      </w:r>
      <w:r w:rsidRPr="00BD15C9">
        <w:rPr>
          <w:lang w:val="fr-FR"/>
        </w:rPr>
        <w:t>Commission UE a opté pour la création de l'Observatoire européen sur les nanomatériaux (EUON), un lieu de collecte - à ce jour - des informations existantes sur les nanomatériaux</w:t>
      </w:r>
      <w:r w:rsidR="00E3193A" w:rsidRPr="00BD15C9">
        <w:rPr>
          <w:vertAlign w:val="superscript"/>
          <w:lang w:val="fr-FR"/>
        </w:rPr>
        <w:t>16, 17</w:t>
      </w:r>
      <w:r w:rsidRPr="00BD15C9">
        <w:rPr>
          <w:rFonts w:ascii="Calibri" w:hAnsi="Calibri" w:cs="Calibri"/>
          <w:color w:val="000000"/>
          <w:lang w:val="fr-FR"/>
        </w:rPr>
        <w:t>.</w:t>
      </w:r>
    </w:p>
    <w:p w14:paraId="208CDB0E" w14:textId="186B2EAF" w:rsidR="00C666CE" w:rsidRPr="00BD15C9" w:rsidRDefault="002916EB" w:rsidP="00C666CE">
      <w:pPr>
        <w:jc w:val="both"/>
        <w:rPr>
          <w:lang w:val="fr-FR"/>
        </w:rPr>
      </w:pPr>
      <w:r w:rsidRPr="00BD15C9">
        <w:rPr>
          <w:lang w:val="fr-FR"/>
        </w:rPr>
        <w:t>L'EUON ne peut pas être considéré comme le remplaçant d'un registre à caractère obligatoire étant donné qu'il ne fournit pas d'informations spécifiques permettant de procéder à une bonne estimation de l'exposition potentielle aux nanomatériaux (produits, quantités, utilisations, producteurs…) et étant donné qu'il n'est  toujours</w:t>
      </w:r>
      <w:r w:rsidR="00396683">
        <w:rPr>
          <w:lang w:val="fr-FR"/>
        </w:rPr>
        <w:t xml:space="preserve"> pas</w:t>
      </w:r>
      <w:r w:rsidRPr="00BD15C9">
        <w:rPr>
          <w:lang w:val="fr-FR"/>
        </w:rPr>
        <w:t xml:space="preserve"> clairement établi qui est responsable de l'exactitude des informations publiées. </w:t>
      </w:r>
    </w:p>
    <w:p w14:paraId="56BC5EB5" w14:textId="22C55F00" w:rsidR="00435A25" w:rsidRPr="00BD15C9" w:rsidRDefault="00C666CE" w:rsidP="006330E0">
      <w:pPr>
        <w:jc w:val="both"/>
        <w:rPr>
          <w:lang w:val="fr-FR"/>
        </w:rPr>
      </w:pPr>
      <w:r w:rsidRPr="00BD15C9">
        <w:rPr>
          <w:lang w:val="fr-FR"/>
        </w:rPr>
        <w:t>Entre-temps, plusieurs états membres ont pris l'initiative de lancer leur propre registre national. Un aperçu des différents registres nationaux et de leurs modalités spécifiques peut également être retrouvé sur EUON</w:t>
      </w:r>
      <w:r w:rsidR="00F02A05" w:rsidRPr="00BD15C9">
        <w:rPr>
          <w:vertAlign w:val="superscript"/>
          <w:lang w:val="fr-FR"/>
        </w:rPr>
        <w:t>18</w:t>
      </w:r>
      <w:r w:rsidRPr="00BD15C9">
        <w:rPr>
          <w:lang w:val="fr-FR"/>
        </w:rPr>
        <w:t xml:space="preserve">. </w:t>
      </w:r>
    </w:p>
    <w:p w14:paraId="138A2F8E" w14:textId="2D34DB75" w:rsidR="00DC24A2" w:rsidRPr="00BD15C9" w:rsidRDefault="00DC24A2" w:rsidP="006330E0">
      <w:pPr>
        <w:jc w:val="both"/>
        <w:rPr>
          <w:lang w:val="fr-FR"/>
        </w:rPr>
      </w:pPr>
      <w:r w:rsidRPr="00BD15C9">
        <w:rPr>
          <w:lang w:val="fr-FR"/>
        </w:rPr>
        <w:lastRenderedPageBreak/>
        <w:t>Au sein de l'UE, la France a été le premier pays dans lequel, dans le cadre d'un enregistrement obligatoire, les déclarants ont été obligés d'également identifier les utilisations des substances à l'état nanoparticulaire.</w:t>
      </w:r>
    </w:p>
    <w:p w14:paraId="374F2058" w14:textId="19BE4817" w:rsidR="00DC24A2" w:rsidRPr="00BD15C9" w:rsidRDefault="00DC24A2" w:rsidP="006330E0">
      <w:pPr>
        <w:jc w:val="both"/>
        <w:rPr>
          <w:lang w:val="fr-FR"/>
        </w:rPr>
      </w:pPr>
      <w:r w:rsidRPr="00BD15C9">
        <w:rPr>
          <w:lang w:val="fr-FR"/>
        </w:rPr>
        <w:t>À la suite des points de vue adoptés par la Belgique au cours de la présidence du Conseil européen en 2010, en 2011, le SPF Santé publique, Sécurité de la Chaîne alimentaire et Environnement a lancé une étude sur les possibilités de création d'un registre des nanomatériaux mis sur le marché belge, et cela, en coordination avec d'autres départements fédéraux concernés et en collaboration avec d'autres états membres de l'Union européenne</w:t>
      </w:r>
      <w:r w:rsidR="007802EF" w:rsidRPr="00BD15C9">
        <w:rPr>
          <w:vertAlign w:val="superscript"/>
          <w:lang w:val="fr-FR"/>
        </w:rPr>
        <w:t>19</w:t>
      </w:r>
      <w:r w:rsidRPr="00BD15C9">
        <w:rPr>
          <w:lang w:val="fr-FR"/>
        </w:rPr>
        <w:t xml:space="preserve">. </w:t>
      </w:r>
    </w:p>
    <w:p w14:paraId="1C5ADEE1" w14:textId="2EF1E6A6" w:rsidR="00CC2D17" w:rsidRPr="00BD15C9" w:rsidRDefault="00CE5D26" w:rsidP="006330E0">
      <w:pPr>
        <w:jc w:val="both"/>
        <w:rPr>
          <w:lang w:val="fr-FR"/>
        </w:rPr>
      </w:pPr>
      <w:r w:rsidRPr="00BD15C9">
        <w:rPr>
          <w:lang w:val="fr-FR"/>
        </w:rPr>
        <w:t>Cette étude a mené à l'arrêté royal (AR) du 27 mai 2014, relatif à la mise sur le marché des substances manufacturées à l'état nanoparticulaire</w:t>
      </w:r>
      <w:r w:rsidR="00493366" w:rsidRPr="00BD15C9">
        <w:rPr>
          <w:vertAlign w:val="superscript"/>
          <w:lang w:val="fr-FR"/>
        </w:rPr>
        <w:t>20</w:t>
      </w:r>
      <w:r w:rsidRPr="00BD15C9">
        <w:rPr>
          <w:lang w:val="fr-FR"/>
        </w:rPr>
        <w:t>. Selon cet AR, les substances manufacturées à l'état nanoparticulaire et mises sur le marché en tant que substances devaient être enregistrées avant le 1</w:t>
      </w:r>
      <w:r w:rsidRPr="00BD15C9">
        <w:rPr>
          <w:vertAlign w:val="superscript"/>
          <w:lang w:val="fr-FR"/>
        </w:rPr>
        <w:t>er</w:t>
      </w:r>
      <w:r w:rsidRPr="00BD15C9">
        <w:rPr>
          <w:lang w:val="fr-FR"/>
        </w:rPr>
        <w:t xml:space="preserve"> janvier 2016. Le 15 septembre 2015, le logiciel d'enregistrement des nanomatériaux a été lancé </w:t>
      </w:r>
      <w:r w:rsidR="00AE165A" w:rsidRPr="00BD15C9">
        <w:rPr>
          <w:vertAlign w:val="superscript"/>
          <w:lang w:val="fr-FR"/>
        </w:rPr>
        <w:t>21</w:t>
      </w:r>
      <w:r w:rsidRPr="00BD15C9">
        <w:rPr>
          <w:lang w:val="fr-FR"/>
        </w:rPr>
        <w:t xml:space="preserve">. </w:t>
      </w:r>
      <w:r w:rsidR="00CC2D17">
        <w:rPr>
          <w:lang w:val="fr-FR"/>
        </w:rPr>
        <w:t>Suite à la modification de cet arrêté royal le 22 décembre 2017, la date limite d’enregistrement pour les mélanges a été reportée au 31 décembre 2017. Tous les mélanges déjà présent sur le marché belge devait donc être enregistré au plus tard fin 2017.</w:t>
      </w:r>
    </w:p>
    <w:p w14:paraId="095554C3" w14:textId="61C03BA6" w:rsidR="007676DD" w:rsidRPr="00BD15C9" w:rsidRDefault="00435A25" w:rsidP="00BB22C7">
      <w:pPr>
        <w:pStyle w:val="Titre1"/>
        <w:rPr>
          <w:lang w:val="fr-FR"/>
        </w:rPr>
      </w:pPr>
      <w:bookmarkStart w:id="9" w:name="_Toc535230463"/>
      <w:r w:rsidRPr="00BD15C9">
        <w:rPr>
          <w:lang w:val="fr-FR"/>
        </w:rPr>
        <w:t>Le registre belge des nanomatériaux</w:t>
      </w:r>
      <w:bookmarkEnd w:id="9"/>
    </w:p>
    <w:p w14:paraId="29A17377" w14:textId="17A7FFA1" w:rsidR="00D24B07" w:rsidRPr="00BD15C9" w:rsidRDefault="00D24B07" w:rsidP="00B76985">
      <w:pPr>
        <w:pStyle w:val="Titre2"/>
      </w:pPr>
      <w:bookmarkStart w:id="10" w:name="_Toc535230464"/>
      <w:r w:rsidRPr="00BD15C9">
        <w:t>Objectifs</w:t>
      </w:r>
      <w:bookmarkEnd w:id="10"/>
    </w:p>
    <w:p w14:paraId="31D75FAB" w14:textId="74F5E207" w:rsidR="007676DD" w:rsidRPr="00BD15C9" w:rsidRDefault="005B6005" w:rsidP="005B6005">
      <w:pPr>
        <w:jc w:val="both"/>
        <w:rPr>
          <w:lang w:val="fr-FR"/>
        </w:rPr>
      </w:pPr>
      <w:r w:rsidRPr="00BD15C9">
        <w:rPr>
          <w:lang w:val="fr-FR"/>
        </w:rPr>
        <w:t xml:space="preserve">L'AR relatif à la mise sur le marché des substances manufacturées à l'état nanoparticulaire a été signé le 27 mai 2014. </w:t>
      </w:r>
    </w:p>
    <w:p w14:paraId="2E7DE8E1" w14:textId="332D3616" w:rsidR="005B6005" w:rsidRPr="00BD15C9" w:rsidRDefault="005B6005" w:rsidP="005B6005">
      <w:pPr>
        <w:jc w:val="both"/>
        <w:rPr>
          <w:lang w:val="fr-FR"/>
        </w:rPr>
      </w:pPr>
      <w:r w:rsidRPr="00BD15C9">
        <w:rPr>
          <w:lang w:val="fr-FR"/>
        </w:rPr>
        <w:t xml:space="preserve">Cet arrêté royal repose, d'une part sur la loi du 21 décembre 1998 relative aux normes de produits ayant pour but la promotion de modes de production et de consommation durables, ainsi que la protection de l'environnement, de la santé publique et des travailleurs et, d'autre part sur la loi du 4 août 1996 relative au bien-être des travailleurs lors de l'exécution de leur travail. </w:t>
      </w:r>
    </w:p>
    <w:p w14:paraId="2F5BDDB3" w14:textId="77777777" w:rsidR="00576467" w:rsidRPr="00BD15C9" w:rsidRDefault="00933736" w:rsidP="007676DD">
      <w:pPr>
        <w:rPr>
          <w:lang w:val="fr-FR"/>
        </w:rPr>
      </w:pPr>
      <w:r w:rsidRPr="00BD15C9">
        <w:rPr>
          <w:lang w:val="fr-FR"/>
        </w:rPr>
        <w:t>La création du registre poursuit les objectifs suivants :</w:t>
      </w:r>
    </w:p>
    <w:p w14:paraId="25FFFDCF" w14:textId="61B98828" w:rsidR="00550952" w:rsidRPr="00666043" w:rsidRDefault="00F83FD0" w:rsidP="00550952">
      <w:pPr>
        <w:jc w:val="both"/>
        <w:rPr>
          <w:lang w:val="fr-FR"/>
        </w:rPr>
      </w:pPr>
      <w:r w:rsidRPr="00666043">
        <w:rPr>
          <w:lang w:val="fr-FR"/>
        </w:rPr>
        <w:t>1° veiller à ce que l’évolution de cette technologie innovante s’effectue en harmonie avec la préservation de la santé humaine;</w:t>
      </w:r>
    </w:p>
    <w:p w14:paraId="6782590C" w14:textId="69A707B7" w:rsidR="00550952" w:rsidRPr="00666043" w:rsidRDefault="00F83FD0" w:rsidP="00550952">
      <w:pPr>
        <w:jc w:val="both"/>
        <w:rPr>
          <w:lang w:val="fr-FR"/>
        </w:rPr>
      </w:pPr>
      <w:r w:rsidRPr="00666043">
        <w:rPr>
          <w:lang w:val="fr-FR"/>
        </w:rPr>
        <w:t>2° acquérir une meilleure connaissance du marché, des caractéristiques des nanomatériaux, du risque potentiel d’exposition des personnes à ces substances, ainsi que de la vitesse et l’ampleur de l’évolution vers des nanomatériaux plus complexes;</w:t>
      </w:r>
    </w:p>
    <w:p w14:paraId="06F4A43A" w14:textId="73FA5F97" w:rsidR="00550952" w:rsidRPr="00666043" w:rsidRDefault="00F83FD0" w:rsidP="00550952">
      <w:pPr>
        <w:jc w:val="both"/>
        <w:rPr>
          <w:lang w:val="fr-FR"/>
        </w:rPr>
      </w:pPr>
      <w:r w:rsidRPr="00666043">
        <w:rPr>
          <w:lang w:val="fr-FR"/>
        </w:rPr>
        <w:t>3° assurer la transparence et renforcer la confiance du public et des travailleurs vis-à-vis de ces substances;</w:t>
      </w:r>
    </w:p>
    <w:p w14:paraId="69476F80" w14:textId="09DD625B" w:rsidR="00550952" w:rsidRPr="00666043" w:rsidRDefault="00F83FD0" w:rsidP="00550952">
      <w:pPr>
        <w:jc w:val="both"/>
        <w:rPr>
          <w:lang w:val="fr-FR"/>
        </w:rPr>
      </w:pPr>
      <w:r w:rsidRPr="00666043">
        <w:rPr>
          <w:lang w:val="fr-FR"/>
        </w:rPr>
        <w:t>4° assurer la traçabilité et, par conséquent, rendre l’intervention des autorités possible en cas de risque pour la santé publique ou la sécurité des travailleurs;</w:t>
      </w:r>
    </w:p>
    <w:p w14:paraId="28E91543" w14:textId="392EA11B" w:rsidR="00550952" w:rsidRPr="00666043" w:rsidRDefault="00F83FD0" w:rsidP="00550952">
      <w:pPr>
        <w:jc w:val="both"/>
        <w:rPr>
          <w:lang w:val="fr-FR"/>
        </w:rPr>
      </w:pPr>
      <w:r w:rsidRPr="00666043">
        <w:rPr>
          <w:lang w:val="fr-FR"/>
        </w:rPr>
        <w:t>5° mettre en place une base de connaissances qui pourrait être nécessaire à l’évolution r</w:t>
      </w:r>
      <w:r w:rsidR="00BD2C8D" w:rsidRPr="00666043">
        <w:rPr>
          <w:lang w:val="fr-FR"/>
        </w:rPr>
        <w:t>é</w:t>
      </w:r>
      <w:r w:rsidRPr="00666043">
        <w:rPr>
          <w:lang w:val="fr-FR"/>
        </w:rPr>
        <w:t>glementaire future au niveau national et européen en ce qui concerne ces substances.</w:t>
      </w:r>
    </w:p>
    <w:p w14:paraId="585EDE91" w14:textId="2A7CB68B" w:rsidR="00550952" w:rsidRPr="00666043" w:rsidRDefault="00550952" w:rsidP="00550952">
      <w:pPr>
        <w:jc w:val="both"/>
        <w:rPr>
          <w:lang w:val="fr-FR"/>
        </w:rPr>
      </w:pPr>
      <w:r w:rsidRPr="00666043">
        <w:rPr>
          <w:lang w:val="fr-FR"/>
        </w:rPr>
        <w:t>Concrètement, ce registre devrait notamment permettre d’assurer la traçabilité des produits contenant des substances manufacturées à l’état nanoparticulaire, de manière à :</w:t>
      </w:r>
    </w:p>
    <w:p w14:paraId="2A212810" w14:textId="49DEF234" w:rsidR="00550952" w:rsidRPr="00666043" w:rsidRDefault="00F83FD0" w:rsidP="00550952">
      <w:pPr>
        <w:jc w:val="both"/>
        <w:rPr>
          <w:lang w:val="fr-FR"/>
        </w:rPr>
      </w:pPr>
      <w:r w:rsidRPr="00666043">
        <w:rPr>
          <w:lang w:val="fr-FR"/>
        </w:rPr>
        <w:lastRenderedPageBreak/>
        <w:t>1° pouvoir agir sans perdre de temps, si un type de nanomatériau s’avérait dangereux pour la santé publique;</w:t>
      </w:r>
    </w:p>
    <w:p w14:paraId="61738AEF" w14:textId="271B601A" w:rsidR="00550952" w:rsidRPr="00666043" w:rsidRDefault="00F83FD0" w:rsidP="00550952">
      <w:pPr>
        <w:jc w:val="both"/>
        <w:rPr>
          <w:lang w:val="fr-FR"/>
        </w:rPr>
      </w:pPr>
      <w:r w:rsidRPr="00666043">
        <w:rPr>
          <w:lang w:val="fr-FR"/>
        </w:rPr>
        <w:t>2° fournir aux autorités chargées de la sécurité des travailleurs les informations pertinentes pour qu’elles puissent opérer les contrôles nécessaires;</w:t>
      </w:r>
    </w:p>
    <w:p w14:paraId="3F9AF95E" w14:textId="70BF7218" w:rsidR="00550952" w:rsidRPr="00666043" w:rsidRDefault="00F83FD0" w:rsidP="00550952">
      <w:pPr>
        <w:jc w:val="both"/>
        <w:rPr>
          <w:lang w:val="fr-FR"/>
        </w:rPr>
      </w:pPr>
      <w:r w:rsidRPr="00666043">
        <w:rPr>
          <w:lang w:val="fr-FR"/>
        </w:rPr>
        <w:t>3° le cas échéant, publier les informations réunies (données non confidentielles ou données agrégées), de manière à informer la population de la présence croissante de nanomatériaux</w:t>
      </w:r>
      <w:r w:rsidR="00084820" w:rsidRPr="00666043">
        <w:rPr>
          <w:lang w:val="fr-FR"/>
        </w:rPr>
        <w:t xml:space="preserve">, </w:t>
      </w:r>
      <w:r w:rsidRPr="00666043">
        <w:rPr>
          <w:lang w:val="fr-FR"/>
        </w:rPr>
        <w:t>mais aussi à éviter les malentendus et amalgames.</w:t>
      </w:r>
    </w:p>
    <w:p w14:paraId="6FA3048D" w14:textId="32CB0D22" w:rsidR="00550952" w:rsidRPr="00666043" w:rsidRDefault="00550952" w:rsidP="00550952">
      <w:pPr>
        <w:jc w:val="both"/>
        <w:rPr>
          <w:lang w:val="fr-FR"/>
        </w:rPr>
      </w:pPr>
      <w:r w:rsidRPr="00666043">
        <w:rPr>
          <w:lang w:val="fr-FR"/>
        </w:rPr>
        <w:t>Par ailleurs, le registre devrait permettre aux autorités de réunir les informations de base concernant les substances manufacturées à l’état nanoparticulaire présentes sur le marché belge, de manière à :</w:t>
      </w:r>
    </w:p>
    <w:p w14:paraId="604A274F" w14:textId="2DC33D24" w:rsidR="00550952" w:rsidRPr="00666043" w:rsidRDefault="00550952" w:rsidP="00550952">
      <w:pPr>
        <w:jc w:val="both"/>
        <w:rPr>
          <w:lang w:val="fr-FR"/>
        </w:rPr>
      </w:pPr>
      <w:r w:rsidRPr="00666043">
        <w:rPr>
          <w:lang w:val="fr-FR"/>
        </w:rPr>
        <w:t>1° disposer de bases pour la recherche scientifique relative à la toxicité éventuelle des différents types de substances manufacturées à l’état nanoparticulaire concernées</w:t>
      </w:r>
      <w:r w:rsidR="00BD15C9" w:rsidRPr="00666043">
        <w:rPr>
          <w:lang w:val="fr-FR"/>
        </w:rPr>
        <w:t> </w:t>
      </w:r>
      <w:r w:rsidRPr="00666043">
        <w:rPr>
          <w:lang w:val="fr-FR"/>
        </w:rPr>
        <w:t>;</w:t>
      </w:r>
    </w:p>
    <w:p w14:paraId="340AA648" w14:textId="2CC8A902" w:rsidR="00550952" w:rsidRPr="00666043" w:rsidRDefault="00F83FD0" w:rsidP="00550952">
      <w:pPr>
        <w:jc w:val="both"/>
        <w:rPr>
          <w:lang w:val="fr-FR"/>
        </w:rPr>
      </w:pPr>
      <w:r w:rsidRPr="00666043">
        <w:rPr>
          <w:lang w:val="fr-FR"/>
        </w:rPr>
        <w:t>2° le cas échéant, être en mesure de cibler les r</w:t>
      </w:r>
      <w:r w:rsidR="00BD2C8D" w:rsidRPr="00666043">
        <w:rPr>
          <w:lang w:val="fr-FR"/>
        </w:rPr>
        <w:t>é</w:t>
      </w:r>
      <w:r w:rsidRPr="00666043">
        <w:rPr>
          <w:lang w:val="fr-FR"/>
        </w:rPr>
        <w:t>glementations qui s’av</w:t>
      </w:r>
      <w:r w:rsidR="00BD2C8D" w:rsidRPr="00666043">
        <w:rPr>
          <w:lang w:val="fr-FR"/>
        </w:rPr>
        <w:t>é</w:t>
      </w:r>
      <w:r w:rsidRPr="00666043">
        <w:rPr>
          <w:lang w:val="fr-FR"/>
        </w:rPr>
        <w:t>reraient nécessaires pour protéger la santé publique et la santé des travailleurs vis-à-vis de certains types de substances manufacturées à l’état nanoparticulaire.</w:t>
      </w:r>
    </w:p>
    <w:p w14:paraId="1C4C0D8A" w14:textId="77777777" w:rsidR="0035467E" w:rsidRPr="00BD15C9" w:rsidRDefault="0035467E" w:rsidP="00F15D1C">
      <w:pPr>
        <w:jc w:val="both"/>
        <w:rPr>
          <w:lang w:val="fr-FR"/>
        </w:rPr>
      </w:pPr>
      <w:r w:rsidRPr="00BD15C9">
        <w:rPr>
          <w:lang w:val="fr-FR"/>
        </w:rPr>
        <w:t>Le présent rapport vise à assurer la transparence et renforcer la confiance du public et des travailleurs vis-à-vis des nanomatériaux.</w:t>
      </w:r>
    </w:p>
    <w:p w14:paraId="2CB02267" w14:textId="4FFB2596" w:rsidR="00D24B07" w:rsidRPr="00BD15C9" w:rsidRDefault="000932CA" w:rsidP="00B76985">
      <w:pPr>
        <w:pStyle w:val="Titre2"/>
      </w:pPr>
      <w:bookmarkStart w:id="11" w:name="_Toc535230465"/>
      <w:r w:rsidRPr="00BD15C9">
        <w:t>Notions clés et définitions</w:t>
      </w:r>
      <w:bookmarkEnd w:id="11"/>
    </w:p>
    <w:p w14:paraId="7C2496E4" w14:textId="4F1B9540" w:rsidR="00235400" w:rsidRPr="00BD15C9" w:rsidRDefault="00235400" w:rsidP="00C95796">
      <w:pPr>
        <w:pStyle w:val="Titre3"/>
      </w:pPr>
      <w:bookmarkStart w:id="12" w:name="_Toc535230466"/>
      <w:r w:rsidRPr="00BD15C9">
        <w:t>Définition d'une substance à l'état nanoparticulaire</w:t>
      </w:r>
      <w:bookmarkEnd w:id="12"/>
    </w:p>
    <w:p w14:paraId="22BDA1FD" w14:textId="384F4533" w:rsidR="00235400" w:rsidRPr="00BD15C9" w:rsidRDefault="00235400" w:rsidP="00235400">
      <w:pPr>
        <w:jc w:val="both"/>
        <w:rPr>
          <w:lang w:val="fr-FR"/>
        </w:rPr>
      </w:pPr>
      <w:r w:rsidRPr="00BD15C9">
        <w:rPr>
          <w:lang w:val="fr-FR"/>
        </w:rPr>
        <w:t>L'AR du 27 mai 2014 donne une définition de ce qu'est une substance à l'état nanoparticulaire. Cette définition repose, en grande partie, sur la recommandation de définition de la Commission européenne (Recommandation 2011/696/EU), mais exclut, bien sûr, les nanomatériaux naturels et les nanomatériaux qui sont des sous-produits d'une activité humaine.</w:t>
      </w:r>
    </w:p>
    <w:p w14:paraId="5FFC35CF" w14:textId="62EA9CC1" w:rsidR="00235400" w:rsidRPr="00BD15C9" w:rsidRDefault="00235400" w:rsidP="00235400">
      <w:pPr>
        <w:jc w:val="both"/>
        <w:rPr>
          <w:lang w:val="fr-FR"/>
        </w:rPr>
      </w:pPr>
      <w:r w:rsidRPr="00BD15C9">
        <w:rPr>
          <w:lang w:val="fr-FR"/>
        </w:rPr>
        <w:t>Une substance contenant des particules non liées ou sous forme d'agrégat ou d'agglomérat, dont une proportion de minimum cinquante pour cent, dans la distribution de tailles en nombre, présente une ou plusieurs dimensions externes se situant entre un nanomètre et cent nanomètres, à l'exclusion des substances naturelles non modifiées chimiquement, et des substances dont la fraction entre un nanomètre et cent nanomètres est un sous-produit d'une activité humaine. Sont assimilés aux substances manufacturées à l'état nanoparticulaire les fullerènes, les flocons de graphène et les nanotubes de carbone à paroi simple présentant une ou plusieurs dimensions externes inférieures à un nanomètre.</w:t>
      </w:r>
    </w:p>
    <w:p w14:paraId="69A92A4D" w14:textId="6747F7E2" w:rsidR="00235400" w:rsidRPr="00BD15C9" w:rsidRDefault="00235400" w:rsidP="00C95796">
      <w:pPr>
        <w:pStyle w:val="Titre3"/>
      </w:pPr>
      <w:bookmarkStart w:id="13" w:name="_Toc535230467"/>
      <w:r w:rsidRPr="00BD15C9">
        <w:t>Exemptions d'enregistrement</w:t>
      </w:r>
      <w:bookmarkEnd w:id="13"/>
    </w:p>
    <w:p w14:paraId="19C8BF97" w14:textId="36777166" w:rsidR="00235400" w:rsidRPr="00BD15C9" w:rsidRDefault="00235400" w:rsidP="00235400">
      <w:pPr>
        <w:jc w:val="both"/>
        <w:rPr>
          <w:lang w:val="fr-FR"/>
        </w:rPr>
      </w:pPr>
      <w:r w:rsidRPr="00BD15C9">
        <w:rPr>
          <w:lang w:val="fr-FR"/>
        </w:rPr>
        <w:t>Dans l'AR du 27 mai, les substances manufacturées à l'état nanoparticulaire sont exemptées d'enregistrement si ces substances tombent dans le champ d'application d'une autre législation. Cela concerne plus concrèteme</w:t>
      </w:r>
      <w:r w:rsidR="00BD15C9">
        <w:rPr>
          <w:lang w:val="fr-FR"/>
        </w:rPr>
        <w:t>nt.</w:t>
      </w:r>
    </w:p>
    <w:p w14:paraId="3762985A" w14:textId="6135668B" w:rsidR="00F83FD0" w:rsidRPr="002927B8" w:rsidRDefault="00F83FD0" w:rsidP="00C66265">
      <w:pPr>
        <w:pStyle w:val="Paragraphedeliste"/>
        <w:numPr>
          <w:ilvl w:val="0"/>
          <w:numId w:val="28"/>
        </w:numPr>
        <w:jc w:val="both"/>
        <w:rPr>
          <w:lang w:val="fr-FR"/>
        </w:rPr>
      </w:pPr>
      <w:r w:rsidRPr="002927B8">
        <w:rPr>
          <w:lang w:val="fr-FR"/>
        </w:rPr>
        <w:t xml:space="preserve">Les produits biocides et les articles traités qui entrent dans le champ d’application du Règlement (UE) n° 528/2012 du Parlement européen et du Conseil du 22 mai 2012 concernant la mise à disposition sur le marché et l’utilisation des produits biocides, et les produits biocides qui ont fait </w:t>
      </w:r>
      <w:r w:rsidRPr="002927B8">
        <w:rPr>
          <w:lang w:val="fr-FR"/>
        </w:rPr>
        <w:lastRenderedPageBreak/>
        <w:t>l’objet d’un enregistrement ou une autorisation conformément aux dispositions de l’arrêté royal du 22 mai 2003 concernant la mise sur le marché et l’utilisation des produits biocides</w:t>
      </w:r>
      <w:r w:rsidR="00BD15C9" w:rsidRPr="002927B8">
        <w:rPr>
          <w:lang w:val="fr-FR"/>
        </w:rPr>
        <w:t xml:space="preserve"> </w:t>
      </w:r>
      <w:r w:rsidRPr="002927B8">
        <w:rPr>
          <w:lang w:val="fr-FR"/>
        </w:rPr>
        <w:t>;</w:t>
      </w:r>
    </w:p>
    <w:p w14:paraId="71B1E889" w14:textId="191BF1C3" w:rsidR="00F83FD0" w:rsidRPr="002927B8" w:rsidRDefault="00F83FD0" w:rsidP="00C66265">
      <w:pPr>
        <w:pStyle w:val="Paragraphedeliste"/>
        <w:numPr>
          <w:ilvl w:val="0"/>
          <w:numId w:val="28"/>
        </w:numPr>
        <w:jc w:val="both"/>
        <w:rPr>
          <w:lang w:val="fr-FR"/>
        </w:rPr>
      </w:pPr>
      <w:r w:rsidRPr="002927B8">
        <w:rPr>
          <w:lang w:val="fr-FR"/>
        </w:rPr>
        <w:t>Les médicaments qui entrent dans le champ d’application du Règlement (CE) n° 726/2004 du Parlement européen et du Conseil du 31 mars 2004 établissant des procédures communautaires pour l’autorisation et la surveillance en ce qui concerne les médicaments à usage humain et à usage vétérinaire, et instituant une Agence européenne des médicaments</w:t>
      </w:r>
      <w:r w:rsidR="00BD15C9" w:rsidRPr="002927B8">
        <w:rPr>
          <w:lang w:val="fr-FR"/>
        </w:rPr>
        <w:t xml:space="preserve"> </w:t>
      </w:r>
      <w:r w:rsidRPr="002927B8">
        <w:rPr>
          <w:lang w:val="fr-FR"/>
        </w:rPr>
        <w:t>;</w:t>
      </w:r>
    </w:p>
    <w:p w14:paraId="579A024B" w14:textId="13A0C115" w:rsidR="00F83FD0" w:rsidRPr="002927B8" w:rsidRDefault="00F83FD0" w:rsidP="00C66265">
      <w:pPr>
        <w:pStyle w:val="Paragraphedeliste"/>
        <w:numPr>
          <w:ilvl w:val="0"/>
          <w:numId w:val="28"/>
        </w:numPr>
        <w:jc w:val="both"/>
        <w:rPr>
          <w:lang w:val="fr-FR"/>
        </w:rPr>
      </w:pPr>
      <w:r w:rsidRPr="002927B8">
        <w:rPr>
          <w:lang w:val="fr-FR"/>
        </w:rPr>
        <w:t>Les médicaments à usage humain et les médicaments à usage vétérinaire qui entrent dans le champ d’application de l’arrêté royal du 14 décembre 2006 relatif aux médicaments à usage humain et vétérinaire</w:t>
      </w:r>
      <w:r w:rsidR="00BD15C9" w:rsidRPr="002927B8">
        <w:rPr>
          <w:lang w:val="fr-FR"/>
        </w:rPr>
        <w:t xml:space="preserve"> </w:t>
      </w:r>
      <w:r w:rsidRPr="002927B8">
        <w:rPr>
          <w:lang w:val="fr-FR"/>
        </w:rPr>
        <w:t>;</w:t>
      </w:r>
    </w:p>
    <w:p w14:paraId="4E04A75F" w14:textId="5441A8EA" w:rsidR="00F83FD0" w:rsidRPr="002927B8" w:rsidRDefault="00F83FD0" w:rsidP="00C66265">
      <w:pPr>
        <w:pStyle w:val="Paragraphedeliste"/>
        <w:numPr>
          <w:ilvl w:val="0"/>
          <w:numId w:val="28"/>
        </w:numPr>
        <w:jc w:val="both"/>
        <w:rPr>
          <w:lang w:val="fr-FR"/>
        </w:rPr>
      </w:pPr>
      <w:r w:rsidRPr="002927B8">
        <w:rPr>
          <w:lang w:val="fr-FR"/>
        </w:rPr>
        <w:t>Les denrées alimentaires et les matières et objets destinés à entrer en contact avec les denrées alimentaires, visés à l’article 1er, 1° et 2°, b) de la loi du 24 janvier 1977 relative à la protection de la santé des consommateurs en ce qui concerne les denrées alimentaires et les autres produits</w:t>
      </w:r>
      <w:r w:rsidR="00BD15C9" w:rsidRPr="002927B8">
        <w:rPr>
          <w:lang w:val="fr-FR"/>
        </w:rPr>
        <w:t xml:space="preserve"> </w:t>
      </w:r>
      <w:r w:rsidRPr="002927B8">
        <w:rPr>
          <w:lang w:val="fr-FR"/>
        </w:rPr>
        <w:t>;</w:t>
      </w:r>
    </w:p>
    <w:p w14:paraId="2DD73385" w14:textId="58ABDCC7" w:rsidR="00F83FD0" w:rsidRPr="002927B8" w:rsidRDefault="00F83FD0" w:rsidP="00C66265">
      <w:pPr>
        <w:pStyle w:val="Paragraphedeliste"/>
        <w:numPr>
          <w:ilvl w:val="0"/>
          <w:numId w:val="28"/>
        </w:numPr>
        <w:jc w:val="both"/>
        <w:rPr>
          <w:lang w:val="fr-FR"/>
        </w:rPr>
      </w:pPr>
      <w:r w:rsidRPr="002927B8">
        <w:rPr>
          <w:lang w:val="fr-FR"/>
        </w:rPr>
        <w:t>Les aliments pour animaux, tels que définis à l’article 3 du Règlement (CE) n°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r w:rsidR="00BD15C9" w:rsidRPr="002927B8">
        <w:rPr>
          <w:lang w:val="fr-FR"/>
        </w:rPr>
        <w:t xml:space="preserve"> </w:t>
      </w:r>
      <w:r w:rsidRPr="002927B8">
        <w:rPr>
          <w:lang w:val="fr-FR"/>
        </w:rPr>
        <w:t>;</w:t>
      </w:r>
    </w:p>
    <w:p w14:paraId="5D7CBC88" w14:textId="75FA050D" w:rsidR="00F83FD0" w:rsidRPr="002927B8" w:rsidRDefault="00F83FD0" w:rsidP="00C66265">
      <w:pPr>
        <w:pStyle w:val="Paragraphedeliste"/>
        <w:numPr>
          <w:ilvl w:val="0"/>
          <w:numId w:val="28"/>
        </w:numPr>
        <w:jc w:val="both"/>
        <w:rPr>
          <w:lang w:val="fr-FR"/>
        </w:rPr>
      </w:pPr>
      <w:r w:rsidRPr="002927B8">
        <w:rPr>
          <w:lang w:val="fr-FR"/>
        </w:rPr>
        <w:t>Les médicaments et aliments médicamenteux pour animaux qui entrent dans le champ d’application de la loi du 21 juin 1983 relative aux aliments médicamenteux pour animaux</w:t>
      </w:r>
      <w:r w:rsidR="00BD15C9" w:rsidRPr="002927B8">
        <w:rPr>
          <w:lang w:val="fr-FR"/>
        </w:rPr>
        <w:t xml:space="preserve"> </w:t>
      </w:r>
      <w:r w:rsidRPr="002927B8">
        <w:rPr>
          <w:lang w:val="fr-FR"/>
        </w:rPr>
        <w:t>;</w:t>
      </w:r>
    </w:p>
    <w:p w14:paraId="2D84E90A" w14:textId="601682FB" w:rsidR="00F83FD0" w:rsidRPr="002927B8" w:rsidRDefault="00F83FD0" w:rsidP="00C66265">
      <w:pPr>
        <w:pStyle w:val="Paragraphedeliste"/>
        <w:numPr>
          <w:ilvl w:val="0"/>
          <w:numId w:val="28"/>
        </w:numPr>
        <w:jc w:val="both"/>
        <w:rPr>
          <w:lang w:val="fr-FR"/>
        </w:rPr>
      </w:pPr>
      <w:r w:rsidRPr="002927B8">
        <w:rPr>
          <w:lang w:val="fr-FR"/>
        </w:rPr>
        <w:t>Les auxiliaires technologiques et autres produits pouvant être utilisés pour la transformation d’ingrédients d’origine agricole produits selon le mode de production biologique, visés par la partie B de l’annexe VIII du Règlement (CE) n° 889/2008 de la Commission du 5 septembre 2008 portant modalités d’application du Règlement (CE) n° 834/2007 du Conseil relatif à la production biologique et à l’étiquetage des produits biologiques en ce qui concerne la production biologique, l’étiquetage et les contrôles</w:t>
      </w:r>
      <w:r w:rsidR="00BD15C9" w:rsidRPr="002927B8">
        <w:rPr>
          <w:lang w:val="fr-FR"/>
        </w:rPr>
        <w:t xml:space="preserve"> </w:t>
      </w:r>
      <w:r w:rsidRPr="002927B8">
        <w:rPr>
          <w:lang w:val="fr-FR"/>
        </w:rPr>
        <w:t>;</w:t>
      </w:r>
    </w:p>
    <w:p w14:paraId="15F5FC8C" w14:textId="0666B9EA" w:rsidR="00F83FD0" w:rsidRDefault="00F83FD0" w:rsidP="00C66265">
      <w:pPr>
        <w:pStyle w:val="Paragraphedeliste"/>
        <w:numPr>
          <w:ilvl w:val="0"/>
          <w:numId w:val="28"/>
        </w:numPr>
        <w:jc w:val="both"/>
        <w:rPr>
          <w:lang w:val="fr-FR"/>
        </w:rPr>
      </w:pPr>
      <w:r w:rsidRPr="002927B8">
        <w:rPr>
          <w:lang w:val="fr-FR"/>
        </w:rPr>
        <w:t>Les pigments, lorsqu’ils sont mis sur le marché au sein d’un mélange, un article ou un objet complexe.</w:t>
      </w:r>
    </w:p>
    <w:p w14:paraId="2DF7046D" w14:textId="4AC9872A" w:rsidR="005E68E3" w:rsidRPr="005E68E3" w:rsidRDefault="005E68E3" w:rsidP="005E68E3">
      <w:pPr>
        <w:pStyle w:val="Paragraphedeliste"/>
        <w:numPr>
          <w:ilvl w:val="0"/>
          <w:numId w:val="28"/>
        </w:numPr>
        <w:jc w:val="both"/>
        <w:rPr>
          <w:lang w:val="fr-FR"/>
        </w:rPr>
      </w:pPr>
      <w:r w:rsidRPr="00585B89">
        <w:rPr>
          <w:lang w:val="fr-FR"/>
        </w:rPr>
        <w:t>Les produits cosmétiques qui entrent dans le champ d'application de l'arrêté royal du 17 juillet 2012 relatif aux produits cosmétiques</w:t>
      </w:r>
      <w:r>
        <w:rPr>
          <w:lang w:val="fr-FR"/>
        </w:rPr>
        <w:t>.</w:t>
      </w:r>
      <w:bookmarkStart w:id="14" w:name="_GoBack"/>
      <w:bookmarkEnd w:id="14"/>
    </w:p>
    <w:p w14:paraId="6CC2C3FC" w14:textId="33DB66C5" w:rsidR="00A21CD7" w:rsidRPr="00BD15C9" w:rsidRDefault="00D24B07" w:rsidP="00C95796">
      <w:pPr>
        <w:pStyle w:val="Titre3"/>
      </w:pPr>
      <w:bookmarkStart w:id="15" w:name="_Toc535230468"/>
      <w:r w:rsidRPr="00BD15C9">
        <w:t>Délais d'enregistrement</w:t>
      </w:r>
      <w:bookmarkEnd w:id="15"/>
    </w:p>
    <w:p w14:paraId="06E59A27" w14:textId="77777777" w:rsidR="00A21CD7" w:rsidRPr="00BD15C9" w:rsidRDefault="00F15D1C" w:rsidP="00F15D1C">
      <w:pPr>
        <w:jc w:val="both"/>
        <w:rPr>
          <w:lang w:val="fr-FR"/>
        </w:rPr>
      </w:pPr>
      <w:r w:rsidRPr="00BD15C9">
        <w:rPr>
          <w:lang w:val="fr-FR"/>
        </w:rPr>
        <w:t xml:space="preserve">L'AR du 27 mai 2014 fait une distinction entre les substances manufacturées à l'état nanoparticulaire </w:t>
      </w:r>
    </w:p>
    <w:p w14:paraId="31578A88" w14:textId="77777777" w:rsidR="00F15D1C" w:rsidRPr="00BD15C9" w:rsidRDefault="00F15D1C" w:rsidP="007006D0">
      <w:pPr>
        <w:pStyle w:val="Paragraphedeliste"/>
        <w:numPr>
          <w:ilvl w:val="0"/>
          <w:numId w:val="29"/>
        </w:numPr>
        <w:rPr>
          <w:lang w:val="fr-FR"/>
        </w:rPr>
      </w:pPr>
      <w:r w:rsidRPr="00BD15C9">
        <w:rPr>
          <w:lang w:val="fr-FR"/>
        </w:rPr>
        <w:t>mises sur le marché en tant que substances</w:t>
      </w:r>
    </w:p>
    <w:p w14:paraId="066A5E5F" w14:textId="77777777" w:rsidR="00F15D1C" w:rsidRPr="00BD15C9" w:rsidRDefault="00F15D1C" w:rsidP="007006D0">
      <w:pPr>
        <w:pStyle w:val="Paragraphedeliste"/>
        <w:numPr>
          <w:ilvl w:val="0"/>
          <w:numId w:val="29"/>
        </w:numPr>
        <w:rPr>
          <w:lang w:val="fr-FR"/>
        </w:rPr>
      </w:pPr>
      <w:r w:rsidRPr="00BD15C9">
        <w:rPr>
          <w:lang w:val="fr-FR"/>
        </w:rPr>
        <w:t>mises sur le marché au sein d'un mélange</w:t>
      </w:r>
    </w:p>
    <w:p w14:paraId="39B3299F" w14:textId="77777777" w:rsidR="00F15D1C" w:rsidRPr="00BD15C9" w:rsidRDefault="00F15D1C" w:rsidP="007006D0">
      <w:pPr>
        <w:pStyle w:val="Paragraphedeliste"/>
        <w:numPr>
          <w:ilvl w:val="0"/>
          <w:numId w:val="29"/>
        </w:numPr>
        <w:rPr>
          <w:lang w:val="fr-FR"/>
        </w:rPr>
      </w:pPr>
      <w:r w:rsidRPr="00BD15C9">
        <w:rPr>
          <w:lang w:val="fr-FR"/>
        </w:rPr>
        <w:t>intégrées dans un objet ou un objet composé</w:t>
      </w:r>
    </w:p>
    <w:p w14:paraId="29507AB3" w14:textId="67F76131" w:rsidR="00F15D1C" w:rsidRPr="00BD15C9" w:rsidRDefault="009F7073" w:rsidP="009F7073">
      <w:pPr>
        <w:jc w:val="both"/>
        <w:rPr>
          <w:lang w:val="fr-FR"/>
        </w:rPr>
      </w:pPr>
      <w:r w:rsidRPr="00BD15C9">
        <w:rPr>
          <w:lang w:val="fr-FR"/>
        </w:rPr>
        <w:t>Les substances à l'état nanoparticulaire, mises sur le marché en tant que substances et qui sont déjà disponibles sur le marché devaient être enregistrées avant le 1</w:t>
      </w:r>
      <w:r w:rsidRPr="00BD15C9">
        <w:rPr>
          <w:vertAlign w:val="superscript"/>
          <w:lang w:val="fr-FR"/>
        </w:rPr>
        <w:t>er</w:t>
      </w:r>
      <w:r w:rsidRPr="00BD15C9">
        <w:rPr>
          <w:lang w:val="fr-FR"/>
        </w:rPr>
        <w:t xml:space="preserve"> janvier 2016. Pour une série d'informations (notamment la quantité et les utilisateurs professionnels)</w:t>
      </w:r>
      <w:r w:rsidR="00084820">
        <w:rPr>
          <w:lang w:val="fr-FR"/>
        </w:rPr>
        <w:t xml:space="preserve">, </w:t>
      </w:r>
      <w:r w:rsidRPr="00BD15C9">
        <w:rPr>
          <w:lang w:val="fr-FR"/>
        </w:rPr>
        <w:t xml:space="preserve">il fallait procéder à une estimation avant l'année de commerce 2016. </w:t>
      </w:r>
    </w:p>
    <w:p w14:paraId="0F7FF8E0" w14:textId="5D8C8642" w:rsidR="009F7073" w:rsidRPr="00BD15C9" w:rsidRDefault="009F7073" w:rsidP="009F7073">
      <w:pPr>
        <w:jc w:val="both"/>
        <w:rPr>
          <w:lang w:val="fr-FR"/>
        </w:rPr>
      </w:pPr>
      <w:r w:rsidRPr="00BD15C9">
        <w:rPr>
          <w:lang w:val="fr-FR"/>
        </w:rPr>
        <w:t>Au cours du premier trimestre après 2016, donc avant le 1</w:t>
      </w:r>
      <w:r w:rsidRPr="00BD15C9">
        <w:rPr>
          <w:vertAlign w:val="superscript"/>
          <w:lang w:val="fr-FR"/>
        </w:rPr>
        <w:t>er</w:t>
      </w:r>
      <w:r w:rsidRPr="00BD15C9">
        <w:rPr>
          <w:lang w:val="fr-FR"/>
        </w:rPr>
        <w:t xml:space="preserve"> avril 2017, les estimations devaient être remplacées par des informations réelles pour l'année de commerce 2016. Cette actualisation annuelle doit être effectuée dans le courant des trois premiers mois de l'année </w:t>
      </w:r>
      <w:r w:rsidR="005250AE" w:rsidRPr="00BD15C9">
        <w:rPr>
          <w:lang w:val="fr-FR"/>
        </w:rPr>
        <w:t>calend</w:t>
      </w:r>
      <w:r w:rsidR="005250AE">
        <w:rPr>
          <w:lang w:val="fr-FR"/>
        </w:rPr>
        <w:t>aire</w:t>
      </w:r>
      <w:r w:rsidRPr="00BD15C9">
        <w:rPr>
          <w:lang w:val="fr-FR"/>
        </w:rPr>
        <w:t xml:space="preserve"> suivante.</w:t>
      </w:r>
    </w:p>
    <w:p w14:paraId="3B7B66AB" w14:textId="659B3E62" w:rsidR="009F7073" w:rsidRPr="00BD15C9" w:rsidRDefault="003879B4" w:rsidP="009F7073">
      <w:pPr>
        <w:jc w:val="both"/>
        <w:rPr>
          <w:lang w:val="fr-FR"/>
        </w:rPr>
      </w:pPr>
      <w:r w:rsidRPr="00BD15C9">
        <w:rPr>
          <w:lang w:val="fr-FR"/>
        </w:rPr>
        <w:lastRenderedPageBreak/>
        <w:t>Pour les substances manufacturées à l'état nanoparticulaire, mises sur le marché au sein d'un mélange, le même principe s'applique</w:t>
      </w:r>
      <w:r w:rsidR="00084820">
        <w:rPr>
          <w:lang w:val="fr-FR"/>
        </w:rPr>
        <w:t xml:space="preserve">, </w:t>
      </w:r>
      <w:r w:rsidRPr="00BD15C9">
        <w:rPr>
          <w:lang w:val="fr-FR"/>
        </w:rPr>
        <w:t xml:space="preserve">mais avec </w:t>
      </w:r>
      <w:r w:rsidR="00DA5E63">
        <w:rPr>
          <w:lang w:val="fr-FR"/>
        </w:rPr>
        <w:t>une date limite du 1</w:t>
      </w:r>
      <w:r w:rsidR="00DA5E63" w:rsidRPr="00B76985">
        <w:rPr>
          <w:vertAlign w:val="superscript"/>
          <w:lang w:val="fr-FR"/>
        </w:rPr>
        <w:t>er</w:t>
      </w:r>
      <w:r w:rsidR="00DA5E63">
        <w:rPr>
          <w:lang w:val="fr-FR"/>
        </w:rPr>
        <w:t xml:space="preserve"> janvier 2018</w:t>
      </w:r>
      <w:r w:rsidRPr="002927B8">
        <w:rPr>
          <w:lang w:val="fr-FR"/>
        </w:rPr>
        <w:t xml:space="preserve">. </w:t>
      </w:r>
    </w:p>
    <w:p w14:paraId="081E77EE" w14:textId="282EDCFB" w:rsidR="000932CA" w:rsidRPr="00BD15C9" w:rsidRDefault="000932CA" w:rsidP="009F7073">
      <w:pPr>
        <w:jc w:val="both"/>
        <w:rPr>
          <w:lang w:val="fr-FR"/>
        </w:rPr>
      </w:pPr>
      <w:r w:rsidRPr="00BD15C9">
        <w:rPr>
          <w:lang w:val="fr-FR"/>
        </w:rPr>
        <w:t>Pour les substances manufacturées à l'état nanoparticulaire, intégrées dans un objet ou un objet composé, a</w:t>
      </w:r>
      <w:r w:rsidR="002927B8">
        <w:rPr>
          <w:lang w:val="fr-FR"/>
        </w:rPr>
        <w:t>ucun délai n'a encore été fixé.</w:t>
      </w:r>
    </w:p>
    <w:p w14:paraId="13EB95B8" w14:textId="77777777" w:rsidR="00975B81" w:rsidRPr="00BD15C9" w:rsidRDefault="00975B81" w:rsidP="009F7073">
      <w:pPr>
        <w:jc w:val="both"/>
        <w:rPr>
          <w:lang w:val="fr-FR"/>
        </w:rPr>
      </w:pPr>
      <w:r w:rsidRPr="00BD15C9">
        <w:rPr>
          <w:lang w:val="fr-FR"/>
        </w:rPr>
        <w:t xml:space="preserve">Les substances à l'état nanoparticulaire, mises sur le marché après les délais fixés dans l'AR du 27 mai 2014, doivent être enregistrées avant d’être effectivement mises sur le marché. </w:t>
      </w:r>
    </w:p>
    <w:p w14:paraId="4FDB666B" w14:textId="0FB52EC4" w:rsidR="00D24B07" w:rsidRPr="00BD15C9" w:rsidRDefault="00A21CD7" w:rsidP="00C95796">
      <w:pPr>
        <w:pStyle w:val="Titre3"/>
      </w:pPr>
      <w:bookmarkStart w:id="16" w:name="_Toc535230469"/>
      <w:r w:rsidRPr="00BD15C9">
        <w:t>Types de déclarants</w:t>
      </w:r>
      <w:bookmarkEnd w:id="16"/>
    </w:p>
    <w:p w14:paraId="2EF50804" w14:textId="77777777" w:rsidR="004432B2" w:rsidRPr="00BD15C9" w:rsidRDefault="004432B2" w:rsidP="00E67896">
      <w:pPr>
        <w:jc w:val="both"/>
        <w:rPr>
          <w:lang w:val="fr-FR"/>
        </w:rPr>
      </w:pPr>
      <w:r w:rsidRPr="00BD15C9">
        <w:rPr>
          <w:lang w:val="fr-FR"/>
        </w:rPr>
        <w:t xml:space="preserve">Dans le logiciel du registre belge, le déclarant crée lui-même son compte et prend lui-même en charge la gestion des utilisateurs et des mots de passe. </w:t>
      </w:r>
    </w:p>
    <w:p w14:paraId="09413F93" w14:textId="77777777" w:rsidR="00E67896" w:rsidRPr="00BD15C9" w:rsidRDefault="00E67896" w:rsidP="00E67896">
      <w:pPr>
        <w:jc w:val="both"/>
        <w:rPr>
          <w:lang w:val="fr-FR"/>
        </w:rPr>
      </w:pPr>
      <w:r w:rsidRPr="00BD15C9">
        <w:rPr>
          <w:lang w:val="fr-FR"/>
        </w:rPr>
        <w:t xml:space="preserve">Un </w:t>
      </w:r>
      <w:r w:rsidRPr="00BD15C9">
        <w:rPr>
          <w:u w:val="single"/>
          <w:lang w:val="fr-FR"/>
        </w:rPr>
        <w:t>compte</w:t>
      </w:r>
      <w:r w:rsidRPr="00BD15C9">
        <w:rPr>
          <w:lang w:val="fr-FR"/>
        </w:rPr>
        <w:t xml:space="preserve"> contient les informations nécessaires pour pouvoir identifier le déclarant, comme décrit dans la section 1 de l'annexe 1 ou 6 de l'AR du 27 mai 2014. Via son compte, le déclarant a accès au logiciel et peut soumettre un ou plusieurs enregistrements. </w:t>
      </w:r>
    </w:p>
    <w:p w14:paraId="27308DC5" w14:textId="16007F94" w:rsidR="00D24B07" w:rsidRPr="00BD15C9" w:rsidRDefault="00D24B07" w:rsidP="00D24B07">
      <w:pPr>
        <w:jc w:val="both"/>
        <w:rPr>
          <w:lang w:val="fr-FR"/>
        </w:rPr>
      </w:pPr>
      <w:r w:rsidRPr="00BD15C9">
        <w:rPr>
          <w:lang w:val="fr-FR"/>
        </w:rPr>
        <w:t>Dans le logiciel du registre, le déclarant a le choix entre 3 types de compte</w:t>
      </w:r>
      <w:r w:rsidR="00084820">
        <w:rPr>
          <w:lang w:val="fr-FR"/>
        </w:rPr>
        <w:t xml:space="preserve">s </w:t>
      </w:r>
      <w:r w:rsidRPr="00BD15C9">
        <w:rPr>
          <w:lang w:val="fr-FR"/>
        </w:rPr>
        <w:t>:</w:t>
      </w:r>
    </w:p>
    <w:p w14:paraId="0CBB8E38" w14:textId="094E9033" w:rsidR="00D24B07" w:rsidRPr="00BD15C9" w:rsidRDefault="00D24B07" w:rsidP="00D24B07">
      <w:pPr>
        <w:jc w:val="both"/>
        <w:rPr>
          <w:lang w:val="fr-FR"/>
        </w:rPr>
      </w:pPr>
      <w:r w:rsidRPr="00BD15C9">
        <w:rPr>
          <w:u w:val="single"/>
          <w:lang w:val="fr-FR"/>
        </w:rPr>
        <w:t>Déclarant</w:t>
      </w:r>
      <w:r w:rsidR="00D62302" w:rsidRPr="00BD15C9">
        <w:rPr>
          <w:u w:val="single"/>
          <w:lang w:val="fr-FR"/>
        </w:rPr>
        <w:t> </w:t>
      </w:r>
      <w:r w:rsidRPr="00BD15C9">
        <w:rPr>
          <w:lang w:val="fr-FR"/>
        </w:rPr>
        <w:t xml:space="preserve">: ce compte est obligatoire en vertu des dispositions de l'AR du 27 mai 2014 pour l'enregistrement des produits qu'il met sur le marché. Cette obligation découle du fait que le déclarant met lui-même des produits sur le marché belge, ou du fait qu'il agit en qualité de </w:t>
      </w:r>
      <w:r w:rsidRPr="00BD15C9">
        <w:rPr>
          <w:u w:val="single"/>
          <w:lang w:val="fr-FR"/>
        </w:rPr>
        <w:t>représentant</w:t>
      </w:r>
      <w:r w:rsidR="00A21CD7" w:rsidRPr="00BD15C9">
        <w:rPr>
          <w:lang w:val="fr-FR"/>
        </w:rPr>
        <w:t xml:space="preserve"> d'une autre entreprise. Dans la suite du rapport, ces deux types de compte</w:t>
      </w:r>
      <w:r w:rsidR="00084820">
        <w:rPr>
          <w:lang w:val="fr-FR"/>
        </w:rPr>
        <w:t xml:space="preserve">s </w:t>
      </w:r>
      <w:r w:rsidR="00A21CD7" w:rsidRPr="00BD15C9">
        <w:rPr>
          <w:lang w:val="fr-FR"/>
        </w:rPr>
        <w:t>seront toujours considérés ensemble.</w:t>
      </w:r>
    </w:p>
    <w:p w14:paraId="124BB10B" w14:textId="6F4A99FA" w:rsidR="004432B2" w:rsidRPr="00BD15C9" w:rsidRDefault="00A21CD7" w:rsidP="00D24B07">
      <w:pPr>
        <w:jc w:val="both"/>
        <w:rPr>
          <w:lang w:val="fr-FR"/>
        </w:rPr>
      </w:pPr>
      <w:r w:rsidRPr="00BD15C9">
        <w:rPr>
          <w:lang w:val="fr-FR"/>
        </w:rPr>
        <w:t xml:space="preserve">Le </w:t>
      </w:r>
      <w:r w:rsidR="004C1861" w:rsidRPr="00BD15C9">
        <w:rPr>
          <w:u w:val="single"/>
          <w:lang w:val="fr-FR"/>
        </w:rPr>
        <w:t>Fournisseur étranger</w:t>
      </w:r>
      <w:r w:rsidR="00D62302" w:rsidRPr="00BD15C9">
        <w:rPr>
          <w:u w:val="single"/>
          <w:lang w:val="fr-FR"/>
        </w:rPr>
        <w:t> </w:t>
      </w:r>
      <w:r w:rsidRPr="00BD15C9">
        <w:rPr>
          <w:lang w:val="fr-FR"/>
        </w:rPr>
        <w:t xml:space="preserve">: en vertu des dispositions de l'AR du 27 mai </w:t>
      </w:r>
      <w:r w:rsidR="009B5D7A" w:rsidRPr="00BD15C9">
        <w:rPr>
          <w:lang w:val="fr-FR"/>
        </w:rPr>
        <w:t>2014,</w:t>
      </w:r>
      <w:r w:rsidRPr="00BD15C9">
        <w:rPr>
          <w:lang w:val="fr-FR"/>
        </w:rPr>
        <w:t xml:space="preserve"> il n'est pas soumis à l'obligation d'enregistrement parce qu'il ne met pas lui-même ses produits sur le marché belge. Il a la possibilité d'enregistrer ses produits dans le registre, en n'indiquant, à côté de l'identification de son entreprise, que les caractéristiques physiques et chimiques du nanomatériau comme stipulé à la section 2 de l’annexe 1 de l'AR du 27 mai 2014. Un fournisseur étranger ne doit pas enregistrer les quantités, les utilisations, les noms de marque ou les utilisateurs professionnels de ses produits. </w:t>
      </w:r>
    </w:p>
    <w:p w14:paraId="7CD3BD66" w14:textId="6388D22B" w:rsidR="00875427" w:rsidRPr="00BD15C9" w:rsidRDefault="00875427" w:rsidP="00D24B07">
      <w:pPr>
        <w:jc w:val="both"/>
        <w:rPr>
          <w:lang w:val="fr-FR"/>
        </w:rPr>
      </w:pPr>
      <w:r w:rsidRPr="00BD15C9">
        <w:rPr>
          <w:lang w:val="fr-FR"/>
        </w:rPr>
        <w:t xml:space="preserve">Le Fournisseur étranger peut alors transmettre son numéro d'enregistrement à son/ses client(s) (soumis à l'obligation d'enregistrement). Ceux-ci peuvent ensuite enregistrer leurs produits en utilisant la procédure d'enregistrement ‘réduit’ (voir aussi </w:t>
      </w:r>
      <w:r w:rsidRPr="00BD15C9">
        <w:rPr>
          <w:i/>
          <w:lang w:val="fr-FR"/>
        </w:rPr>
        <w:t>§ 2.2.5 Types d'enregistrement</w:t>
      </w:r>
      <w:r w:rsidRPr="00BD15C9">
        <w:rPr>
          <w:lang w:val="fr-FR"/>
        </w:rPr>
        <w:t xml:space="preserve">). De cette manière, ces clients ne doivent pas reprendre les caractéristiques physico-chimiques des substances manufacturées à l'état nanoparticulaire. </w:t>
      </w:r>
    </w:p>
    <w:p w14:paraId="6215DA0E" w14:textId="77777777" w:rsidR="00827288" w:rsidRPr="00BD15C9" w:rsidRDefault="00B3201E" w:rsidP="00D24B07">
      <w:pPr>
        <w:jc w:val="both"/>
        <w:rPr>
          <w:lang w:val="fr-FR"/>
        </w:rPr>
      </w:pPr>
      <w:r w:rsidRPr="00BD15C9">
        <w:rPr>
          <w:lang w:val="fr-FR"/>
        </w:rPr>
        <w:t xml:space="preserve">Le terme ’étranger’ mentionné dans le cadre de ce type de compte, indique que le fournisseur ne met pas ses produits sur le marché belge (mais bien à l'étranger), ce qui n'a rien à voir, in se, avec la nationalité de l'entreprise. </w:t>
      </w:r>
    </w:p>
    <w:p w14:paraId="7B5B296B" w14:textId="46197B83" w:rsidR="00D24B07" w:rsidRPr="00BD15C9" w:rsidRDefault="000932CA" w:rsidP="00C95796">
      <w:pPr>
        <w:pStyle w:val="Titre3"/>
      </w:pPr>
      <w:bookmarkStart w:id="17" w:name="_Toc535230470"/>
      <w:r w:rsidRPr="00BD15C9">
        <w:t>Types d'enregistrement</w:t>
      </w:r>
      <w:bookmarkEnd w:id="17"/>
    </w:p>
    <w:p w14:paraId="7350E202" w14:textId="60566629" w:rsidR="000932CA" w:rsidRPr="00BD15C9" w:rsidRDefault="000932CA" w:rsidP="00B76985">
      <w:pPr>
        <w:jc w:val="both"/>
        <w:rPr>
          <w:lang w:val="fr-FR"/>
        </w:rPr>
      </w:pPr>
      <w:r w:rsidRPr="00BD15C9">
        <w:rPr>
          <w:lang w:val="fr-FR"/>
        </w:rPr>
        <w:t xml:space="preserve">Plusieurs types d'enregistrement sont possibles. Outre un </w:t>
      </w:r>
      <w:r w:rsidRPr="00B76985">
        <w:rPr>
          <w:b/>
          <w:lang w:val="fr-FR"/>
        </w:rPr>
        <w:t xml:space="preserve">enregistrement </w:t>
      </w:r>
      <w:r w:rsidR="009B5D7A" w:rsidRPr="00B76985">
        <w:rPr>
          <w:b/>
          <w:lang w:val="fr-FR"/>
        </w:rPr>
        <w:t>complet</w:t>
      </w:r>
      <w:r w:rsidR="009B5D7A" w:rsidRPr="00BD15C9">
        <w:rPr>
          <w:lang w:val="fr-FR"/>
        </w:rPr>
        <w:t>,</w:t>
      </w:r>
      <w:r w:rsidRPr="00BD15C9">
        <w:rPr>
          <w:lang w:val="fr-FR"/>
        </w:rPr>
        <w:t xml:space="preserve"> il est aussi possible de faire :</w:t>
      </w:r>
    </w:p>
    <w:p w14:paraId="00FB558D" w14:textId="744B27D5" w:rsidR="006330E0" w:rsidRPr="00BD15C9" w:rsidRDefault="00F21B9A" w:rsidP="006330E0">
      <w:pPr>
        <w:pStyle w:val="Paragraphedeliste"/>
        <w:numPr>
          <w:ilvl w:val="0"/>
          <w:numId w:val="23"/>
        </w:numPr>
        <w:ind w:left="426"/>
        <w:jc w:val="both"/>
        <w:rPr>
          <w:lang w:val="fr-FR"/>
        </w:rPr>
      </w:pPr>
      <w:r>
        <w:rPr>
          <w:lang w:val="fr-FR"/>
        </w:rPr>
        <w:t>U</w:t>
      </w:r>
      <w:r w:rsidR="000932CA" w:rsidRPr="00BD15C9">
        <w:rPr>
          <w:lang w:val="fr-FR"/>
        </w:rPr>
        <w:t xml:space="preserve">n </w:t>
      </w:r>
      <w:r w:rsidR="000932CA" w:rsidRPr="00B76985">
        <w:rPr>
          <w:b/>
          <w:lang w:val="fr-FR"/>
        </w:rPr>
        <w:t xml:space="preserve">enregistrement </w:t>
      </w:r>
      <w:r w:rsidR="00D62302" w:rsidRPr="00B76985">
        <w:rPr>
          <w:b/>
          <w:u w:val="single"/>
          <w:lang w:val="fr-FR"/>
        </w:rPr>
        <w:t>réduit</w:t>
      </w:r>
      <w:r w:rsidR="000932CA" w:rsidRPr="00BD15C9">
        <w:rPr>
          <w:lang w:val="fr-FR"/>
        </w:rPr>
        <w:t xml:space="preserve"> : il concerne l'enregistrement d'une substance pour laquelle des informations ont déjà été enregistrées, par un autre Déclarant ou par un Fournisseur étranger. Dans ce type d'enregistrement, le déclarant peut remplacer les caractéristiques physico-chimiques de la </w:t>
      </w:r>
      <w:r w:rsidR="000932CA" w:rsidRPr="00BD15C9">
        <w:rPr>
          <w:lang w:val="fr-FR"/>
        </w:rPr>
        <w:lastRenderedPageBreak/>
        <w:t>substance à l'état nanoparticulaire, comme prévu à la section 2 de l'annexe 1 de l'AR du 27 mai 2014, par la saisie du numéro d'enregistrement de l'enregistrement déjà effectué.</w:t>
      </w:r>
    </w:p>
    <w:p w14:paraId="450DA836" w14:textId="19002863" w:rsidR="000932CA" w:rsidRPr="00BD15C9" w:rsidRDefault="00084820" w:rsidP="006330E0">
      <w:pPr>
        <w:pStyle w:val="Paragraphedeliste"/>
        <w:numPr>
          <w:ilvl w:val="0"/>
          <w:numId w:val="23"/>
        </w:numPr>
        <w:ind w:left="426"/>
        <w:jc w:val="both"/>
        <w:rPr>
          <w:lang w:val="fr-FR"/>
        </w:rPr>
      </w:pPr>
      <w:r>
        <w:rPr>
          <w:lang w:val="fr-FR"/>
        </w:rPr>
        <w:t>U</w:t>
      </w:r>
      <w:r w:rsidR="000932CA" w:rsidRPr="00BD15C9">
        <w:rPr>
          <w:lang w:val="fr-FR"/>
        </w:rPr>
        <w:t xml:space="preserve">n </w:t>
      </w:r>
      <w:r w:rsidR="000932CA" w:rsidRPr="00B76985">
        <w:rPr>
          <w:b/>
          <w:lang w:val="fr-FR"/>
        </w:rPr>
        <w:t xml:space="preserve">enregistrement </w:t>
      </w:r>
      <w:r w:rsidR="000932CA" w:rsidRPr="00B76985">
        <w:rPr>
          <w:b/>
          <w:u w:val="single"/>
          <w:lang w:val="fr-FR"/>
        </w:rPr>
        <w:t>simplifié</w:t>
      </w:r>
      <w:r w:rsidR="000932CA" w:rsidRPr="00BD15C9">
        <w:rPr>
          <w:lang w:val="fr-FR"/>
        </w:rPr>
        <w:t xml:space="preserve"> : ce type d'enregistrement est utilisé pour les substances à l'état nanoparticulaire exclusivement destinées à la recherche et au développement scientifique ou à la recherche et au développement axé sur des produits ou des processus. Ce type d'enregistrement ne demande, outre l'identité du Déclarant, que l'identification chimique des substances manufacturées à l'état nanoparticulaire et une déclaration sur l'honneur </w:t>
      </w:r>
      <w:r w:rsidR="00B9481C">
        <w:rPr>
          <w:lang w:val="fr-FR"/>
        </w:rPr>
        <w:t>certifiant</w:t>
      </w:r>
      <w:r w:rsidR="000932CA" w:rsidRPr="00BD15C9">
        <w:rPr>
          <w:lang w:val="fr-FR"/>
        </w:rPr>
        <w:t xml:space="preserve"> que la substance concernée n'est pas mise sur le marché à des fins commerciales. </w:t>
      </w:r>
    </w:p>
    <w:p w14:paraId="37FAFCFB" w14:textId="77777777" w:rsidR="00E67896" w:rsidRPr="00BD15C9" w:rsidRDefault="00E67896" w:rsidP="006330E0">
      <w:pPr>
        <w:ind w:firstLine="426"/>
        <w:jc w:val="both"/>
        <w:rPr>
          <w:lang w:val="fr-FR"/>
        </w:rPr>
      </w:pPr>
      <w:r w:rsidRPr="00BD15C9">
        <w:rPr>
          <w:lang w:val="fr-FR"/>
        </w:rPr>
        <w:t xml:space="preserve">Le type de compte ‘Fournisseur étranger’ ne permet pas de faire des enregistrements simplifiés. </w:t>
      </w:r>
    </w:p>
    <w:p w14:paraId="32C7F490" w14:textId="159EEF36" w:rsidR="00F43BD0" w:rsidRPr="00BD15C9" w:rsidRDefault="00F43BD0" w:rsidP="00C95796">
      <w:pPr>
        <w:pStyle w:val="Titre3"/>
      </w:pPr>
      <w:bookmarkStart w:id="18" w:name="_Toc535230471"/>
      <w:r w:rsidRPr="00BD15C9">
        <w:t>Définition des rôles de la chaîne d'approvisionnement</w:t>
      </w:r>
      <w:bookmarkEnd w:id="18"/>
    </w:p>
    <w:p w14:paraId="3BFE07D0" w14:textId="77777777" w:rsidR="00F43BD0" w:rsidRPr="00BD15C9" w:rsidRDefault="00F43BD0" w:rsidP="00F43BD0">
      <w:pPr>
        <w:jc w:val="both"/>
        <w:rPr>
          <w:lang w:val="fr-FR"/>
        </w:rPr>
      </w:pPr>
      <w:r w:rsidRPr="00BD15C9">
        <w:rPr>
          <w:lang w:val="fr-FR"/>
        </w:rPr>
        <w:t xml:space="preserve">Quand le Déclarant mentionne la quantité d'une substance à l'état nanoparticulaire mise sur le marché, il peut également indiquer son rôle dans la chaîne d'approvisionnement. </w:t>
      </w:r>
    </w:p>
    <w:p w14:paraId="1B7E85B0" w14:textId="77777777" w:rsidR="005A58CD" w:rsidRPr="00BD15C9" w:rsidRDefault="005A58CD" w:rsidP="005A58CD">
      <w:pPr>
        <w:autoSpaceDE w:val="0"/>
        <w:autoSpaceDN w:val="0"/>
        <w:adjustRightInd w:val="0"/>
        <w:spacing w:after="0" w:line="240" w:lineRule="auto"/>
        <w:rPr>
          <w:rFonts w:ascii="Calibri" w:hAnsi="Calibri" w:cs="Calibri"/>
          <w:color w:val="000000"/>
          <w:lang w:val="fr-FR"/>
        </w:rPr>
      </w:pPr>
      <w:r w:rsidRPr="00BD15C9">
        <w:rPr>
          <w:rFonts w:ascii="Calibri" w:hAnsi="Calibri" w:cs="Calibri"/>
          <w:color w:val="000000"/>
          <w:lang w:val="fr-FR"/>
        </w:rPr>
        <w:t xml:space="preserve">Les différents rôles compris dans la chaîne d'approvisionnement sont les suivants : </w:t>
      </w:r>
    </w:p>
    <w:p w14:paraId="5FDB8395" w14:textId="77777777" w:rsidR="005A58CD" w:rsidRPr="00BD15C9" w:rsidRDefault="005A58CD" w:rsidP="005A58CD">
      <w:pPr>
        <w:pStyle w:val="Paragraphedeliste"/>
        <w:numPr>
          <w:ilvl w:val="0"/>
          <w:numId w:val="22"/>
        </w:numPr>
        <w:autoSpaceDE w:val="0"/>
        <w:autoSpaceDN w:val="0"/>
        <w:adjustRightInd w:val="0"/>
        <w:spacing w:after="58" w:line="240" w:lineRule="auto"/>
        <w:ind w:left="426"/>
        <w:jc w:val="both"/>
        <w:rPr>
          <w:rFonts w:ascii="Calibri" w:hAnsi="Calibri" w:cs="Calibri"/>
          <w:color w:val="000000"/>
          <w:lang w:val="fr-FR"/>
        </w:rPr>
      </w:pPr>
      <w:r w:rsidRPr="00BD15C9">
        <w:rPr>
          <w:rFonts w:ascii="Calibri" w:hAnsi="Calibri" w:cs="Calibri"/>
          <w:color w:val="000000"/>
          <w:u w:val="single"/>
          <w:lang w:val="fr-FR"/>
        </w:rPr>
        <w:t>Producteur</w:t>
      </w:r>
      <w:r w:rsidR="00F32C23" w:rsidRPr="00BD15C9">
        <w:rPr>
          <w:rFonts w:ascii="Calibri" w:hAnsi="Calibri" w:cs="Calibri"/>
          <w:color w:val="000000"/>
          <w:lang w:val="fr-FR"/>
        </w:rPr>
        <w:t xml:space="preserve"> : produit une substance à l'état nanoparticulaire, en tant que telle ou contenue dans un mélange et la met sur le marché</w:t>
      </w:r>
    </w:p>
    <w:p w14:paraId="0353D262" w14:textId="77777777" w:rsidR="005A58CD" w:rsidRPr="00BD15C9" w:rsidRDefault="005A58CD" w:rsidP="005A58CD">
      <w:pPr>
        <w:pStyle w:val="Paragraphedeliste"/>
        <w:numPr>
          <w:ilvl w:val="0"/>
          <w:numId w:val="22"/>
        </w:numPr>
        <w:autoSpaceDE w:val="0"/>
        <w:autoSpaceDN w:val="0"/>
        <w:adjustRightInd w:val="0"/>
        <w:spacing w:after="58" w:line="240" w:lineRule="auto"/>
        <w:ind w:left="426"/>
        <w:jc w:val="both"/>
        <w:rPr>
          <w:rFonts w:ascii="Calibri" w:hAnsi="Calibri" w:cs="Calibri"/>
          <w:color w:val="000000"/>
          <w:lang w:val="fr-FR"/>
        </w:rPr>
      </w:pPr>
      <w:r w:rsidRPr="00BD15C9">
        <w:rPr>
          <w:rFonts w:ascii="Calibri" w:hAnsi="Calibri" w:cs="Calibri"/>
          <w:color w:val="000000"/>
          <w:u w:val="single"/>
          <w:lang w:val="fr-FR"/>
        </w:rPr>
        <w:t>Distributeur</w:t>
      </w:r>
      <w:r w:rsidR="00F32C23" w:rsidRPr="00BD15C9">
        <w:rPr>
          <w:rFonts w:ascii="Calibri" w:hAnsi="Calibri" w:cs="Calibri"/>
          <w:color w:val="000000"/>
          <w:lang w:val="fr-FR"/>
        </w:rPr>
        <w:t xml:space="preserve"> : stocke des substances à l'état nanoparticulaire, en tant que telles ou contenues dans un mélange et les met sur le marché</w:t>
      </w:r>
    </w:p>
    <w:p w14:paraId="41BAB89E" w14:textId="0C62E0FC" w:rsidR="005A58CD" w:rsidRPr="00BD15C9" w:rsidRDefault="00D62302" w:rsidP="005A58CD">
      <w:pPr>
        <w:pStyle w:val="Paragraphedeliste"/>
        <w:numPr>
          <w:ilvl w:val="0"/>
          <w:numId w:val="22"/>
        </w:numPr>
        <w:autoSpaceDE w:val="0"/>
        <w:autoSpaceDN w:val="0"/>
        <w:adjustRightInd w:val="0"/>
        <w:spacing w:after="58" w:line="240" w:lineRule="auto"/>
        <w:ind w:left="426"/>
        <w:jc w:val="both"/>
        <w:rPr>
          <w:rFonts w:ascii="Calibri" w:hAnsi="Calibri" w:cs="Calibri"/>
          <w:color w:val="000000"/>
          <w:lang w:val="fr-FR"/>
        </w:rPr>
      </w:pPr>
      <w:r w:rsidRPr="00BD15C9">
        <w:rPr>
          <w:rFonts w:ascii="Calibri" w:hAnsi="Calibri" w:cs="Calibri"/>
          <w:color w:val="000000"/>
          <w:u w:val="single"/>
          <w:lang w:val="fr-FR"/>
        </w:rPr>
        <w:t>Importateur</w:t>
      </w:r>
      <w:r w:rsidR="00F32C23" w:rsidRPr="00BD15C9">
        <w:rPr>
          <w:rFonts w:ascii="Calibri" w:hAnsi="Calibri" w:cs="Calibri"/>
          <w:color w:val="000000"/>
          <w:lang w:val="fr-FR"/>
        </w:rPr>
        <w:t xml:space="preserve"> : est responsable de l'introduction physique sur le marché de la substance manufacturée à l'état nanoparticulaire, en tant que telle ou contenue dans un mélange</w:t>
      </w:r>
    </w:p>
    <w:p w14:paraId="33495606" w14:textId="78706A66" w:rsidR="005A58CD" w:rsidRPr="00BD15C9" w:rsidRDefault="005A58CD" w:rsidP="005A58CD">
      <w:pPr>
        <w:pStyle w:val="Paragraphedeliste"/>
        <w:numPr>
          <w:ilvl w:val="0"/>
          <w:numId w:val="22"/>
        </w:numPr>
        <w:autoSpaceDE w:val="0"/>
        <w:autoSpaceDN w:val="0"/>
        <w:adjustRightInd w:val="0"/>
        <w:spacing w:after="0" w:line="240" w:lineRule="auto"/>
        <w:ind w:left="426"/>
        <w:jc w:val="both"/>
        <w:rPr>
          <w:rFonts w:ascii="Calibri" w:hAnsi="Calibri" w:cs="Calibri"/>
          <w:color w:val="000000"/>
          <w:lang w:val="fr-FR"/>
        </w:rPr>
      </w:pPr>
      <w:r w:rsidRPr="00BD15C9">
        <w:rPr>
          <w:rFonts w:ascii="Calibri" w:hAnsi="Calibri" w:cs="Calibri"/>
          <w:color w:val="000000"/>
          <w:u w:val="single"/>
          <w:lang w:val="fr-FR"/>
        </w:rPr>
        <w:t>Formulateur</w:t>
      </w:r>
      <w:r w:rsidRPr="00BD15C9">
        <w:rPr>
          <w:rFonts w:ascii="Calibri" w:hAnsi="Calibri" w:cs="Calibri"/>
          <w:color w:val="000000"/>
          <w:lang w:val="fr-FR"/>
        </w:rPr>
        <w:t xml:space="preserve"> : fabrique des mélanges et les fourni</w:t>
      </w:r>
      <w:r w:rsidR="00084820">
        <w:rPr>
          <w:rFonts w:ascii="Calibri" w:hAnsi="Calibri" w:cs="Calibri"/>
          <w:color w:val="000000"/>
          <w:lang w:val="fr-FR"/>
        </w:rPr>
        <w:t>s</w:t>
      </w:r>
      <w:r w:rsidRPr="00BD15C9">
        <w:rPr>
          <w:rFonts w:ascii="Calibri" w:hAnsi="Calibri" w:cs="Calibri"/>
          <w:color w:val="000000"/>
          <w:lang w:val="fr-FR"/>
        </w:rPr>
        <w:t xml:space="preserve"> généralement plus en aval de la chaîne d'approvisionnement directement au consommateur. Il mélange des substances manufacturées à l'état nanoparticulaire, en tant que telles ou contenues dans un mélange, sans modifier les propriétés de ces substances. Des exemples de ces types de mélange sont les peintures, les adhésifs, produits cosmétiques, les lubrifiants, les détergents… </w:t>
      </w:r>
    </w:p>
    <w:p w14:paraId="1F75FFBF" w14:textId="485DDD8B" w:rsidR="005A58CD" w:rsidRPr="00BD15C9" w:rsidRDefault="005A58CD" w:rsidP="00E67896">
      <w:pPr>
        <w:pStyle w:val="Paragraphedeliste"/>
        <w:numPr>
          <w:ilvl w:val="0"/>
          <w:numId w:val="22"/>
        </w:numPr>
        <w:autoSpaceDE w:val="0"/>
        <w:autoSpaceDN w:val="0"/>
        <w:adjustRightInd w:val="0"/>
        <w:spacing w:after="61" w:line="240" w:lineRule="auto"/>
        <w:ind w:left="426"/>
        <w:jc w:val="both"/>
        <w:rPr>
          <w:rFonts w:ascii="Calibri" w:hAnsi="Calibri" w:cs="Calibri"/>
          <w:color w:val="000000"/>
          <w:lang w:val="fr-FR"/>
        </w:rPr>
      </w:pPr>
      <w:r w:rsidRPr="00BD15C9">
        <w:rPr>
          <w:rFonts w:ascii="Calibri" w:hAnsi="Calibri" w:cs="Calibri"/>
          <w:color w:val="000000"/>
          <w:u w:val="single"/>
          <w:lang w:val="fr-FR"/>
        </w:rPr>
        <w:t>Reconditionneur</w:t>
      </w:r>
      <w:r w:rsidRPr="00BD15C9">
        <w:rPr>
          <w:rFonts w:ascii="Calibri" w:hAnsi="Calibri" w:cs="Calibri"/>
          <w:color w:val="000000"/>
          <w:lang w:val="fr-FR"/>
        </w:rPr>
        <w:t xml:space="preserve"> : il transfère des substances ou des mélanges d'un contenant à un autre, généralement dans le cadre d'un reconditionnement ou d'un changement de marque</w:t>
      </w:r>
    </w:p>
    <w:p w14:paraId="0CE0F484" w14:textId="77777777" w:rsidR="005A58CD" w:rsidRPr="00BD15C9" w:rsidRDefault="005A58CD" w:rsidP="005A58CD">
      <w:pPr>
        <w:pStyle w:val="Paragraphedeliste"/>
        <w:numPr>
          <w:ilvl w:val="0"/>
          <w:numId w:val="22"/>
        </w:numPr>
        <w:autoSpaceDE w:val="0"/>
        <w:autoSpaceDN w:val="0"/>
        <w:adjustRightInd w:val="0"/>
        <w:spacing w:after="0" w:line="240" w:lineRule="auto"/>
        <w:ind w:left="426"/>
        <w:rPr>
          <w:rFonts w:ascii="Calibri" w:hAnsi="Calibri" w:cs="Calibri"/>
          <w:color w:val="000000"/>
          <w:u w:val="single"/>
          <w:lang w:val="fr-FR"/>
        </w:rPr>
      </w:pPr>
      <w:r w:rsidRPr="00BD15C9">
        <w:rPr>
          <w:rFonts w:ascii="Calibri" w:hAnsi="Calibri" w:cs="Calibri"/>
          <w:color w:val="000000"/>
          <w:u w:val="single"/>
          <w:lang w:val="fr-FR"/>
        </w:rPr>
        <w:t>Autre :</w:t>
      </w:r>
      <w:r w:rsidR="00F32C23" w:rsidRPr="00BD15C9">
        <w:rPr>
          <w:rFonts w:ascii="Calibri" w:hAnsi="Calibri" w:cs="Calibri"/>
          <w:color w:val="000000"/>
          <w:lang w:val="fr-FR"/>
        </w:rPr>
        <w:t xml:space="preserve"> à spécifier </w:t>
      </w:r>
    </w:p>
    <w:p w14:paraId="2D113349" w14:textId="58796E3D" w:rsidR="006361A5" w:rsidRPr="00BD15C9" w:rsidRDefault="006361A5" w:rsidP="00BB22C7">
      <w:pPr>
        <w:pStyle w:val="Titre1"/>
        <w:rPr>
          <w:lang w:val="fr-FR"/>
        </w:rPr>
      </w:pPr>
      <w:bookmarkStart w:id="19" w:name="_Toc535230472"/>
      <w:r w:rsidRPr="00BD15C9">
        <w:rPr>
          <w:lang w:val="fr-FR"/>
        </w:rPr>
        <w:t>Étendue du présent rapport</w:t>
      </w:r>
      <w:bookmarkEnd w:id="19"/>
    </w:p>
    <w:p w14:paraId="1C700D45" w14:textId="4B85732D" w:rsidR="006361A5" w:rsidRPr="00BD15C9" w:rsidRDefault="006361A5" w:rsidP="006361A5">
      <w:pPr>
        <w:jc w:val="both"/>
        <w:rPr>
          <w:lang w:val="fr-FR"/>
        </w:rPr>
      </w:pPr>
      <w:r w:rsidRPr="00BD15C9">
        <w:rPr>
          <w:lang w:val="fr-FR"/>
        </w:rPr>
        <w:t xml:space="preserve">Le présent rapport concerne l'année de commerce / année </w:t>
      </w:r>
      <w:r w:rsidR="002600CE" w:rsidRPr="00BD15C9">
        <w:rPr>
          <w:lang w:val="fr-FR"/>
        </w:rPr>
        <w:t>calendaire</w:t>
      </w:r>
      <w:r w:rsidRPr="00BD15C9">
        <w:rPr>
          <w:lang w:val="fr-FR"/>
        </w:rPr>
        <w:t xml:space="preserve"> 201</w:t>
      </w:r>
      <w:r w:rsidR="00533000">
        <w:rPr>
          <w:lang w:val="fr-FR"/>
        </w:rPr>
        <w:t>7</w:t>
      </w:r>
      <w:r w:rsidRPr="00BD15C9">
        <w:rPr>
          <w:lang w:val="fr-FR"/>
        </w:rPr>
        <w:t>. Il a été rédigé après le 31 mars 201</w:t>
      </w:r>
      <w:r w:rsidR="00F715B8">
        <w:rPr>
          <w:lang w:val="fr-FR"/>
        </w:rPr>
        <w:t>8</w:t>
      </w:r>
      <w:r w:rsidRPr="00BD15C9">
        <w:rPr>
          <w:lang w:val="fr-FR"/>
        </w:rPr>
        <w:t xml:space="preserve"> (délai d'introduction de la mise à jour annuelle) et ne contient que des informations relatives aux substances à l'état nanoparticulaire mises sur le marché en tant que substances</w:t>
      </w:r>
      <w:r w:rsidR="006619CD">
        <w:rPr>
          <w:lang w:val="fr-FR"/>
        </w:rPr>
        <w:t>.</w:t>
      </w:r>
      <w:r w:rsidR="00F715B8">
        <w:rPr>
          <w:lang w:val="fr-FR"/>
        </w:rPr>
        <w:t xml:space="preserve"> </w:t>
      </w:r>
      <w:r w:rsidRPr="00BD15C9">
        <w:rPr>
          <w:lang w:val="fr-FR"/>
        </w:rPr>
        <w:t xml:space="preserve"> </w:t>
      </w:r>
      <w:r w:rsidR="00615992">
        <w:rPr>
          <w:lang w:val="fr-FR"/>
        </w:rPr>
        <w:t>L</w:t>
      </w:r>
      <w:r w:rsidRPr="00BD15C9">
        <w:rPr>
          <w:lang w:val="fr-FR"/>
        </w:rPr>
        <w:t xml:space="preserve">es informations relatives aux substances à l'état nanoparticulaire, mises sur le marché au sein de mélanges seront reprises dans un prochain rapport annuel. </w:t>
      </w:r>
    </w:p>
    <w:p w14:paraId="4247F475" w14:textId="76B01A48" w:rsidR="00F715B8" w:rsidRDefault="006361A5" w:rsidP="006361A5">
      <w:pPr>
        <w:jc w:val="both"/>
        <w:rPr>
          <w:lang w:val="fr-FR"/>
        </w:rPr>
      </w:pPr>
      <w:r w:rsidRPr="00BD15C9">
        <w:rPr>
          <w:lang w:val="fr-FR"/>
        </w:rPr>
        <w:t xml:space="preserve">La période de référence du présent rapport va du </w:t>
      </w:r>
      <w:r w:rsidR="00F715B8">
        <w:rPr>
          <w:lang w:val="fr-FR"/>
        </w:rPr>
        <w:t>1</w:t>
      </w:r>
      <w:r w:rsidR="00F715B8" w:rsidRPr="00B76985">
        <w:rPr>
          <w:vertAlign w:val="superscript"/>
          <w:lang w:val="fr-FR"/>
        </w:rPr>
        <w:t>er</w:t>
      </w:r>
      <w:r w:rsidR="00F715B8">
        <w:rPr>
          <w:lang w:val="fr-FR"/>
        </w:rPr>
        <w:t xml:space="preserve"> avril 2017</w:t>
      </w:r>
      <w:r w:rsidRPr="00BD15C9">
        <w:rPr>
          <w:lang w:val="fr-FR"/>
        </w:rPr>
        <w:t xml:space="preserve"> au 31 mars 201</w:t>
      </w:r>
      <w:r w:rsidR="00F715B8">
        <w:rPr>
          <w:lang w:val="fr-FR"/>
        </w:rPr>
        <w:t>8</w:t>
      </w:r>
      <w:r w:rsidRPr="00BD15C9">
        <w:rPr>
          <w:lang w:val="fr-FR"/>
        </w:rPr>
        <w:t xml:space="preserve"> inclus.</w:t>
      </w:r>
    </w:p>
    <w:p w14:paraId="12E77B6E" w14:textId="0B276647" w:rsidR="00F715B8" w:rsidRPr="00B76985" w:rsidRDefault="00F715B8" w:rsidP="00F715B8">
      <w:pPr>
        <w:jc w:val="both"/>
        <w:rPr>
          <w:lang w:val="fr-BE"/>
        </w:rPr>
      </w:pPr>
      <w:r w:rsidRPr="00D87D06">
        <w:rPr>
          <w:lang w:val="fr-FR"/>
        </w:rPr>
        <w:t>En outre</w:t>
      </w:r>
      <w:r w:rsidRPr="00F715B8">
        <w:rPr>
          <w:lang w:val="fr-FR"/>
        </w:rPr>
        <w:t xml:space="preserve">, </w:t>
      </w:r>
      <w:r w:rsidRPr="00D87D06">
        <w:rPr>
          <w:lang w:val="fr-FR"/>
        </w:rPr>
        <w:t xml:space="preserve">où cela se révèle relevant, un </w:t>
      </w:r>
      <w:r w:rsidRPr="00F715B8">
        <w:rPr>
          <w:lang w:val="fr-FR"/>
        </w:rPr>
        <w:t>aperç</w:t>
      </w:r>
      <w:r w:rsidRPr="00D87D06">
        <w:rPr>
          <w:lang w:val="fr-FR"/>
        </w:rPr>
        <w:t xml:space="preserve">u de la période </w:t>
      </w:r>
      <w:r w:rsidRPr="00F715B8">
        <w:rPr>
          <w:lang w:val="fr-FR"/>
        </w:rPr>
        <w:t>complète</w:t>
      </w:r>
      <w:r>
        <w:rPr>
          <w:lang w:val="fr-FR"/>
        </w:rPr>
        <w:t xml:space="preserve"> du registre sera donné.</w:t>
      </w:r>
      <w:r w:rsidRPr="00D87D06">
        <w:rPr>
          <w:lang w:val="fr-BE"/>
        </w:rPr>
        <w:t xml:space="preserve"> </w:t>
      </w:r>
      <w:r w:rsidR="00D87D06" w:rsidRPr="00D87D06">
        <w:rPr>
          <w:lang w:val="fr-BE"/>
        </w:rPr>
        <w:t xml:space="preserve">Ceci afin de prévenir </w:t>
      </w:r>
      <w:r w:rsidR="00D87D06" w:rsidRPr="00B76985">
        <w:rPr>
          <w:lang w:val="fr-BE"/>
        </w:rPr>
        <w:t xml:space="preserve">que certains groupes de données, en particulier les enregistrements uniques comme les enregistrements </w:t>
      </w:r>
      <w:r w:rsidR="006619CD" w:rsidRPr="006619CD">
        <w:rPr>
          <w:lang w:val="fr-BE"/>
        </w:rPr>
        <w:t>simplifié</w:t>
      </w:r>
      <w:r w:rsidR="00D87D06" w:rsidRPr="00B76985">
        <w:rPr>
          <w:lang w:val="fr-BE"/>
        </w:rPr>
        <w:t xml:space="preserve">s ou les enregistrements soumis par les </w:t>
      </w:r>
      <w:r w:rsidR="00D87D06" w:rsidRPr="00D87D06">
        <w:rPr>
          <w:lang w:val="fr-BE"/>
        </w:rPr>
        <w:t>fournisseurs</w:t>
      </w:r>
      <w:r w:rsidR="00D87D06" w:rsidRPr="00B76985">
        <w:rPr>
          <w:lang w:val="fr-BE"/>
        </w:rPr>
        <w:t xml:space="preserve"> étrangers, </w:t>
      </w:r>
      <w:r w:rsidR="006619CD">
        <w:rPr>
          <w:lang w:val="fr-BE"/>
        </w:rPr>
        <w:t>disparaissent</w:t>
      </w:r>
      <w:r w:rsidR="00D87D06">
        <w:rPr>
          <w:lang w:val="fr-BE"/>
        </w:rPr>
        <w:t>.</w:t>
      </w:r>
    </w:p>
    <w:p w14:paraId="11B9CE7C" w14:textId="5CED329E" w:rsidR="006361A5" w:rsidRPr="00B76985" w:rsidRDefault="006361A5" w:rsidP="006361A5">
      <w:pPr>
        <w:jc w:val="both"/>
        <w:rPr>
          <w:lang w:val="fr-BE"/>
        </w:rPr>
      </w:pPr>
    </w:p>
    <w:p w14:paraId="65EA180C" w14:textId="32FFA233" w:rsidR="006361A5" w:rsidRPr="00BD15C9" w:rsidRDefault="006361A5" w:rsidP="006361A5">
      <w:pPr>
        <w:jc w:val="both"/>
        <w:rPr>
          <w:lang w:val="fr-FR"/>
        </w:rPr>
      </w:pPr>
      <w:r w:rsidRPr="00BD15C9">
        <w:rPr>
          <w:lang w:val="fr-FR"/>
        </w:rPr>
        <w:lastRenderedPageBreak/>
        <w:t>Le présent rapport forme le vœu de contribuer à une meilleure connaissance de la situation concernant les nanomatériaux sur le marché belge et contient principalement des données agrégées afin de préserver le caractère confidentiel des enregistrements soumis.</w:t>
      </w:r>
    </w:p>
    <w:p w14:paraId="60A962EB" w14:textId="428B43B5" w:rsidR="00863B2F" w:rsidRPr="00BD15C9" w:rsidRDefault="00863B2F" w:rsidP="006361A5">
      <w:pPr>
        <w:jc w:val="both"/>
        <w:rPr>
          <w:lang w:val="fr-FR"/>
        </w:rPr>
      </w:pPr>
      <w:r w:rsidRPr="00BD15C9">
        <w:rPr>
          <w:lang w:val="fr-FR"/>
        </w:rPr>
        <w:t xml:space="preserve">Toute comparaison entre les chiffres de ce rapport et des rapports d'autres registres (nationaux) doit se faire avec circonspection étant donné que le champ d'application des registres n'est pas toujours le même (voir p. ex. </w:t>
      </w:r>
      <w:r w:rsidR="00F82360" w:rsidRPr="00BD15C9">
        <w:rPr>
          <w:i/>
          <w:lang w:val="fr-FR"/>
        </w:rPr>
        <w:t xml:space="preserve">§ </w:t>
      </w:r>
      <w:r w:rsidR="004C0313">
        <w:rPr>
          <w:i/>
          <w:lang w:val="fr-FR"/>
        </w:rPr>
        <w:t>4</w:t>
      </w:r>
      <w:r w:rsidR="00F82360" w:rsidRPr="00BD15C9">
        <w:rPr>
          <w:i/>
          <w:lang w:val="fr-FR"/>
        </w:rPr>
        <w:t>.2.2 Exemptions d'enregistrement</w:t>
      </w:r>
      <w:r w:rsidRPr="00BD15C9">
        <w:rPr>
          <w:lang w:val="fr-FR"/>
        </w:rPr>
        <w:t>).</w:t>
      </w:r>
    </w:p>
    <w:p w14:paraId="5D44B40D" w14:textId="73B15C21" w:rsidR="00CD3FBB" w:rsidRPr="00BD15C9" w:rsidRDefault="006361A5" w:rsidP="00BB22C7">
      <w:pPr>
        <w:pStyle w:val="Titre1"/>
        <w:rPr>
          <w:lang w:val="fr-FR"/>
        </w:rPr>
      </w:pPr>
      <w:bookmarkStart w:id="20" w:name="_Toc535230473"/>
      <w:r w:rsidRPr="00BD15C9">
        <w:rPr>
          <w:lang w:val="fr-FR"/>
        </w:rPr>
        <w:t>Informations relatives aux déclarants</w:t>
      </w:r>
      <w:bookmarkEnd w:id="20"/>
    </w:p>
    <w:p w14:paraId="2FBC3908" w14:textId="0ACDDB36" w:rsidR="00032BD0" w:rsidRPr="00BD15C9" w:rsidRDefault="00032BD0" w:rsidP="00032BD0">
      <w:pPr>
        <w:jc w:val="both"/>
        <w:rPr>
          <w:lang w:val="fr-FR"/>
        </w:rPr>
      </w:pPr>
      <w:r w:rsidRPr="00BD15C9">
        <w:rPr>
          <w:lang w:val="fr-FR"/>
        </w:rPr>
        <w:t>Le tableau ci-dessous donne un aperçu des enregistrements soumis avant le 1</w:t>
      </w:r>
      <w:r w:rsidRPr="00BD15C9">
        <w:rPr>
          <w:vertAlign w:val="superscript"/>
          <w:lang w:val="fr-FR"/>
        </w:rPr>
        <w:t>er</w:t>
      </w:r>
      <w:r w:rsidRPr="00BD15C9">
        <w:rPr>
          <w:lang w:val="fr-FR"/>
        </w:rPr>
        <w:t xml:space="preserve"> avril 201</w:t>
      </w:r>
      <w:r w:rsidR="006619CD">
        <w:rPr>
          <w:lang w:val="fr-FR"/>
        </w:rPr>
        <w:t>8</w:t>
      </w:r>
      <w:r w:rsidRPr="00BD15C9">
        <w:rPr>
          <w:lang w:val="fr-FR"/>
        </w:rPr>
        <w:t xml:space="preserve"> et de la répartition des différentes nationalités et des différents types de compte</w:t>
      </w:r>
      <w:r w:rsidR="00AE4CCB">
        <w:rPr>
          <w:lang w:val="fr-FR"/>
        </w:rPr>
        <w:t xml:space="preserve">s </w:t>
      </w:r>
      <w:r w:rsidRPr="00BD15C9">
        <w:rPr>
          <w:lang w:val="fr-FR"/>
        </w:rPr>
        <w:t xml:space="preserve">dans le registre. </w:t>
      </w:r>
    </w:p>
    <w:p w14:paraId="62E4A75E" w14:textId="6EE6C052" w:rsidR="00032BD0" w:rsidRPr="00BD15C9" w:rsidRDefault="00032BD0" w:rsidP="00032BD0">
      <w:pPr>
        <w:jc w:val="both"/>
        <w:rPr>
          <w:lang w:val="fr-FR"/>
        </w:rPr>
      </w:pPr>
      <w:r w:rsidRPr="00BD15C9">
        <w:rPr>
          <w:lang w:val="fr-FR"/>
        </w:rPr>
        <w:t xml:space="preserve">Un compte est </w:t>
      </w:r>
      <w:r w:rsidRPr="00BD15C9">
        <w:rPr>
          <w:u w:val="single"/>
          <w:lang w:val="fr-FR"/>
        </w:rPr>
        <w:t>actif</w:t>
      </w:r>
      <w:r w:rsidRPr="00BD15C9">
        <w:rPr>
          <w:lang w:val="fr-FR"/>
        </w:rPr>
        <w:t xml:space="preserve"> quand il a fait l'objet d'au moins un enregistrement</w:t>
      </w:r>
      <w:r w:rsidR="00C5690D">
        <w:rPr>
          <w:lang w:val="fr-FR"/>
        </w:rPr>
        <w:t xml:space="preserve"> ou mise à jour</w:t>
      </w:r>
      <w:r w:rsidRPr="00BD15C9">
        <w:rPr>
          <w:lang w:val="fr-FR"/>
        </w:rPr>
        <w:t xml:space="preserve"> sur la période de référence (de quel type que ce soit). L'enregistrement concerné ne doit pas nécessairement avoir été complété et introduit. </w:t>
      </w:r>
    </w:p>
    <w:p w14:paraId="168FCE5D" w14:textId="669417E6" w:rsidR="003C40BA" w:rsidRPr="00BD15C9" w:rsidRDefault="00032BD0" w:rsidP="00032BD0">
      <w:pPr>
        <w:jc w:val="both"/>
        <w:rPr>
          <w:lang w:val="fr-FR"/>
        </w:rPr>
      </w:pPr>
      <w:r w:rsidRPr="00BD15C9">
        <w:rPr>
          <w:lang w:val="fr-FR"/>
        </w:rPr>
        <w:t>Les nationalités reposent sur l'endroit où se situe le siège social mentionné dans l'enregistrement et sont regroupées en</w:t>
      </w:r>
      <w:r w:rsidR="000D6BAD">
        <w:rPr>
          <w:lang w:val="fr-FR"/>
        </w:rPr>
        <w:t> :</w:t>
      </w:r>
    </w:p>
    <w:p w14:paraId="062A1554" w14:textId="77777777" w:rsidR="00032BD0" w:rsidRPr="00BD15C9" w:rsidRDefault="00032BD0" w:rsidP="00032BD0">
      <w:pPr>
        <w:pStyle w:val="Paragraphedeliste"/>
        <w:numPr>
          <w:ilvl w:val="0"/>
          <w:numId w:val="1"/>
        </w:numPr>
        <w:jc w:val="both"/>
        <w:rPr>
          <w:lang w:val="fr-FR"/>
        </w:rPr>
      </w:pPr>
      <w:r w:rsidRPr="00BD15C9">
        <w:rPr>
          <w:lang w:val="fr-FR"/>
        </w:rPr>
        <w:t>Belge (Be)</w:t>
      </w:r>
    </w:p>
    <w:p w14:paraId="1780F509" w14:textId="77777777" w:rsidR="00032BD0" w:rsidRPr="00BD15C9" w:rsidRDefault="00032BD0" w:rsidP="00032BD0">
      <w:pPr>
        <w:pStyle w:val="Paragraphedeliste"/>
        <w:numPr>
          <w:ilvl w:val="0"/>
          <w:numId w:val="1"/>
        </w:numPr>
        <w:jc w:val="both"/>
        <w:rPr>
          <w:lang w:val="fr-FR"/>
        </w:rPr>
      </w:pPr>
      <w:r w:rsidRPr="00BD15C9">
        <w:rPr>
          <w:lang w:val="fr-FR"/>
        </w:rPr>
        <w:t>qui fait partie de l'Espace Économique européen (EEE), mais pas situé en Belgique</w:t>
      </w:r>
    </w:p>
    <w:p w14:paraId="533D5F06" w14:textId="7E104D5E" w:rsidR="00CE56BC" w:rsidRPr="006A68A5" w:rsidRDefault="00032BD0" w:rsidP="00CD3FBB">
      <w:pPr>
        <w:pStyle w:val="Paragraphedeliste"/>
        <w:numPr>
          <w:ilvl w:val="0"/>
          <w:numId w:val="1"/>
        </w:numPr>
        <w:jc w:val="both"/>
        <w:rPr>
          <w:lang w:val="fr-FR"/>
        </w:rPr>
      </w:pPr>
      <w:r w:rsidRPr="00BD15C9">
        <w:rPr>
          <w:lang w:val="fr-FR"/>
        </w:rPr>
        <w:t>pas situé dans l'Espace Économique Européen (non-EEE)</w:t>
      </w:r>
    </w:p>
    <w:p w14:paraId="3D2B740A" w14:textId="44F575ED" w:rsidR="00C71629" w:rsidRPr="00B76985" w:rsidRDefault="00C71629" w:rsidP="00CD3FBB">
      <w:pPr>
        <w:jc w:val="both"/>
        <w:rPr>
          <w:b/>
          <w:lang w:val="fr-FR"/>
        </w:rPr>
      </w:pPr>
      <w:r w:rsidRPr="00B76985">
        <w:rPr>
          <w:b/>
          <w:lang w:val="fr-FR"/>
        </w:rPr>
        <w:t>Depuis le début :</w:t>
      </w:r>
    </w:p>
    <w:p w14:paraId="17B9CCF5" w14:textId="15430FCF" w:rsidR="00C71629" w:rsidRDefault="00C71629" w:rsidP="00CD3FBB">
      <w:pPr>
        <w:jc w:val="both"/>
        <w:rPr>
          <w:lang w:val="fr-FR"/>
        </w:rPr>
      </w:pPr>
      <w:r>
        <w:rPr>
          <w:lang w:val="fr-FR"/>
        </w:rPr>
        <w:t xml:space="preserve">Dans </w:t>
      </w:r>
      <w:r w:rsidR="00BF4BF9">
        <w:rPr>
          <w:lang w:val="fr-FR"/>
        </w:rPr>
        <w:t>la base de données</w:t>
      </w:r>
      <w:r>
        <w:rPr>
          <w:lang w:val="fr-FR"/>
        </w:rPr>
        <w:t>, 171 comptes ont été créés.</w:t>
      </w:r>
    </w:p>
    <w:p w14:paraId="0F1BEC83" w14:textId="6EE00EA3" w:rsidR="00C71629" w:rsidRDefault="00C71629" w:rsidP="00CD3FBB">
      <w:pPr>
        <w:jc w:val="both"/>
        <w:rPr>
          <w:lang w:val="fr-FR"/>
        </w:rPr>
      </w:pPr>
      <w:r w:rsidRPr="00C71629">
        <w:rPr>
          <w:lang w:val="fr-FR"/>
        </w:rPr>
        <w:t>Depuis le début du registre</w:t>
      </w:r>
      <w:r>
        <w:rPr>
          <w:lang w:val="fr-FR"/>
        </w:rPr>
        <w:t>,</w:t>
      </w:r>
      <w:r w:rsidRPr="00C71629">
        <w:rPr>
          <w:lang w:val="fr-FR"/>
        </w:rPr>
        <w:t xml:space="preserve"> jusqu'au 1er avril 2018, 1</w:t>
      </w:r>
      <w:r>
        <w:rPr>
          <w:lang w:val="fr-FR"/>
        </w:rPr>
        <w:t>53 comptes ont créé au moins un enregistrement</w:t>
      </w:r>
      <w:r w:rsidRPr="00C71629">
        <w:rPr>
          <w:lang w:val="fr-FR"/>
        </w:rPr>
        <w:t xml:space="preserve">, ils sont donc considérés comme des comptes actifs. 18 comptes ont été créés pour lesquels (jusqu'à présent) </w:t>
      </w:r>
      <w:r w:rsidR="00BF4BF9">
        <w:rPr>
          <w:lang w:val="fr-FR"/>
        </w:rPr>
        <w:t>aucun enregistrement n'a encore été lancé</w:t>
      </w:r>
      <w:r w:rsidRPr="00C71629">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95"/>
        <w:gridCol w:w="1796"/>
        <w:gridCol w:w="1796"/>
      </w:tblGrid>
      <w:tr w:rsidR="003A3775" w:rsidRPr="005E68E3" w14:paraId="7B01B10F" w14:textId="77777777" w:rsidTr="00915412">
        <w:trPr>
          <w:tblHeader/>
        </w:trPr>
        <w:tc>
          <w:tcPr>
            <w:tcW w:w="6658" w:type="dxa"/>
            <w:gridSpan w:val="4"/>
          </w:tcPr>
          <w:p w14:paraId="1C476BDD" w14:textId="0605217A" w:rsidR="003A3775" w:rsidRPr="00DA2BAE" w:rsidRDefault="00DA2BAE" w:rsidP="00DA2BAE">
            <w:pPr>
              <w:jc w:val="both"/>
              <w:rPr>
                <w:rFonts w:ascii="inherit" w:hAnsi="inherit"/>
                <w:color w:val="212121"/>
                <w:lang w:val="fr-BE"/>
              </w:rPr>
            </w:pPr>
            <w:r w:rsidRPr="00DA2BAE">
              <w:rPr>
                <w:b/>
                <w:i/>
                <w:lang w:val="fr-FR"/>
              </w:rPr>
              <w:t>Tableau : répartition des comptes actifs par nationalité et par type, depuis le début jusqu'au 01-04-2018</w:t>
            </w:r>
          </w:p>
        </w:tc>
      </w:tr>
      <w:tr w:rsidR="00DA2BAE" w:rsidRPr="003021CF" w14:paraId="4B7779A3" w14:textId="77777777" w:rsidTr="00915412">
        <w:trPr>
          <w:tblHeader/>
        </w:trPr>
        <w:tc>
          <w:tcPr>
            <w:tcW w:w="1271" w:type="dxa"/>
          </w:tcPr>
          <w:p w14:paraId="0AF279FF" w14:textId="77777777" w:rsidR="00DA2BAE" w:rsidRPr="00B76985" w:rsidRDefault="00DA2BAE" w:rsidP="00DA2BAE">
            <w:pPr>
              <w:jc w:val="both"/>
              <w:rPr>
                <w:b/>
                <w:color w:val="FF0000"/>
                <w:lang w:val="fr-BE"/>
              </w:rPr>
            </w:pPr>
          </w:p>
        </w:tc>
        <w:tc>
          <w:tcPr>
            <w:tcW w:w="1795" w:type="dxa"/>
          </w:tcPr>
          <w:p w14:paraId="133EF4B2" w14:textId="1F8F33B1" w:rsidR="00DA2BAE" w:rsidRPr="003021CF" w:rsidRDefault="00DA2BAE" w:rsidP="00DA2BAE">
            <w:pPr>
              <w:jc w:val="center"/>
              <w:rPr>
                <w:b/>
                <w:color w:val="FF0000"/>
                <w:lang w:val="nl-BE"/>
              </w:rPr>
            </w:pPr>
            <w:r w:rsidRPr="00BD15C9">
              <w:rPr>
                <w:b/>
                <w:lang w:val="fr-FR"/>
              </w:rPr>
              <w:t>Déclarant</w:t>
            </w:r>
          </w:p>
        </w:tc>
        <w:tc>
          <w:tcPr>
            <w:tcW w:w="1796" w:type="dxa"/>
          </w:tcPr>
          <w:p w14:paraId="713E07F5" w14:textId="5B6BBC22" w:rsidR="00DA2BAE" w:rsidRPr="003021CF" w:rsidRDefault="00DA2BAE" w:rsidP="00DA2BAE">
            <w:pPr>
              <w:jc w:val="center"/>
              <w:rPr>
                <w:b/>
                <w:color w:val="FF0000"/>
                <w:lang w:val="nl-BE"/>
              </w:rPr>
            </w:pPr>
            <w:r w:rsidRPr="00BD15C9">
              <w:rPr>
                <w:b/>
                <w:lang w:val="fr-FR"/>
              </w:rPr>
              <w:t>Fournisseur étranger</w:t>
            </w:r>
          </w:p>
        </w:tc>
        <w:tc>
          <w:tcPr>
            <w:tcW w:w="1796" w:type="dxa"/>
          </w:tcPr>
          <w:p w14:paraId="73C44427" w14:textId="2F57F5F1" w:rsidR="00DA2BAE" w:rsidRPr="003021CF" w:rsidRDefault="00DA2BAE" w:rsidP="00DA2BAE">
            <w:pPr>
              <w:jc w:val="center"/>
              <w:rPr>
                <w:b/>
                <w:color w:val="FF0000"/>
                <w:lang w:val="nl-BE"/>
              </w:rPr>
            </w:pPr>
            <w:r w:rsidRPr="00BD15C9">
              <w:rPr>
                <w:b/>
                <w:lang w:val="fr-FR"/>
              </w:rPr>
              <w:t>Total</w:t>
            </w:r>
          </w:p>
        </w:tc>
      </w:tr>
      <w:tr w:rsidR="003A3775" w:rsidRPr="003021CF" w14:paraId="60742DB6" w14:textId="77777777" w:rsidTr="00915412">
        <w:tc>
          <w:tcPr>
            <w:tcW w:w="1271" w:type="dxa"/>
          </w:tcPr>
          <w:p w14:paraId="41824A97" w14:textId="77777777" w:rsidR="003A3775" w:rsidRPr="006A68A5" w:rsidRDefault="003A3775" w:rsidP="00915412">
            <w:pPr>
              <w:jc w:val="both"/>
              <w:rPr>
                <w:lang w:val="nl-BE"/>
              </w:rPr>
            </w:pPr>
            <w:r w:rsidRPr="006A68A5">
              <w:rPr>
                <w:lang w:val="nl-BE"/>
              </w:rPr>
              <w:t>BE</w:t>
            </w:r>
          </w:p>
        </w:tc>
        <w:tc>
          <w:tcPr>
            <w:tcW w:w="1795" w:type="dxa"/>
          </w:tcPr>
          <w:p w14:paraId="3E745DAB" w14:textId="77777777" w:rsidR="003A3775" w:rsidRPr="006A68A5" w:rsidRDefault="003A3775" w:rsidP="00915412">
            <w:pPr>
              <w:jc w:val="center"/>
              <w:rPr>
                <w:lang w:val="nl-BE"/>
              </w:rPr>
            </w:pPr>
            <w:r w:rsidRPr="006A68A5">
              <w:rPr>
                <w:lang w:val="nl-BE"/>
              </w:rPr>
              <w:t>57</w:t>
            </w:r>
          </w:p>
        </w:tc>
        <w:tc>
          <w:tcPr>
            <w:tcW w:w="1796" w:type="dxa"/>
          </w:tcPr>
          <w:p w14:paraId="113A48A8" w14:textId="77777777" w:rsidR="003A3775" w:rsidRPr="006A68A5" w:rsidRDefault="003A3775" w:rsidP="00915412">
            <w:pPr>
              <w:jc w:val="center"/>
              <w:rPr>
                <w:lang w:val="nl-BE"/>
              </w:rPr>
            </w:pPr>
            <w:r w:rsidRPr="006A68A5">
              <w:rPr>
                <w:lang w:val="nl-BE"/>
              </w:rPr>
              <w:t>-</w:t>
            </w:r>
          </w:p>
        </w:tc>
        <w:tc>
          <w:tcPr>
            <w:tcW w:w="1796" w:type="dxa"/>
          </w:tcPr>
          <w:p w14:paraId="04021F37" w14:textId="77777777" w:rsidR="003A3775" w:rsidRPr="006A68A5" w:rsidRDefault="003A3775" w:rsidP="00915412">
            <w:pPr>
              <w:jc w:val="center"/>
              <w:rPr>
                <w:lang w:val="nl-BE"/>
              </w:rPr>
            </w:pPr>
            <w:r w:rsidRPr="006A68A5">
              <w:rPr>
                <w:lang w:val="nl-BE"/>
              </w:rPr>
              <w:t>57</w:t>
            </w:r>
          </w:p>
        </w:tc>
      </w:tr>
      <w:tr w:rsidR="003A3775" w:rsidRPr="003021CF" w14:paraId="6808EBBD" w14:textId="77777777" w:rsidTr="00915412">
        <w:tc>
          <w:tcPr>
            <w:tcW w:w="1271" w:type="dxa"/>
          </w:tcPr>
          <w:p w14:paraId="640A89D0" w14:textId="77777777" w:rsidR="003A3775" w:rsidRPr="006A68A5" w:rsidRDefault="003A3775" w:rsidP="00915412">
            <w:pPr>
              <w:jc w:val="both"/>
              <w:rPr>
                <w:lang w:val="nl-BE"/>
              </w:rPr>
            </w:pPr>
            <w:r w:rsidRPr="006A68A5">
              <w:rPr>
                <w:lang w:val="nl-BE"/>
              </w:rPr>
              <w:t>EER</w:t>
            </w:r>
          </w:p>
        </w:tc>
        <w:tc>
          <w:tcPr>
            <w:tcW w:w="1795" w:type="dxa"/>
          </w:tcPr>
          <w:p w14:paraId="0355E395" w14:textId="77777777" w:rsidR="003A3775" w:rsidRPr="006A68A5" w:rsidRDefault="003A3775" w:rsidP="00915412">
            <w:pPr>
              <w:jc w:val="center"/>
              <w:rPr>
                <w:lang w:val="nl-BE"/>
              </w:rPr>
            </w:pPr>
            <w:r w:rsidRPr="006A68A5">
              <w:rPr>
                <w:lang w:val="nl-BE"/>
              </w:rPr>
              <w:t>52</w:t>
            </w:r>
          </w:p>
        </w:tc>
        <w:tc>
          <w:tcPr>
            <w:tcW w:w="1796" w:type="dxa"/>
          </w:tcPr>
          <w:p w14:paraId="110877A4" w14:textId="77777777" w:rsidR="003A3775" w:rsidRPr="006A68A5" w:rsidRDefault="003A3775" w:rsidP="00915412">
            <w:pPr>
              <w:jc w:val="center"/>
              <w:rPr>
                <w:lang w:val="nl-BE"/>
              </w:rPr>
            </w:pPr>
            <w:r w:rsidRPr="006A68A5">
              <w:rPr>
                <w:lang w:val="nl-BE"/>
              </w:rPr>
              <w:t>37</w:t>
            </w:r>
          </w:p>
        </w:tc>
        <w:tc>
          <w:tcPr>
            <w:tcW w:w="1796" w:type="dxa"/>
          </w:tcPr>
          <w:p w14:paraId="0CE27E03" w14:textId="77777777" w:rsidR="003A3775" w:rsidRPr="006A68A5" w:rsidRDefault="003A3775" w:rsidP="00915412">
            <w:pPr>
              <w:jc w:val="center"/>
              <w:rPr>
                <w:lang w:val="nl-BE"/>
              </w:rPr>
            </w:pPr>
            <w:r w:rsidRPr="006A68A5">
              <w:rPr>
                <w:lang w:val="nl-BE"/>
              </w:rPr>
              <w:t>89</w:t>
            </w:r>
          </w:p>
        </w:tc>
      </w:tr>
      <w:tr w:rsidR="003A3775" w:rsidRPr="003021CF" w14:paraId="3A829346" w14:textId="77777777" w:rsidTr="00915412">
        <w:tc>
          <w:tcPr>
            <w:tcW w:w="1271" w:type="dxa"/>
          </w:tcPr>
          <w:p w14:paraId="3948A9C5" w14:textId="77777777" w:rsidR="003A3775" w:rsidRPr="006A68A5" w:rsidRDefault="003A3775" w:rsidP="00915412">
            <w:pPr>
              <w:jc w:val="both"/>
              <w:rPr>
                <w:lang w:val="nl-BE"/>
              </w:rPr>
            </w:pPr>
            <w:r w:rsidRPr="006A68A5">
              <w:rPr>
                <w:lang w:val="nl-BE"/>
              </w:rPr>
              <w:t>Non-EER</w:t>
            </w:r>
          </w:p>
        </w:tc>
        <w:tc>
          <w:tcPr>
            <w:tcW w:w="1795" w:type="dxa"/>
          </w:tcPr>
          <w:p w14:paraId="33A5CAED" w14:textId="77777777" w:rsidR="003A3775" w:rsidRPr="006A68A5" w:rsidRDefault="003A3775" w:rsidP="00915412">
            <w:pPr>
              <w:jc w:val="center"/>
              <w:rPr>
                <w:lang w:val="nl-BE"/>
              </w:rPr>
            </w:pPr>
            <w:r w:rsidRPr="006A68A5">
              <w:rPr>
                <w:lang w:val="nl-BE"/>
              </w:rPr>
              <w:t>-</w:t>
            </w:r>
          </w:p>
        </w:tc>
        <w:tc>
          <w:tcPr>
            <w:tcW w:w="1796" w:type="dxa"/>
          </w:tcPr>
          <w:p w14:paraId="7A66B033" w14:textId="77777777" w:rsidR="003A3775" w:rsidRPr="006A68A5" w:rsidRDefault="003A3775" w:rsidP="00915412">
            <w:pPr>
              <w:jc w:val="center"/>
              <w:rPr>
                <w:lang w:val="nl-BE"/>
              </w:rPr>
            </w:pPr>
            <w:r w:rsidRPr="006A68A5">
              <w:rPr>
                <w:lang w:val="nl-BE"/>
              </w:rPr>
              <w:t>7</w:t>
            </w:r>
          </w:p>
        </w:tc>
        <w:tc>
          <w:tcPr>
            <w:tcW w:w="1796" w:type="dxa"/>
          </w:tcPr>
          <w:p w14:paraId="50828704" w14:textId="77777777" w:rsidR="003A3775" w:rsidRPr="006A68A5" w:rsidRDefault="003A3775" w:rsidP="00915412">
            <w:pPr>
              <w:jc w:val="center"/>
              <w:rPr>
                <w:lang w:val="nl-BE"/>
              </w:rPr>
            </w:pPr>
            <w:r w:rsidRPr="006A68A5">
              <w:rPr>
                <w:lang w:val="nl-BE"/>
              </w:rPr>
              <w:t>7</w:t>
            </w:r>
          </w:p>
        </w:tc>
      </w:tr>
      <w:tr w:rsidR="003A3775" w:rsidRPr="003021CF" w14:paraId="6EBD223D" w14:textId="77777777" w:rsidTr="00915412">
        <w:tc>
          <w:tcPr>
            <w:tcW w:w="1271" w:type="dxa"/>
          </w:tcPr>
          <w:p w14:paraId="3E58B0B5" w14:textId="356173BC" w:rsidR="003A3775" w:rsidRPr="006A68A5" w:rsidRDefault="00DA2BAE" w:rsidP="00915412">
            <w:pPr>
              <w:jc w:val="both"/>
              <w:rPr>
                <w:lang w:val="nl-BE"/>
              </w:rPr>
            </w:pPr>
            <w:r w:rsidRPr="006A68A5">
              <w:rPr>
                <w:lang w:val="nl-BE"/>
              </w:rPr>
              <w:t>Tot</w:t>
            </w:r>
            <w:r w:rsidR="003A3775" w:rsidRPr="006A68A5">
              <w:rPr>
                <w:lang w:val="nl-BE"/>
              </w:rPr>
              <w:t>al</w:t>
            </w:r>
          </w:p>
        </w:tc>
        <w:tc>
          <w:tcPr>
            <w:tcW w:w="1795" w:type="dxa"/>
          </w:tcPr>
          <w:p w14:paraId="6B7FE625" w14:textId="77777777" w:rsidR="003A3775" w:rsidRPr="006A68A5" w:rsidRDefault="003A3775" w:rsidP="00915412">
            <w:pPr>
              <w:jc w:val="center"/>
              <w:rPr>
                <w:lang w:val="nl-BE"/>
              </w:rPr>
            </w:pPr>
            <w:r w:rsidRPr="006A68A5">
              <w:rPr>
                <w:lang w:val="nl-BE"/>
              </w:rPr>
              <w:t>109</w:t>
            </w:r>
          </w:p>
        </w:tc>
        <w:tc>
          <w:tcPr>
            <w:tcW w:w="1796" w:type="dxa"/>
          </w:tcPr>
          <w:p w14:paraId="24AD03D7" w14:textId="77777777" w:rsidR="003A3775" w:rsidRPr="006A68A5" w:rsidRDefault="003A3775" w:rsidP="00915412">
            <w:pPr>
              <w:jc w:val="center"/>
              <w:rPr>
                <w:lang w:val="nl-BE"/>
              </w:rPr>
            </w:pPr>
            <w:r w:rsidRPr="006A68A5">
              <w:rPr>
                <w:lang w:val="nl-BE"/>
              </w:rPr>
              <w:t>44</w:t>
            </w:r>
          </w:p>
        </w:tc>
        <w:tc>
          <w:tcPr>
            <w:tcW w:w="1796" w:type="dxa"/>
          </w:tcPr>
          <w:p w14:paraId="1C792640" w14:textId="77777777" w:rsidR="003A3775" w:rsidRPr="006A68A5" w:rsidRDefault="003A3775" w:rsidP="00915412">
            <w:pPr>
              <w:jc w:val="center"/>
              <w:rPr>
                <w:lang w:val="nl-BE"/>
              </w:rPr>
            </w:pPr>
            <w:r w:rsidRPr="006A68A5">
              <w:rPr>
                <w:lang w:val="nl-BE"/>
              </w:rPr>
              <w:t>153</w:t>
            </w:r>
          </w:p>
        </w:tc>
      </w:tr>
    </w:tbl>
    <w:p w14:paraId="74733D9F" w14:textId="2FAB6CA8" w:rsidR="00C157BB" w:rsidRPr="00EB02A6" w:rsidRDefault="00DA2BAE" w:rsidP="00CD3FBB">
      <w:pPr>
        <w:jc w:val="both"/>
        <w:rPr>
          <w:lang w:val="fr-BE"/>
        </w:rPr>
      </w:pPr>
      <w:r w:rsidRPr="00DA2BAE">
        <w:rPr>
          <w:lang w:val="fr-BE"/>
        </w:rPr>
        <w:br/>
      </w:r>
      <w:r w:rsidRPr="00DA2BAE">
        <w:rPr>
          <w:lang w:val="fr-FR"/>
        </w:rPr>
        <w:t>Pour l'ensemble de l</w:t>
      </w:r>
      <w:r w:rsidR="00BF4BF9">
        <w:rPr>
          <w:lang w:val="fr-FR"/>
        </w:rPr>
        <w:t>a période: le ratio déclarant/</w:t>
      </w:r>
      <w:r w:rsidRPr="00DA2BAE">
        <w:rPr>
          <w:lang w:val="fr-FR"/>
        </w:rPr>
        <w:t>fournisseur étranger a légèrement augmenté pour atteindre 2/3.</w:t>
      </w:r>
    </w:p>
    <w:p w14:paraId="2C2E8B2A" w14:textId="77777777" w:rsidR="00EB02A6" w:rsidRDefault="00DA2BAE" w:rsidP="00CD3FBB">
      <w:pPr>
        <w:jc w:val="both"/>
        <w:rPr>
          <w:b/>
          <w:lang w:val="fr-FR"/>
        </w:rPr>
      </w:pPr>
      <w:r w:rsidRPr="00B76985">
        <w:rPr>
          <w:b/>
          <w:lang w:val="fr-FR"/>
        </w:rPr>
        <w:t>Période de référence</w:t>
      </w:r>
    </w:p>
    <w:p w14:paraId="7CFC237E" w14:textId="2C329944" w:rsidR="00DA2BAE" w:rsidRPr="00EB02A6" w:rsidRDefault="00DA2BAE" w:rsidP="00CD3FBB">
      <w:pPr>
        <w:jc w:val="both"/>
        <w:rPr>
          <w:b/>
          <w:lang w:val="fr-FR"/>
        </w:rPr>
      </w:pPr>
      <w:r w:rsidRPr="00B76985">
        <w:rPr>
          <w:lang w:val="fr-BE"/>
        </w:rPr>
        <w:lastRenderedPageBreak/>
        <w:br/>
      </w:r>
      <w:r w:rsidRPr="00B76985">
        <w:rPr>
          <w:lang w:val="fr-FR"/>
        </w:rPr>
        <w:t>Au cours de la période d</w:t>
      </w:r>
      <w:r w:rsidR="00C63106" w:rsidRPr="00C63106">
        <w:rPr>
          <w:lang w:val="fr-FR"/>
        </w:rPr>
        <w:t>e référence, du 01-04-2017 au 31-03</w:t>
      </w:r>
      <w:r w:rsidRPr="00B76985">
        <w:rPr>
          <w:lang w:val="fr-FR"/>
        </w:rPr>
        <w:t>-2018, 117 comptes sont actifs. Cela signifie que 56 comptes n’ont montré aucune activité pendant la période de référence. Parmi ceux-ci, 18 ne nécessitent pas de mise à jour annuelle (type de compte «Fournisseur étranger» ou uniquement type d'enregistrement «Enregistrement simplifié»). Il y a donc 38 comptes qui n'ont pas (encore) créé d'enregistrement ou de mise à jour pendant la période de référence.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95"/>
        <w:gridCol w:w="1796"/>
        <w:gridCol w:w="1796"/>
      </w:tblGrid>
      <w:tr w:rsidR="00DA2BAE" w:rsidRPr="005E68E3" w14:paraId="24DD21C8" w14:textId="77777777" w:rsidTr="00915412">
        <w:trPr>
          <w:tblHeader/>
        </w:trPr>
        <w:tc>
          <w:tcPr>
            <w:tcW w:w="6658" w:type="dxa"/>
            <w:gridSpan w:val="4"/>
          </w:tcPr>
          <w:p w14:paraId="03C7D904" w14:textId="26E0FB7E" w:rsidR="00DA2BAE" w:rsidRPr="00B76985" w:rsidRDefault="0001138B" w:rsidP="00915412">
            <w:pPr>
              <w:jc w:val="both"/>
              <w:rPr>
                <w:b/>
                <w:i/>
                <w:color w:val="FF0000"/>
                <w:lang w:val="fr-BE"/>
              </w:rPr>
            </w:pPr>
            <w:r w:rsidRPr="00B76985">
              <w:rPr>
                <w:lang w:val="fr-FR"/>
              </w:rPr>
              <w:t>Tableau: répartition des comptes actifs par nationalité et par type, au cours de la période de référence</w:t>
            </w:r>
          </w:p>
        </w:tc>
      </w:tr>
      <w:tr w:rsidR="0032070E" w:rsidRPr="003021CF" w14:paraId="4FF6A087" w14:textId="77777777" w:rsidTr="00915412">
        <w:trPr>
          <w:tblHeader/>
        </w:trPr>
        <w:tc>
          <w:tcPr>
            <w:tcW w:w="1271" w:type="dxa"/>
          </w:tcPr>
          <w:p w14:paraId="5265B964" w14:textId="77777777" w:rsidR="0032070E" w:rsidRPr="00B76985" w:rsidRDefault="0032070E" w:rsidP="0032070E">
            <w:pPr>
              <w:jc w:val="both"/>
              <w:rPr>
                <w:b/>
                <w:color w:val="FF0000"/>
                <w:lang w:val="fr-BE"/>
              </w:rPr>
            </w:pPr>
          </w:p>
        </w:tc>
        <w:tc>
          <w:tcPr>
            <w:tcW w:w="1795" w:type="dxa"/>
          </w:tcPr>
          <w:p w14:paraId="238612F6" w14:textId="5169B189" w:rsidR="0032070E" w:rsidRPr="003021CF" w:rsidRDefault="0032070E" w:rsidP="0032070E">
            <w:pPr>
              <w:jc w:val="center"/>
              <w:rPr>
                <w:b/>
                <w:color w:val="FF0000"/>
                <w:lang w:val="nl-BE"/>
              </w:rPr>
            </w:pPr>
            <w:r w:rsidRPr="00BD15C9">
              <w:rPr>
                <w:b/>
                <w:lang w:val="fr-FR"/>
              </w:rPr>
              <w:t>Déclarant</w:t>
            </w:r>
          </w:p>
        </w:tc>
        <w:tc>
          <w:tcPr>
            <w:tcW w:w="1796" w:type="dxa"/>
          </w:tcPr>
          <w:p w14:paraId="699234D7" w14:textId="6D2E0A06" w:rsidR="0032070E" w:rsidRPr="003021CF" w:rsidRDefault="0032070E" w:rsidP="0032070E">
            <w:pPr>
              <w:jc w:val="center"/>
              <w:rPr>
                <w:b/>
                <w:color w:val="FF0000"/>
                <w:lang w:val="nl-BE"/>
              </w:rPr>
            </w:pPr>
            <w:r w:rsidRPr="00BD15C9">
              <w:rPr>
                <w:b/>
                <w:lang w:val="fr-FR"/>
              </w:rPr>
              <w:t>Fournisseur étranger</w:t>
            </w:r>
          </w:p>
        </w:tc>
        <w:tc>
          <w:tcPr>
            <w:tcW w:w="1796" w:type="dxa"/>
          </w:tcPr>
          <w:p w14:paraId="29021544" w14:textId="284A7203" w:rsidR="0032070E" w:rsidRPr="003021CF" w:rsidRDefault="0032070E" w:rsidP="0032070E">
            <w:pPr>
              <w:jc w:val="center"/>
              <w:rPr>
                <w:b/>
                <w:color w:val="FF0000"/>
                <w:lang w:val="nl-BE"/>
              </w:rPr>
            </w:pPr>
            <w:r w:rsidRPr="00BD15C9">
              <w:rPr>
                <w:b/>
                <w:lang w:val="fr-FR"/>
              </w:rPr>
              <w:t>Total</w:t>
            </w:r>
          </w:p>
        </w:tc>
      </w:tr>
      <w:tr w:rsidR="00DA2BAE" w:rsidRPr="003021CF" w14:paraId="5B746D71" w14:textId="77777777" w:rsidTr="00915412">
        <w:tc>
          <w:tcPr>
            <w:tcW w:w="1271" w:type="dxa"/>
          </w:tcPr>
          <w:p w14:paraId="4379382E" w14:textId="77777777" w:rsidR="00DA2BAE" w:rsidRPr="00EB02A6" w:rsidRDefault="00DA2BAE" w:rsidP="00915412">
            <w:pPr>
              <w:jc w:val="both"/>
              <w:rPr>
                <w:lang w:val="nl-BE"/>
              </w:rPr>
            </w:pPr>
            <w:r w:rsidRPr="00EB02A6">
              <w:rPr>
                <w:lang w:val="nl-BE"/>
              </w:rPr>
              <w:t>BE</w:t>
            </w:r>
          </w:p>
        </w:tc>
        <w:tc>
          <w:tcPr>
            <w:tcW w:w="1795" w:type="dxa"/>
          </w:tcPr>
          <w:p w14:paraId="1C6D0E16" w14:textId="77777777" w:rsidR="00DA2BAE" w:rsidRPr="00EB02A6" w:rsidRDefault="00DA2BAE" w:rsidP="00915412">
            <w:pPr>
              <w:jc w:val="center"/>
              <w:rPr>
                <w:lang w:val="nl-BE"/>
              </w:rPr>
            </w:pPr>
            <w:r w:rsidRPr="00EB02A6">
              <w:rPr>
                <w:lang w:val="nl-BE"/>
              </w:rPr>
              <w:t>48</w:t>
            </w:r>
          </w:p>
        </w:tc>
        <w:tc>
          <w:tcPr>
            <w:tcW w:w="1796" w:type="dxa"/>
          </w:tcPr>
          <w:p w14:paraId="1EC21F83" w14:textId="77777777" w:rsidR="00DA2BAE" w:rsidRPr="00EB02A6" w:rsidRDefault="00DA2BAE" w:rsidP="00915412">
            <w:pPr>
              <w:jc w:val="center"/>
              <w:rPr>
                <w:lang w:val="nl-BE"/>
              </w:rPr>
            </w:pPr>
            <w:r w:rsidRPr="00EB02A6">
              <w:rPr>
                <w:lang w:val="nl-BE"/>
              </w:rPr>
              <w:t>-</w:t>
            </w:r>
          </w:p>
        </w:tc>
        <w:tc>
          <w:tcPr>
            <w:tcW w:w="1796" w:type="dxa"/>
          </w:tcPr>
          <w:p w14:paraId="183F9CF0" w14:textId="77777777" w:rsidR="00DA2BAE" w:rsidRPr="00EB02A6" w:rsidRDefault="00DA2BAE" w:rsidP="00915412">
            <w:pPr>
              <w:jc w:val="center"/>
              <w:rPr>
                <w:lang w:val="nl-BE"/>
              </w:rPr>
            </w:pPr>
            <w:r w:rsidRPr="00EB02A6">
              <w:rPr>
                <w:lang w:val="nl-BE"/>
              </w:rPr>
              <w:t>48</w:t>
            </w:r>
          </w:p>
        </w:tc>
      </w:tr>
      <w:tr w:rsidR="00DA2BAE" w:rsidRPr="003021CF" w14:paraId="02B07BF3" w14:textId="77777777" w:rsidTr="00915412">
        <w:tc>
          <w:tcPr>
            <w:tcW w:w="1271" w:type="dxa"/>
          </w:tcPr>
          <w:p w14:paraId="1C97621E" w14:textId="77777777" w:rsidR="00DA2BAE" w:rsidRPr="00EB02A6" w:rsidRDefault="00DA2BAE" w:rsidP="00915412">
            <w:pPr>
              <w:jc w:val="both"/>
              <w:rPr>
                <w:lang w:val="nl-BE"/>
              </w:rPr>
            </w:pPr>
            <w:r w:rsidRPr="00EB02A6">
              <w:rPr>
                <w:lang w:val="nl-BE"/>
              </w:rPr>
              <w:t>EER</w:t>
            </w:r>
          </w:p>
        </w:tc>
        <w:tc>
          <w:tcPr>
            <w:tcW w:w="1795" w:type="dxa"/>
          </w:tcPr>
          <w:p w14:paraId="769BD91C" w14:textId="77777777" w:rsidR="00DA2BAE" w:rsidRPr="00EB02A6" w:rsidRDefault="00DA2BAE" w:rsidP="00915412">
            <w:pPr>
              <w:jc w:val="center"/>
              <w:rPr>
                <w:lang w:val="nl-BE"/>
              </w:rPr>
            </w:pPr>
            <w:r w:rsidRPr="00EB02A6">
              <w:rPr>
                <w:lang w:val="nl-BE"/>
              </w:rPr>
              <w:t>42</w:t>
            </w:r>
          </w:p>
        </w:tc>
        <w:tc>
          <w:tcPr>
            <w:tcW w:w="1796" w:type="dxa"/>
          </w:tcPr>
          <w:p w14:paraId="53E4FA90" w14:textId="77777777" w:rsidR="00DA2BAE" w:rsidRPr="00EB02A6" w:rsidRDefault="00DA2BAE" w:rsidP="00915412">
            <w:pPr>
              <w:jc w:val="center"/>
              <w:rPr>
                <w:lang w:val="nl-BE"/>
              </w:rPr>
            </w:pPr>
            <w:r w:rsidRPr="00EB02A6">
              <w:rPr>
                <w:lang w:val="nl-BE"/>
              </w:rPr>
              <w:t>25</w:t>
            </w:r>
          </w:p>
        </w:tc>
        <w:tc>
          <w:tcPr>
            <w:tcW w:w="1796" w:type="dxa"/>
          </w:tcPr>
          <w:p w14:paraId="126D35AA" w14:textId="77777777" w:rsidR="00DA2BAE" w:rsidRPr="00EB02A6" w:rsidRDefault="00DA2BAE" w:rsidP="00915412">
            <w:pPr>
              <w:jc w:val="center"/>
              <w:rPr>
                <w:lang w:val="nl-BE"/>
              </w:rPr>
            </w:pPr>
            <w:r w:rsidRPr="00EB02A6">
              <w:rPr>
                <w:lang w:val="nl-BE"/>
              </w:rPr>
              <w:t>67</w:t>
            </w:r>
          </w:p>
        </w:tc>
      </w:tr>
      <w:tr w:rsidR="00DA2BAE" w:rsidRPr="003021CF" w14:paraId="13FEA29C" w14:textId="77777777" w:rsidTr="00915412">
        <w:tc>
          <w:tcPr>
            <w:tcW w:w="1271" w:type="dxa"/>
          </w:tcPr>
          <w:p w14:paraId="478FCDCD" w14:textId="77777777" w:rsidR="00DA2BAE" w:rsidRPr="00EB02A6" w:rsidRDefault="00DA2BAE" w:rsidP="00915412">
            <w:pPr>
              <w:jc w:val="both"/>
              <w:rPr>
                <w:lang w:val="nl-BE"/>
              </w:rPr>
            </w:pPr>
            <w:r w:rsidRPr="00EB02A6">
              <w:rPr>
                <w:lang w:val="nl-BE"/>
              </w:rPr>
              <w:t>Non-EER</w:t>
            </w:r>
          </w:p>
        </w:tc>
        <w:tc>
          <w:tcPr>
            <w:tcW w:w="1795" w:type="dxa"/>
          </w:tcPr>
          <w:p w14:paraId="72D717F9" w14:textId="77777777" w:rsidR="00DA2BAE" w:rsidRPr="00EB02A6" w:rsidRDefault="00DA2BAE" w:rsidP="00915412">
            <w:pPr>
              <w:jc w:val="center"/>
              <w:rPr>
                <w:lang w:val="nl-BE"/>
              </w:rPr>
            </w:pPr>
            <w:r w:rsidRPr="00EB02A6">
              <w:rPr>
                <w:lang w:val="nl-BE"/>
              </w:rPr>
              <w:t>-</w:t>
            </w:r>
          </w:p>
        </w:tc>
        <w:tc>
          <w:tcPr>
            <w:tcW w:w="1796" w:type="dxa"/>
          </w:tcPr>
          <w:p w14:paraId="40BFAEE2" w14:textId="77777777" w:rsidR="00DA2BAE" w:rsidRPr="00EB02A6" w:rsidRDefault="00DA2BAE" w:rsidP="00915412">
            <w:pPr>
              <w:jc w:val="center"/>
              <w:rPr>
                <w:lang w:val="nl-BE"/>
              </w:rPr>
            </w:pPr>
            <w:r w:rsidRPr="00EB02A6">
              <w:rPr>
                <w:lang w:val="nl-BE"/>
              </w:rPr>
              <w:t>2</w:t>
            </w:r>
          </w:p>
        </w:tc>
        <w:tc>
          <w:tcPr>
            <w:tcW w:w="1796" w:type="dxa"/>
          </w:tcPr>
          <w:p w14:paraId="14A4DEA8" w14:textId="77777777" w:rsidR="00DA2BAE" w:rsidRPr="00EB02A6" w:rsidRDefault="00DA2BAE" w:rsidP="00915412">
            <w:pPr>
              <w:jc w:val="center"/>
              <w:rPr>
                <w:lang w:val="nl-BE"/>
              </w:rPr>
            </w:pPr>
            <w:r w:rsidRPr="00EB02A6">
              <w:rPr>
                <w:lang w:val="nl-BE"/>
              </w:rPr>
              <w:t>2</w:t>
            </w:r>
          </w:p>
        </w:tc>
      </w:tr>
      <w:tr w:rsidR="00DA2BAE" w:rsidRPr="003021CF" w14:paraId="46EDF545" w14:textId="77777777" w:rsidTr="00915412">
        <w:tc>
          <w:tcPr>
            <w:tcW w:w="1271" w:type="dxa"/>
          </w:tcPr>
          <w:p w14:paraId="2AB0EA67" w14:textId="77777777" w:rsidR="00DA2BAE" w:rsidRPr="00EB02A6" w:rsidRDefault="00DA2BAE" w:rsidP="00915412">
            <w:pPr>
              <w:jc w:val="both"/>
              <w:rPr>
                <w:lang w:val="nl-BE"/>
              </w:rPr>
            </w:pPr>
            <w:r w:rsidRPr="00EB02A6">
              <w:rPr>
                <w:lang w:val="nl-BE"/>
              </w:rPr>
              <w:t>Totaal</w:t>
            </w:r>
          </w:p>
        </w:tc>
        <w:tc>
          <w:tcPr>
            <w:tcW w:w="1795" w:type="dxa"/>
          </w:tcPr>
          <w:p w14:paraId="601D3FF1" w14:textId="77777777" w:rsidR="00DA2BAE" w:rsidRPr="00EB02A6" w:rsidRDefault="00DA2BAE" w:rsidP="00915412">
            <w:pPr>
              <w:jc w:val="center"/>
              <w:rPr>
                <w:lang w:val="nl-BE"/>
              </w:rPr>
            </w:pPr>
            <w:r w:rsidRPr="00EB02A6">
              <w:rPr>
                <w:lang w:val="nl-BE"/>
              </w:rPr>
              <w:t>90</w:t>
            </w:r>
          </w:p>
        </w:tc>
        <w:tc>
          <w:tcPr>
            <w:tcW w:w="1796" w:type="dxa"/>
          </w:tcPr>
          <w:p w14:paraId="5D2AE82D" w14:textId="77777777" w:rsidR="00DA2BAE" w:rsidRPr="00EB02A6" w:rsidRDefault="00DA2BAE" w:rsidP="00915412">
            <w:pPr>
              <w:jc w:val="center"/>
              <w:rPr>
                <w:lang w:val="nl-BE"/>
              </w:rPr>
            </w:pPr>
            <w:r w:rsidRPr="00EB02A6">
              <w:rPr>
                <w:lang w:val="nl-BE"/>
              </w:rPr>
              <w:t>27</w:t>
            </w:r>
          </w:p>
        </w:tc>
        <w:tc>
          <w:tcPr>
            <w:tcW w:w="1796" w:type="dxa"/>
          </w:tcPr>
          <w:p w14:paraId="5219E834" w14:textId="77777777" w:rsidR="00DA2BAE" w:rsidRPr="00EB02A6" w:rsidRDefault="00DA2BAE" w:rsidP="00915412">
            <w:pPr>
              <w:jc w:val="center"/>
              <w:rPr>
                <w:lang w:val="nl-BE"/>
              </w:rPr>
            </w:pPr>
            <w:r w:rsidRPr="00EB02A6">
              <w:rPr>
                <w:lang w:val="nl-BE"/>
              </w:rPr>
              <w:t>117</w:t>
            </w:r>
          </w:p>
        </w:tc>
      </w:tr>
    </w:tbl>
    <w:p w14:paraId="46FD82B8" w14:textId="70B672A7" w:rsidR="00DA2BAE" w:rsidRDefault="00DA2BAE" w:rsidP="00CD3FBB">
      <w:pPr>
        <w:jc w:val="both"/>
        <w:rPr>
          <w:lang w:val="fr-FR"/>
        </w:rPr>
      </w:pPr>
    </w:p>
    <w:p w14:paraId="22596722" w14:textId="025075A2" w:rsidR="0035619D" w:rsidRPr="00EB02A6" w:rsidRDefault="0035619D" w:rsidP="00CD3FBB">
      <w:pPr>
        <w:jc w:val="both"/>
        <w:rPr>
          <w:b/>
          <w:lang w:val="fr-FR"/>
        </w:rPr>
      </w:pPr>
      <w:r w:rsidRPr="00EB02A6">
        <w:rPr>
          <w:b/>
          <w:lang w:val="fr-FR"/>
        </w:rPr>
        <w:t>Dans la période de référence :</w:t>
      </w:r>
    </w:p>
    <w:p w14:paraId="63BD6D50" w14:textId="0ABE680A" w:rsidR="0035619D" w:rsidRPr="007C615A" w:rsidRDefault="00B77F80" w:rsidP="00CD3FBB">
      <w:pPr>
        <w:jc w:val="both"/>
        <w:rPr>
          <w:lang w:val="fr-BE"/>
        </w:rPr>
      </w:pPr>
      <w:r w:rsidRPr="00B77F80">
        <w:rPr>
          <w:lang w:val="fr-BE"/>
        </w:rPr>
        <w:br/>
      </w:r>
      <w:r w:rsidRPr="00B77F80">
        <w:rPr>
          <w:lang w:val="fr-FR"/>
        </w:rPr>
        <w:t xml:space="preserve">Plus de 3/4 des comptes actifs sont </w:t>
      </w:r>
      <w:r w:rsidR="00C73C06">
        <w:rPr>
          <w:lang w:val="fr-FR"/>
        </w:rPr>
        <w:t>de</w:t>
      </w:r>
      <w:r w:rsidRPr="00B77F80">
        <w:rPr>
          <w:lang w:val="fr-FR"/>
        </w:rPr>
        <w:t xml:space="preserve"> type "déclarant", un peu moins du quart sont des fournisseurs étrangers. Par rapport à l'année de </w:t>
      </w:r>
      <w:r w:rsidR="00BF4BF9">
        <w:rPr>
          <w:lang w:val="fr-FR"/>
        </w:rPr>
        <w:t>commerce</w:t>
      </w:r>
      <w:r w:rsidRPr="00B77F80">
        <w:rPr>
          <w:lang w:val="fr-FR"/>
        </w:rPr>
        <w:t xml:space="preserve"> 2016, les comptes actifs sont relativement plus nombreux parmi les déclarants. Cela peut s'expliquer en partie par le fait que le fournisseur étranger n'a pas à mettre à jour ses enregistrements, tandis que le déclarant doit mettre à jour ses enregistrements chaque année. Environ 40% des comptes actifs sont d'origine belge. 97% des comptes non belges sont situés dans l'EEE.</w:t>
      </w:r>
    </w:p>
    <w:p w14:paraId="040FF1CE" w14:textId="487E9731" w:rsidR="00C157BB" w:rsidRPr="00BD15C9" w:rsidRDefault="00C101D1" w:rsidP="00CD3FBB">
      <w:pPr>
        <w:jc w:val="both"/>
        <w:rPr>
          <w:lang w:val="fr-FR"/>
        </w:rPr>
      </w:pPr>
      <w:r w:rsidRPr="00BD15C9">
        <w:rPr>
          <w:lang w:val="fr-FR"/>
        </w:rPr>
        <w:t xml:space="preserve">On observe des proportions largement équivalentes au niveau de la nationalité. Environ un tiers des déclarants sont belges. Sur les comptes non belges, la grande majorité (env. 90 %) se situe dans l'Espace Économique Européen. </w:t>
      </w:r>
    </w:p>
    <w:p w14:paraId="2FBA1DE1" w14:textId="36A238D0" w:rsidR="00BF66D9" w:rsidRPr="00B76985" w:rsidRDefault="00BF66D9" w:rsidP="00BF66D9">
      <w:pPr>
        <w:pStyle w:val="Titre1"/>
        <w:rPr>
          <w:lang w:val="fr-BE"/>
        </w:rPr>
      </w:pPr>
      <w:bookmarkStart w:id="21" w:name="_Toc535230474"/>
      <w:r w:rsidRPr="00B76985">
        <w:rPr>
          <w:lang w:val="fr-BE"/>
        </w:rPr>
        <w:t>Informations relatives aux enregistrements</w:t>
      </w:r>
      <w:bookmarkEnd w:id="21"/>
    </w:p>
    <w:p w14:paraId="6CD54A24" w14:textId="54563872" w:rsidR="00827288" w:rsidRDefault="00827288" w:rsidP="00B76985">
      <w:pPr>
        <w:pStyle w:val="Titre2"/>
      </w:pPr>
      <w:bookmarkStart w:id="22" w:name="_Toc535230475"/>
      <w:r w:rsidRPr="00BD15C9">
        <w:t>Nombre d'enregistrements</w:t>
      </w:r>
      <w:bookmarkEnd w:id="22"/>
    </w:p>
    <w:p w14:paraId="0E3FF373" w14:textId="0A68FD05" w:rsidR="00A328E5" w:rsidRPr="00A328E5" w:rsidRDefault="00BF4BF9" w:rsidP="00A328E5">
      <w:pPr>
        <w:jc w:val="both"/>
        <w:rPr>
          <w:lang w:val="fr-FR"/>
        </w:rPr>
      </w:pPr>
      <w:r>
        <w:rPr>
          <w:lang w:val="fr-FR"/>
        </w:rPr>
        <w:t>C</w:t>
      </w:r>
      <w:r w:rsidR="00A328E5" w:rsidRPr="007E6313">
        <w:rPr>
          <w:lang w:val="fr-FR"/>
        </w:rPr>
        <w:t>omprend les enregistrements indépendamment de l'année commerciale mentionnée.</w:t>
      </w:r>
    </w:p>
    <w:p w14:paraId="59C25E8C" w14:textId="03D7DC74" w:rsidR="00A328E5" w:rsidRPr="00BF4BF9" w:rsidRDefault="00A328E5" w:rsidP="00B76985">
      <w:pPr>
        <w:pStyle w:val="Titre3"/>
      </w:pPr>
      <w:bookmarkStart w:id="23" w:name="_Toc535230476"/>
      <w:r w:rsidRPr="00BF4BF9">
        <w:t>Substances</w:t>
      </w:r>
      <w:bookmarkEnd w:id="23"/>
    </w:p>
    <w:p w14:paraId="43957B50" w14:textId="05808C46" w:rsidR="005D1E5E" w:rsidRPr="00BD15C9" w:rsidRDefault="00A328E5" w:rsidP="005D1E5E">
      <w:pPr>
        <w:jc w:val="both"/>
        <w:rPr>
          <w:lang w:val="fr-FR"/>
        </w:rPr>
      </w:pPr>
      <w:r w:rsidRPr="00B76985">
        <w:rPr>
          <w:lang w:val="fr-BE"/>
        </w:rPr>
        <w:br/>
      </w:r>
      <w:r w:rsidRPr="00B76985">
        <w:rPr>
          <w:lang w:val="fr-FR"/>
        </w:rPr>
        <w:t>Le 1er avril 2018, 570 enregistrements au total ont été enregistrés pour des substances ayant le statut «soumis». Ce sont donc 95 enregistrements nets de plus qu'à la fin de la période de référence précédente.</w:t>
      </w:r>
      <w:r w:rsidR="0034763C">
        <w:rPr>
          <w:lang w:val="fr-FR"/>
        </w:rPr>
        <w:t xml:space="preserve"> </w:t>
      </w:r>
      <w:r w:rsidR="00B80008" w:rsidRPr="00BD15C9">
        <w:rPr>
          <w:lang w:val="fr-FR"/>
        </w:rPr>
        <w:t>Le tableau ci-dessous donne un aperçu des enregistrements soumis avant le 1</w:t>
      </w:r>
      <w:r w:rsidR="00B80008" w:rsidRPr="00BD15C9">
        <w:rPr>
          <w:vertAlign w:val="superscript"/>
          <w:lang w:val="fr-FR"/>
        </w:rPr>
        <w:t>er</w:t>
      </w:r>
      <w:r w:rsidR="00B80008" w:rsidRPr="00BD15C9">
        <w:rPr>
          <w:lang w:val="fr-FR"/>
        </w:rPr>
        <w:t xml:space="preserve"> avril 201</w:t>
      </w:r>
      <w:r w:rsidR="00BF66D9">
        <w:rPr>
          <w:lang w:val="fr-FR"/>
        </w:rPr>
        <w:t>8</w:t>
      </w:r>
      <w:r w:rsidR="00B80008" w:rsidRPr="00BD15C9">
        <w:rPr>
          <w:lang w:val="fr-FR"/>
        </w:rPr>
        <w:t xml:space="preserve"> et de la répartition des différentes nationalités et des différents types dans le registre. Une distinction supplémentaire est faite concernant le type de Déclarant entre l'enregistrement d'un nanomatériau mis </w:t>
      </w:r>
      <w:r w:rsidR="00B80008" w:rsidRPr="00BD15C9">
        <w:rPr>
          <w:lang w:val="fr-FR"/>
        </w:rPr>
        <w:lastRenderedPageBreak/>
        <w:t>sur le marché à des fins commerciales et entre un nanomatériau exclusivement destiné à des fins de recherche scientifique (enregistrement simplifié). Le dernier type d'enregistrement comprend uniquement l'identification chimique de la subst</w:t>
      </w:r>
      <w:r w:rsidR="000C7BDE">
        <w:rPr>
          <w:lang w:val="fr-FR"/>
        </w:rPr>
        <w:t>ance à l'état nanoparticulaire.</w:t>
      </w:r>
    </w:p>
    <w:p w14:paraId="75E2627A" w14:textId="4D9D41DE" w:rsidR="00B80008" w:rsidRDefault="00B80008" w:rsidP="00BE2BA8">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915412" w:rsidRPr="005E68E3" w14:paraId="508EE2FC" w14:textId="77777777" w:rsidTr="00915412">
        <w:trPr>
          <w:tblHeader/>
        </w:trPr>
        <w:tc>
          <w:tcPr>
            <w:tcW w:w="7792" w:type="dxa"/>
            <w:gridSpan w:val="5"/>
          </w:tcPr>
          <w:p w14:paraId="0AFABF70" w14:textId="336BFC49" w:rsidR="00915412" w:rsidRPr="00BD15C9" w:rsidRDefault="00915412" w:rsidP="00915412">
            <w:pPr>
              <w:jc w:val="both"/>
              <w:rPr>
                <w:b/>
                <w:i/>
                <w:lang w:val="fr-FR"/>
              </w:rPr>
            </w:pPr>
            <w:r w:rsidRPr="00BD15C9">
              <w:rPr>
                <w:b/>
                <w:i/>
                <w:lang w:val="fr-FR"/>
              </w:rPr>
              <w:t>Tableau : répartition des enregistrements</w:t>
            </w:r>
            <w:r>
              <w:rPr>
                <w:b/>
                <w:i/>
                <w:lang w:val="fr-FR"/>
              </w:rPr>
              <w:t xml:space="preserve"> pour des substances</w:t>
            </w:r>
            <w:r w:rsidRPr="00BD15C9">
              <w:rPr>
                <w:b/>
                <w:i/>
                <w:lang w:val="fr-FR"/>
              </w:rPr>
              <w:t xml:space="preserve"> soumis par nationalité, par type de compte et par type d'enregistrement</w:t>
            </w:r>
          </w:p>
        </w:tc>
      </w:tr>
      <w:tr w:rsidR="00915412" w:rsidRPr="00BD15C9" w14:paraId="226EBB1E" w14:textId="77777777" w:rsidTr="00915412">
        <w:trPr>
          <w:tblHeader/>
        </w:trPr>
        <w:tc>
          <w:tcPr>
            <w:tcW w:w="1129" w:type="dxa"/>
          </w:tcPr>
          <w:p w14:paraId="14A6B956" w14:textId="77777777" w:rsidR="00915412" w:rsidRPr="00BD15C9" w:rsidRDefault="00915412" w:rsidP="00915412">
            <w:pPr>
              <w:rPr>
                <w:lang w:val="fr-FR"/>
              </w:rPr>
            </w:pPr>
          </w:p>
        </w:tc>
        <w:tc>
          <w:tcPr>
            <w:tcW w:w="3402" w:type="dxa"/>
            <w:gridSpan w:val="2"/>
          </w:tcPr>
          <w:p w14:paraId="5B20DF46" w14:textId="77777777" w:rsidR="00915412" w:rsidRPr="00BD15C9" w:rsidRDefault="00915412" w:rsidP="00915412">
            <w:pPr>
              <w:jc w:val="center"/>
              <w:rPr>
                <w:b/>
                <w:lang w:val="fr-FR"/>
              </w:rPr>
            </w:pPr>
            <w:r w:rsidRPr="00BD15C9">
              <w:rPr>
                <w:b/>
                <w:lang w:val="fr-FR"/>
              </w:rPr>
              <w:t>Déclarant</w:t>
            </w:r>
          </w:p>
        </w:tc>
        <w:tc>
          <w:tcPr>
            <w:tcW w:w="1560" w:type="dxa"/>
          </w:tcPr>
          <w:p w14:paraId="172261C4" w14:textId="77777777" w:rsidR="00915412" w:rsidRPr="00BD15C9" w:rsidRDefault="00915412" w:rsidP="00915412">
            <w:pPr>
              <w:jc w:val="center"/>
              <w:rPr>
                <w:b/>
                <w:lang w:val="fr-FR"/>
              </w:rPr>
            </w:pPr>
            <w:r w:rsidRPr="00BD15C9">
              <w:rPr>
                <w:b/>
                <w:lang w:val="fr-FR"/>
              </w:rPr>
              <w:t>Fournisseur étranger</w:t>
            </w:r>
          </w:p>
        </w:tc>
        <w:tc>
          <w:tcPr>
            <w:tcW w:w="1701" w:type="dxa"/>
          </w:tcPr>
          <w:p w14:paraId="1D0D4DCF" w14:textId="77777777" w:rsidR="00915412" w:rsidRPr="00BD15C9" w:rsidRDefault="00915412" w:rsidP="00915412">
            <w:pPr>
              <w:jc w:val="center"/>
              <w:rPr>
                <w:b/>
                <w:lang w:val="fr-FR"/>
              </w:rPr>
            </w:pPr>
            <w:r w:rsidRPr="00BD15C9">
              <w:rPr>
                <w:b/>
                <w:lang w:val="fr-FR"/>
              </w:rPr>
              <w:t>Total</w:t>
            </w:r>
          </w:p>
        </w:tc>
      </w:tr>
      <w:tr w:rsidR="00915412" w:rsidRPr="00BD15C9" w14:paraId="3816859A" w14:textId="77777777" w:rsidTr="00915412">
        <w:trPr>
          <w:tblHeader/>
        </w:trPr>
        <w:tc>
          <w:tcPr>
            <w:tcW w:w="1129" w:type="dxa"/>
          </w:tcPr>
          <w:p w14:paraId="0D0D3B3A" w14:textId="77777777" w:rsidR="00915412" w:rsidRPr="00BD15C9" w:rsidRDefault="00915412" w:rsidP="00915412">
            <w:pPr>
              <w:rPr>
                <w:lang w:val="fr-FR"/>
              </w:rPr>
            </w:pPr>
          </w:p>
        </w:tc>
        <w:tc>
          <w:tcPr>
            <w:tcW w:w="1985" w:type="dxa"/>
          </w:tcPr>
          <w:p w14:paraId="4FA5E4EE" w14:textId="77777777" w:rsidR="00915412" w:rsidRPr="00BD15C9" w:rsidRDefault="00915412" w:rsidP="00915412">
            <w:pPr>
              <w:jc w:val="center"/>
              <w:rPr>
                <w:b/>
                <w:lang w:val="fr-FR"/>
              </w:rPr>
            </w:pPr>
            <w:r w:rsidRPr="00BD15C9">
              <w:rPr>
                <w:b/>
                <w:lang w:val="fr-FR"/>
              </w:rPr>
              <w:t>Substance commerciale</w:t>
            </w:r>
          </w:p>
        </w:tc>
        <w:tc>
          <w:tcPr>
            <w:tcW w:w="1417" w:type="dxa"/>
          </w:tcPr>
          <w:p w14:paraId="2A4C5587" w14:textId="77777777" w:rsidR="00915412" w:rsidRPr="00BD15C9" w:rsidRDefault="00915412" w:rsidP="00915412">
            <w:pPr>
              <w:jc w:val="center"/>
              <w:rPr>
                <w:b/>
                <w:lang w:val="fr-FR"/>
              </w:rPr>
            </w:pPr>
            <w:r w:rsidRPr="00BD15C9">
              <w:rPr>
                <w:b/>
                <w:lang w:val="fr-FR"/>
              </w:rPr>
              <w:t>Substance R&amp;D</w:t>
            </w:r>
          </w:p>
        </w:tc>
        <w:tc>
          <w:tcPr>
            <w:tcW w:w="1560" w:type="dxa"/>
          </w:tcPr>
          <w:p w14:paraId="4D79F86E" w14:textId="77777777" w:rsidR="00915412" w:rsidRPr="00BD15C9" w:rsidRDefault="00915412" w:rsidP="00915412">
            <w:pPr>
              <w:rPr>
                <w:b/>
                <w:lang w:val="fr-FR"/>
              </w:rPr>
            </w:pPr>
          </w:p>
        </w:tc>
        <w:tc>
          <w:tcPr>
            <w:tcW w:w="1701" w:type="dxa"/>
          </w:tcPr>
          <w:p w14:paraId="5B3C6C60" w14:textId="77777777" w:rsidR="00915412" w:rsidRPr="00BD15C9" w:rsidRDefault="00915412" w:rsidP="00915412">
            <w:pPr>
              <w:rPr>
                <w:b/>
                <w:lang w:val="fr-FR"/>
              </w:rPr>
            </w:pPr>
          </w:p>
        </w:tc>
      </w:tr>
      <w:tr w:rsidR="00915412" w:rsidRPr="00BD15C9" w14:paraId="251D9CAF" w14:textId="77777777" w:rsidTr="00915412">
        <w:tc>
          <w:tcPr>
            <w:tcW w:w="1129" w:type="dxa"/>
          </w:tcPr>
          <w:p w14:paraId="53103FE8" w14:textId="77777777" w:rsidR="00915412" w:rsidRPr="00BD15C9" w:rsidRDefault="00915412" w:rsidP="00915412">
            <w:pPr>
              <w:rPr>
                <w:lang w:val="fr-FR"/>
              </w:rPr>
            </w:pPr>
            <w:r w:rsidRPr="00BD15C9">
              <w:rPr>
                <w:lang w:val="fr-FR"/>
              </w:rPr>
              <w:t>BE</w:t>
            </w:r>
          </w:p>
        </w:tc>
        <w:tc>
          <w:tcPr>
            <w:tcW w:w="1985" w:type="dxa"/>
          </w:tcPr>
          <w:p w14:paraId="317094C1" w14:textId="245B448C" w:rsidR="00915412" w:rsidRPr="00EB02A6" w:rsidRDefault="00915412" w:rsidP="00915412">
            <w:pPr>
              <w:jc w:val="center"/>
              <w:rPr>
                <w:lang w:val="fr-FR"/>
              </w:rPr>
            </w:pPr>
            <w:r w:rsidRPr="00EB02A6">
              <w:rPr>
                <w:b/>
                <w:lang w:val="nl-BE"/>
              </w:rPr>
              <w:t>177</w:t>
            </w:r>
          </w:p>
        </w:tc>
        <w:tc>
          <w:tcPr>
            <w:tcW w:w="1417" w:type="dxa"/>
          </w:tcPr>
          <w:p w14:paraId="4707720D" w14:textId="2139B592" w:rsidR="00915412" w:rsidRPr="00EB02A6" w:rsidRDefault="00915412" w:rsidP="00915412">
            <w:pPr>
              <w:jc w:val="center"/>
              <w:rPr>
                <w:lang w:val="fr-FR"/>
              </w:rPr>
            </w:pPr>
            <w:r w:rsidRPr="00EB02A6">
              <w:rPr>
                <w:b/>
                <w:lang w:val="nl-BE"/>
              </w:rPr>
              <w:t>49</w:t>
            </w:r>
          </w:p>
        </w:tc>
        <w:tc>
          <w:tcPr>
            <w:tcW w:w="1560" w:type="dxa"/>
          </w:tcPr>
          <w:p w14:paraId="03AF3092" w14:textId="5436BF05" w:rsidR="00915412" w:rsidRPr="00EB02A6" w:rsidRDefault="00915412" w:rsidP="00915412">
            <w:pPr>
              <w:jc w:val="center"/>
              <w:rPr>
                <w:lang w:val="fr-FR"/>
              </w:rPr>
            </w:pPr>
            <w:r w:rsidRPr="00EB02A6">
              <w:rPr>
                <w:b/>
                <w:lang w:val="nl-BE"/>
              </w:rPr>
              <w:t>-</w:t>
            </w:r>
          </w:p>
        </w:tc>
        <w:tc>
          <w:tcPr>
            <w:tcW w:w="1701" w:type="dxa"/>
          </w:tcPr>
          <w:p w14:paraId="72E70E54" w14:textId="027A604A" w:rsidR="00915412" w:rsidRPr="00EB02A6" w:rsidRDefault="00915412" w:rsidP="00915412">
            <w:pPr>
              <w:jc w:val="center"/>
              <w:rPr>
                <w:lang w:val="fr-FR"/>
              </w:rPr>
            </w:pPr>
            <w:r w:rsidRPr="00EB02A6">
              <w:rPr>
                <w:b/>
                <w:lang w:val="nl-BE"/>
              </w:rPr>
              <w:t>226</w:t>
            </w:r>
          </w:p>
        </w:tc>
      </w:tr>
      <w:tr w:rsidR="00915412" w:rsidRPr="00BD15C9" w14:paraId="28B40812" w14:textId="77777777" w:rsidTr="00915412">
        <w:tc>
          <w:tcPr>
            <w:tcW w:w="1129" w:type="dxa"/>
          </w:tcPr>
          <w:p w14:paraId="7C10BC43" w14:textId="77777777" w:rsidR="00915412" w:rsidRPr="00BD15C9" w:rsidRDefault="00915412" w:rsidP="00915412">
            <w:pPr>
              <w:rPr>
                <w:lang w:val="fr-FR"/>
              </w:rPr>
            </w:pPr>
            <w:r w:rsidRPr="00BD15C9">
              <w:rPr>
                <w:lang w:val="fr-FR"/>
              </w:rPr>
              <w:t>EEE</w:t>
            </w:r>
          </w:p>
        </w:tc>
        <w:tc>
          <w:tcPr>
            <w:tcW w:w="1985" w:type="dxa"/>
          </w:tcPr>
          <w:p w14:paraId="29135C9D" w14:textId="64462D64" w:rsidR="00915412" w:rsidRPr="00EB02A6" w:rsidRDefault="00915412" w:rsidP="00915412">
            <w:pPr>
              <w:jc w:val="center"/>
              <w:rPr>
                <w:lang w:val="fr-FR"/>
              </w:rPr>
            </w:pPr>
            <w:r w:rsidRPr="00EB02A6">
              <w:rPr>
                <w:b/>
                <w:lang w:val="nl-BE"/>
              </w:rPr>
              <w:t>79</w:t>
            </w:r>
          </w:p>
        </w:tc>
        <w:tc>
          <w:tcPr>
            <w:tcW w:w="1417" w:type="dxa"/>
          </w:tcPr>
          <w:p w14:paraId="66D4B9B1" w14:textId="33FB6E25" w:rsidR="00915412" w:rsidRPr="00EB02A6" w:rsidRDefault="00915412" w:rsidP="00915412">
            <w:pPr>
              <w:jc w:val="center"/>
              <w:rPr>
                <w:lang w:val="fr-FR"/>
              </w:rPr>
            </w:pPr>
            <w:r w:rsidRPr="00EB02A6">
              <w:rPr>
                <w:b/>
                <w:lang w:val="nl-BE"/>
              </w:rPr>
              <w:t>-</w:t>
            </w:r>
          </w:p>
        </w:tc>
        <w:tc>
          <w:tcPr>
            <w:tcW w:w="1560" w:type="dxa"/>
          </w:tcPr>
          <w:p w14:paraId="09E4A028" w14:textId="2FAB5C16" w:rsidR="00915412" w:rsidRPr="00EB02A6" w:rsidRDefault="00915412" w:rsidP="00915412">
            <w:pPr>
              <w:jc w:val="center"/>
              <w:rPr>
                <w:lang w:val="fr-FR"/>
              </w:rPr>
            </w:pPr>
            <w:r w:rsidRPr="00EB02A6">
              <w:rPr>
                <w:b/>
                <w:lang w:val="nl-BE"/>
              </w:rPr>
              <w:t>253</w:t>
            </w:r>
          </w:p>
        </w:tc>
        <w:tc>
          <w:tcPr>
            <w:tcW w:w="1701" w:type="dxa"/>
          </w:tcPr>
          <w:p w14:paraId="22E0E4BE" w14:textId="6883FB1F" w:rsidR="00915412" w:rsidRPr="00EB02A6" w:rsidRDefault="00915412" w:rsidP="00915412">
            <w:pPr>
              <w:jc w:val="center"/>
              <w:rPr>
                <w:lang w:val="fr-FR"/>
              </w:rPr>
            </w:pPr>
            <w:r w:rsidRPr="00EB02A6">
              <w:rPr>
                <w:b/>
                <w:lang w:val="nl-BE"/>
              </w:rPr>
              <w:t>332</w:t>
            </w:r>
          </w:p>
        </w:tc>
      </w:tr>
      <w:tr w:rsidR="00915412" w:rsidRPr="00BD15C9" w14:paraId="377EE459" w14:textId="77777777" w:rsidTr="00915412">
        <w:tc>
          <w:tcPr>
            <w:tcW w:w="1129" w:type="dxa"/>
          </w:tcPr>
          <w:p w14:paraId="1DA6531D" w14:textId="77777777" w:rsidR="00915412" w:rsidRPr="00BD15C9" w:rsidRDefault="00915412" w:rsidP="00915412">
            <w:pPr>
              <w:rPr>
                <w:lang w:val="fr-FR"/>
              </w:rPr>
            </w:pPr>
            <w:r w:rsidRPr="00BD15C9">
              <w:rPr>
                <w:lang w:val="fr-FR"/>
              </w:rPr>
              <w:t>Non-EEE</w:t>
            </w:r>
          </w:p>
        </w:tc>
        <w:tc>
          <w:tcPr>
            <w:tcW w:w="1985" w:type="dxa"/>
          </w:tcPr>
          <w:p w14:paraId="10CF3856" w14:textId="2A45B48C" w:rsidR="00915412" w:rsidRPr="00EB02A6" w:rsidRDefault="00915412" w:rsidP="00915412">
            <w:pPr>
              <w:jc w:val="center"/>
              <w:rPr>
                <w:lang w:val="fr-FR"/>
              </w:rPr>
            </w:pPr>
          </w:p>
        </w:tc>
        <w:tc>
          <w:tcPr>
            <w:tcW w:w="1417" w:type="dxa"/>
          </w:tcPr>
          <w:p w14:paraId="78B0E294" w14:textId="6B2103E2" w:rsidR="00915412" w:rsidRPr="00EB02A6" w:rsidRDefault="00915412" w:rsidP="00915412">
            <w:pPr>
              <w:jc w:val="center"/>
              <w:rPr>
                <w:lang w:val="fr-FR"/>
              </w:rPr>
            </w:pPr>
            <w:r w:rsidRPr="00EB02A6">
              <w:rPr>
                <w:b/>
                <w:lang w:val="nl-BE"/>
              </w:rPr>
              <w:t>-</w:t>
            </w:r>
          </w:p>
        </w:tc>
        <w:tc>
          <w:tcPr>
            <w:tcW w:w="1560" w:type="dxa"/>
          </w:tcPr>
          <w:p w14:paraId="34F12F78" w14:textId="268C41CF" w:rsidR="00915412" w:rsidRPr="00EB02A6" w:rsidRDefault="00915412" w:rsidP="00915412">
            <w:pPr>
              <w:jc w:val="center"/>
              <w:rPr>
                <w:lang w:val="fr-FR"/>
              </w:rPr>
            </w:pPr>
            <w:r w:rsidRPr="00EB02A6">
              <w:rPr>
                <w:b/>
                <w:lang w:val="nl-BE"/>
              </w:rPr>
              <w:t>12</w:t>
            </w:r>
          </w:p>
        </w:tc>
        <w:tc>
          <w:tcPr>
            <w:tcW w:w="1701" w:type="dxa"/>
          </w:tcPr>
          <w:p w14:paraId="23B6D10F" w14:textId="4B2069B8" w:rsidR="00915412" w:rsidRPr="00EB02A6" w:rsidRDefault="00915412" w:rsidP="00915412">
            <w:pPr>
              <w:jc w:val="center"/>
              <w:rPr>
                <w:lang w:val="fr-FR"/>
              </w:rPr>
            </w:pPr>
            <w:r w:rsidRPr="00EB02A6">
              <w:rPr>
                <w:b/>
                <w:lang w:val="nl-BE"/>
              </w:rPr>
              <w:t>12</w:t>
            </w:r>
          </w:p>
        </w:tc>
      </w:tr>
      <w:tr w:rsidR="00915412" w:rsidRPr="00BD15C9" w14:paraId="3D167F3F" w14:textId="77777777" w:rsidTr="00915412">
        <w:tc>
          <w:tcPr>
            <w:tcW w:w="1129" w:type="dxa"/>
          </w:tcPr>
          <w:p w14:paraId="1A0AF124" w14:textId="77777777" w:rsidR="00915412" w:rsidRPr="00BD15C9" w:rsidRDefault="00915412" w:rsidP="00915412">
            <w:pPr>
              <w:rPr>
                <w:lang w:val="fr-FR"/>
              </w:rPr>
            </w:pPr>
            <w:r w:rsidRPr="00BD15C9">
              <w:rPr>
                <w:lang w:val="fr-FR"/>
              </w:rPr>
              <w:t>Total</w:t>
            </w:r>
          </w:p>
        </w:tc>
        <w:tc>
          <w:tcPr>
            <w:tcW w:w="1985" w:type="dxa"/>
          </w:tcPr>
          <w:p w14:paraId="30D1BE82" w14:textId="3B962412" w:rsidR="00915412" w:rsidRPr="00EB02A6" w:rsidRDefault="00915412" w:rsidP="00915412">
            <w:pPr>
              <w:jc w:val="center"/>
              <w:rPr>
                <w:lang w:val="fr-FR"/>
              </w:rPr>
            </w:pPr>
            <w:r w:rsidRPr="00EB02A6">
              <w:rPr>
                <w:b/>
                <w:lang w:val="nl-BE"/>
              </w:rPr>
              <w:t>256</w:t>
            </w:r>
          </w:p>
        </w:tc>
        <w:tc>
          <w:tcPr>
            <w:tcW w:w="1417" w:type="dxa"/>
          </w:tcPr>
          <w:p w14:paraId="79863F30" w14:textId="3D52ABA6" w:rsidR="00915412" w:rsidRPr="00EB02A6" w:rsidRDefault="00915412" w:rsidP="00915412">
            <w:pPr>
              <w:jc w:val="center"/>
              <w:rPr>
                <w:lang w:val="fr-FR"/>
              </w:rPr>
            </w:pPr>
            <w:r w:rsidRPr="00EB02A6">
              <w:rPr>
                <w:b/>
                <w:lang w:val="nl-BE"/>
              </w:rPr>
              <w:t>49</w:t>
            </w:r>
          </w:p>
        </w:tc>
        <w:tc>
          <w:tcPr>
            <w:tcW w:w="1560" w:type="dxa"/>
          </w:tcPr>
          <w:p w14:paraId="2E331CF5" w14:textId="56561D6C" w:rsidR="00915412" w:rsidRPr="00EB02A6" w:rsidRDefault="00915412" w:rsidP="00915412">
            <w:pPr>
              <w:jc w:val="center"/>
              <w:rPr>
                <w:lang w:val="fr-FR"/>
              </w:rPr>
            </w:pPr>
            <w:r w:rsidRPr="00EB02A6">
              <w:rPr>
                <w:b/>
                <w:lang w:val="nl-BE"/>
              </w:rPr>
              <w:t>265</w:t>
            </w:r>
          </w:p>
        </w:tc>
        <w:tc>
          <w:tcPr>
            <w:tcW w:w="1701" w:type="dxa"/>
          </w:tcPr>
          <w:p w14:paraId="79EABB0B" w14:textId="42D281C4" w:rsidR="00915412" w:rsidRPr="00EB02A6" w:rsidRDefault="00915412" w:rsidP="00915412">
            <w:pPr>
              <w:jc w:val="center"/>
              <w:rPr>
                <w:lang w:val="fr-FR"/>
              </w:rPr>
            </w:pPr>
            <w:r w:rsidRPr="00EB02A6">
              <w:rPr>
                <w:b/>
                <w:lang w:val="nl-BE"/>
              </w:rPr>
              <w:t>570</w:t>
            </w:r>
          </w:p>
        </w:tc>
      </w:tr>
    </w:tbl>
    <w:p w14:paraId="1A957E56" w14:textId="36AA5131" w:rsidR="00915412" w:rsidRPr="00B76985" w:rsidRDefault="00915412" w:rsidP="00B76985">
      <w:pPr>
        <w:jc w:val="both"/>
        <w:rPr>
          <w:lang w:val="fr-BE"/>
        </w:rPr>
      </w:pPr>
      <w:r w:rsidRPr="00B76985">
        <w:rPr>
          <w:lang w:val="fr-BE"/>
        </w:rPr>
        <w:br/>
      </w:r>
      <w:r w:rsidRPr="00B76985">
        <w:rPr>
          <w:lang w:val="fr-FR"/>
        </w:rPr>
        <w:t>Par rapport à 2016, le nombre d'enregistrements dans chaque catégorie a augmenté, à l'exception des substances pour la recherche et développement soumises par les déclarants de l'EEE. À y regarder de plus près, il apparaît que les deux enregistrements simplifiés soumis en 2016 ont été placés dans le statut «brouillon». L'augmentation du nombre de nouvelles inscriptions est donc de 2 unités de plus que le nombre «net».</w:t>
      </w:r>
    </w:p>
    <w:p w14:paraId="08E8CEE5" w14:textId="26A880F5" w:rsidR="00C101D1" w:rsidRPr="00BD15C9" w:rsidRDefault="00C101D1" w:rsidP="00C101D1">
      <w:pPr>
        <w:jc w:val="both"/>
        <w:rPr>
          <w:lang w:val="fr-FR"/>
        </w:rPr>
      </w:pPr>
      <w:r w:rsidRPr="00BD15C9">
        <w:rPr>
          <w:lang w:val="fr-FR"/>
        </w:rPr>
        <w:t xml:space="preserve">Le nombre d'enregistrements soumis est réparti de manière quasi équivalente entre les types Déclarant et Fournisseur étranger. </w:t>
      </w:r>
    </w:p>
    <w:p w14:paraId="10AF96BC" w14:textId="393976AD" w:rsidR="00BA629B" w:rsidRDefault="00C101D1" w:rsidP="00C101D1">
      <w:pPr>
        <w:jc w:val="both"/>
        <w:rPr>
          <w:lang w:val="fr-FR"/>
        </w:rPr>
      </w:pPr>
      <w:r w:rsidRPr="00BD15C9">
        <w:rPr>
          <w:lang w:val="fr-FR"/>
        </w:rPr>
        <w:t>Près de 3/4 des enregistrements soumis par un Déclarant sont liés à une entreprise belge. Les entreprises non belges sont surtout représentées dans les enregistrements soumis par le type Fournisseur étranger.</w:t>
      </w:r>
    </w:p>
    <w:p w14:paraId="14D7FBB9" w14:textId="40961761" w:rsidR="00BA629B" w:rsidRDefault="00BA629B" w:rsidP="00C101D1">
      <w:pPr>
        <w:jc w:val="both"/>
        <w:rPr>
          <w:u w:val="single"/>
          <w:lang w:val="fr-FR"/>
        </w:rPr>
      </w:pPr>
      <w:r w:rsidRPr="00B76985">
        <w:rPr>
          <w:u w:val="single"/>
          <w:lang w:val="fr-FR"/>
        </w:rPr>
        <w:t>Période de référence actuelle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BA629B" w:rsidRPr="005E68E3" w14:paraId="5639CBBD" w14:textId="77777777" w:rsidTr="000E2C47">
        <w:trPr>
          <w:tblHeader/>
        </w:trPr>
        <w:tc>
          <w:tcPr>
            <w:tcW w:w="7792" w:type="dxa"/>
            <w:gridSpan w:val="5"/>
          </w:tcPr>
          <w:p w14:paraId="3F27000D" w14:textId="12662211" w:rsidR="00BA629B" w:rsidRPr="00B76985" w:rsidRDefault="00BA629B" w:rsidP="000E2C47">
            <w:pPr>
              <w:jc w:val="both"/>
              <w:rPr>
                <w:b/>
                <w:i/>
                <w:color w:val="FF0000"/>
                <w:lang w:val="fr-BE"/>
              </w:rPr>
            </w:pPr>
            <w:r w:rsidRPr="00BD15C9">
              <w:rPr>
                <w:b/>
                <w:i/>
                <w:lang w:val="fr-FR"/>
              </w:rPr>
              <w:t>Tableau : répartition des enregistrements</w:t>
            </w:r>
            <w:r>
              <w:rPr>
                <w:b/>
                <w:i/>
                <w:lang w:val="fr-FR"/>
              </w:rPr>
              <w:t xml:space="preserve"> pour des substances</w:t>
            </w:r>
            <w:r w:rsidRPr="00BD15C9">
              <w:rPr>
                <w:b/>
                <w:i/>
                <w:lang w:val="fr-FR"/>
              </w:rPr>
              <w:t xml:space="preserve"> soumis par nationalité, par type de compte et par type d'enregistrement</w:t>
            </w:r>
          </w:p>
        </w:tc>
      </w:tr>
      <w:tr w:rsidR="00BA629B" w:rsidRPr="00CD5853" w14:paraId="2405AEA5" w14:textId="77777777" w:rsidTr="000E2C47">
        <w:trPr>
          <w:tblHeader/>
        </w:trPr>
        <w:tc>
          <w:tcPr>
            <w:tcW w:w="1129" w:type="dxa"/>
          </w:tcPr>
          <w:p w14:paraId="0249E369" w14:textId="77777777" w:rsidR="00BA629B" w:rsidRPr="00B76985" w:rsidRDefault="00BA629B" w:rsidP="00BA629B">
            <w:pPr>
              <w:rPr>
                <w:color w:val="FF0000"/>
                <w:lang w:val="fr-BE"/>
              </w:rPr>
            </w:pPr>
          </w:p>
        </w:tc>
        <w:tc>
          <w:tcPr>
            <w:tcW w:w="3402" w:type="dxa"/>
            <w:gridSpan w:val="2"/>
          </w:tcPr>
          <w:p w14:paraId="67A5ED23" w14:textId="334213D0" w:rsidR="00BA629B" w:rsidRPr="00CD5853" w:rsidRDefault="00BA629B" w:rsidP="00BA629B">
            <w:pPr>
              <w:jc w:val="center"/>
              <w:rPr>
                <w:b/>
                <w:color w:val="FF0000"/>
                <w:lang w:val="nl-BE"/>
              </w:rPr>
            </w:pPr>
            <w:r w:rsidRPr="00BD15C9">
              <w:rPr>
                <w:b/>
                <w:lang w:val="fr-FR"/>
              </w:rPr>
              <w:t>Déclarant</w:t>
            </w:r>
          </w:p>
        </w:tc>
        <w:tc>
          <w:tcPr>
            <w:tcW w:w="1560" w:type="dxa"/>
          </w:tcPr>
          <w:p w14:paraId="6387482F" w14:textId="338FA1D2" w:rsidR="00BA629B" w:rsidRPr="00CD5853" w:rsidRDefault="00BA629B" w:rsidP="00BA629B">
            <w:pPr>
              <w:jc w:val="center"/>
              <w:rPr>
                <w:b/>
                <w:color w:val="FF0000"/>
                <w:lang w:val="nl-BE"/>
              </w:rPr>
            </w:pPr>
            <w:r w:rsidRPr="00BD15C9">
              <w:rPr>
                <w:b/>
                <w:lang w:val="fr-FR"/>
              </w:rPr>
              <w:t>Fournisseur étranger</w:t>
            </w:r>
          </w:p>
        </w:tc>
        <w:tc>
          <w:tcPr>
            <w:tcW w:w="1701" w:type="dxa"/>
          </w:tcPr>
          <w:p w14:paraId="57E91634" w14:textId="30145807" w:rsidR="00BA629B" w:rsidRPr="00CD5853" w:rsidRDefault="00BA629B" w:rsidP="00BA629B">
            <w:pPr>
              <w:jc w:val="center"/>
              <w:rPr>
                <w:b/>
                <w:color w:val="FF0000"/>
                <w:lang w:val="nl-BE"/>
              </w:rPr>
            </w:pPr>
            <w:r w:rsidRPr="00BD15C9">
              <w:rPr>
                <w:b/>
                <w:lang w:val="fr-FR"/>
              </w:rPr>
              <w:t>Total</w:t>
            </w:r>
          </w:p>
        </w:tc>
      </w:tr>
      <w:tr w:rsidR="00BA629B" w:rsidRPr="00CD5853" w14:paraId="45A23511" w14:textId="77777777" w:rsidTr="000E2C47">
        <w:trPr>
          <w:tblHeader/>
        </w:trPr>
        <w:tc>
          <w:tcPr>
            <w:tcW w:w="1129" w:type="dxa"/>
          </w:tcPr>
          <w:p w14:paraId="0909BD0C" w14:textId="77777777" w:rsidR="00BA629B" w:rsidRPr="00CD5853" w:rsidRDefault="00BA629B" w:rsidP="00BA629B">
            <w:pPr>
              <w:rPr>
                <w:color w:val="FF0000"/>
                <w:lang w:val="nl-BE"/>
              </w:rPr>
            </w:pPr>
          </w:p>
        </w:tc>
        <w:tc>
          <w:tcPr>
            <w:tcW w:w="1985" w:type="dxa"/>
          </w:tcPr>
          <w:p w14:paraId="55A62550" w14:textId="6A883AEE" w:rsidR="00BA629B" w:rsidRPr="00CD5853" w:rsidRDefault="00BA629B" w:rsidP="00BA629B">
            <w:pPr>
              <w:jc w:val="center"/>
              <w:rPr>
                <w:b/>
                <w:color w:val="FF0000"/>
                <w:lang w:val="nl-BE"/>
              </w:rPr>
            </w:pPr>
            <w:r w:rsidRPr="00BD15C9">
              <w:rPr>
                <w:b/>
                <w:lang w:val="fr-FR"/>
              </w:rPr>
              <w:t>Substance commerciale</w:t>
            </w:r>
          </w:p>
        </w:tc>
        <w:tc>
          <w:tcPr>
            <w:tcW w:w="1417" w:type="dxa"/>
          </w:tcPr>
          <w:p w14:paraId="61F2517E" w14:textId="2EE984B2" w:rsidR="00BA629B" w:rsidRPr="00CD5853" w:rsidRDefault="00BA629B" w:rsidP="00BA629B">
            <w:pPr>
              <w:jc w:val="center"/>
              <w:rPr>
                <w:b/>
                <w:color w:val="FF0000"/>
                <w:lang w:val="nl-BE"/>
              </w:rPr>
            </w:pPr>
            <w:r w:rsidRPr="00BD15C9">
              <w:rPr>
                <w:b/>
                <w:lang w:val="fr-FR"/>
              </w:rPr>
              <w:t>Substance R&amp;D</w:t>
            </w:r>
          </w:p>
        </w:tc>
        <w:tc>
          <w:tcPr>
            <w:tcW w:w="1560" w:type="dxa"/>
          </w:tcPr>
          <w:p w14:paraId="282D2A0A" w14:textId="77777777" w:rsidR="00BA629B" w:rsidRPr="00CD5853" w:rsidRDefault="00BA629B" w:rsidP="00BA629B">
            <w:pPr>
              <w:rPr>
                <w:b/>
                <w:color w:val="FF0000"/>
                <w:lang w:val="nl-BE"/>
              </w:rPr>
            </w:pPr>
          </w:p>
        </w:tc>
        <w:tc>
          <w:tcPr>
            <w:tcW w:w="1701" w:type="dxa"/>
          </w:tcPr>
          <w:p w14:paraId="67B27E3F" w14:textId="4F946A9E" w:rsidR="00BA629B" w:rsidRPr="00CD5853" w:rsidRDefault="00BA629B" w:rsidP="00BA629B">
            <w:pPr>
              <w:rPr>
                <w:b/>
                <w:color w:val="FF0000"/>
                <w:lang w:val="nl-BE"/>
              </w:rPr>
            </w:pPr>
            <w:r w:rsidRPr="00BD15C9">
              <w:rPr>
                <w:b/>
                <w:lang w:val="fr-FR"/>
              </w:rPr>
              <w:t>Substance commerciale</w:t>
            </w:r>
          </w:p>
        </w:tc>
      </w:tr>
      <w:tr w:rsidR="00BA629B" w:rsidRPr="00CD5853" w14:paraId="43C875BA" w14:textId="77777777" w:rsidTr="000E2C47">
        <w:tc>
          <w:tcPr>
            <w:tcW w:w="1129" w:type="dxa"/>
          </w:tcPr>
          <w:p w14:paraId="7ADAA284" w14:textId="77777777" w:rsidR="00BA629B" w:rsidRPr="00EB02A6" w:rsidRDefault="00BA629B" w:rsidP="000E2C47">
            <w:pPr>
              <w:rPr>
                <w:b/>
                <w:lang w:val="nl-BE"/>
              </w:rPr>
            </w:pPr>
            <w:r w:rsidRPr="00EB02A6">
              <w:rPr>
                <w:b/>
                <w:lang w:val="nl-BE"/>
              </w:rPr>
              <w:t>BE</w:t>
            </w:r>
          </w:p>
        </w:tc>
        <w:tc>
          <w:tcPr>
            <w:tcW w:w="1985" w:type="dxa"/>
          </w:tcPr>
          <w:p w14:paraId="30999DE3" w14:textId="77777777" w:rsidR="00BA629B" w:rsidRPr="00EB02A6" w:rsidRDefault="00BA629B" w:rsidP="000E2C47">
            <w:pPr>
              <w:jc w:val="center"/>
              <w:rPr>
                <w:b/>
                <w:lang w:val="nl-BE"/>
              </w:rPr>
            </w:pPr>
            <w:r w:rsidRPr="00EB02A6">
              <w:rPr>
                <w:b/>
                <w:lang w:val="nl-BE"/>
              </w:rPr>
              <w:t>30</w:t>
            </w:r>
          </w:p>
        </w:tc>
        <w:tc>
          <w:tcPr>
            <w:tcW w:w="1417" w:type="dxa"/>
          </w:tcPr>
          <w:p w14:paraId="104AD1BA" w14:textId="77777777" w:rsidR="00BA629B" w:rsidRPr="00EB02A6" w:rsidRDefault="00BA629B" w:rsidP="000E2C47">
            <w:pPr>
              <w:jc w:val="center"/>
              <w:rPr>
                <w:b/>
                <w:lang w:val="nl-BE"/>
              </w:rPr>
            </w:pPr>
            <w:r w:rsidRPr="00EB02A6">
              <w:rPr>
                <w:b/>
                <w:lang w:val="nl-BE"/>
              </w:rPr>
              <w:t>23</w:t>
            </w:r>
          </w:p>
        </w:tc>
        <w:tc>
          <w:tcPr>
            <w:tcW w:w="1560" w:type="dxa"/>
          </w:tcPr>
          <w:p w14:paraId="215C9241" w14:textId="77777777" w:rsidR="00BA629B" w:rsidRPr="00EB02A6" w:rsidRDefault="00BA629B" w:rsidP="000E2C47">
            <w:pPr>
              <w:jc w:val="center"/>
              <w:rPr>
                <w:b/>
                <w:lang w:val="nl-BE"/>
              </w:rPr>
            </w:pPr>
            <w:r w:rsidRPr="00EB02A6">
              <w:rPr>
                <w:b/>
                <w:lang w:val="nl-BE"/>
              </w:rPr>
              <w:t>-</w:t>
            </w:r>
          </w:p>
        </w:tc>
        <w:tc>
          <w:tcPr>
            <w:tcW w:w="1701" w:type="dxa"/>
          </w:tcPr>
          <w:p w14:paraId="77639E9A" w14:textId="77777777" w:rsidR="00BA629B" w:rsidRPr="00EB02A6" w:rsidRDefault="00BA629B" w:rsidP="000E2C47">
            <w:pPr>
              <w:jc w:val="center"/>
              <w:rPr>
                <w:b/>
                <w:lang w:val="nl-BE"/>
              </w:rPr>
            </w:pPr>
            <w:r w:rsidRPr="00EB02A6">
              <w:rPr>
                <w:b/>
                <w:lang w:val="nl-BE"/>
              </w:rPr>
              <w:t>53</w:t>
            </w:r>
          </w:p>
        </w:tc>
      </w:tr>
      <w:tr w:rsidR="00BA629B" w:rsidRPr="00CD5853" w14:paraId="1439ECFF" w14:textId="77777777" w:rsidTr="000E2C47">
        <w:tc>
          <w:tcPr>
            <w:tcW w:w="1129" w:type="dxa"/>
          </w:tcPr>
          <w:p w14:paraId="7C593D1A" w14:textId="77777777" w:rsidR="00BA629B" w:rsidRPr="00EB02A6" w:rsidRDefault="00BA629B" w:rsidP="000E2C47">
            <w:pPr>
              <w:rPr>
                <w:b/>
                <w:lang w:val="nl-BE"/>
              </w:rPr>
            </w:pPr>
            <w:r w:rsidRPr="00EB02A6">
              <w:rPr>
                <w:b/>
                <w:lang w:val="nl-BE"/>
              </w:rPr>
              <w:t>EER</w:t>
            </w:r>
          </w:p>
        </w:tc>
        <w:tc>
          <w:tcPr>
            <w:tcW w:w="1985" w:type="dxa"/>
          </w:tcPr>
          <w:p w14:paraId="068A1B2A" w14:textId="77777777" w:rsidR="00BA629B" w:rsidRPr="00EB02A6" w:rsidRDefault="00BA629B" w:rsidP="000E2C47">
            <w:pPr>
              <w:jc w:val="center"/>
              <w:rPr>
                <w:b/>
                <w:lang w:val="nl-BE"/>
              </w:rPr>
            </w:pPr>
            <w:r w:rsidRPr="00EB02A6">
              <w:rPr>
                <w:b/>
                <w:lang w:val="nl-BE"/>
              </w:rPr>
              <w:t>14</w:t>
            </w:r>
          </w:p>
        </w:tc>
        <w:tc>
          <w:tcPr>
            <w:tcW w:w="1417" w:type="dxa"/>
          </w:tcPr>
          <w:p w14:paraId="7B40D287" w14:textId="77777777" w:rsidR="00BA629B" w:rsidRPr="00EB02A6" w:rsidRDefault="00BA629B" w:rsidP="000E2C47">
            <w:pPr>
              <w:jc w:val="center"/>
              <w:rPr>
                <w:b/>
                <w:lang w:val="nl-BE"/>
              </w:rPr>
            </w:pPr>
            <w:r w:rsidRPr="00EB02A6">
              <w:rPr>
                <w:b/>
                <w:lang w:val="nl-BE"/>
              </w:rPr>
              <w:t>-</w:t>
            </w:r>
          </w:p>
        </w:tc>
        <w:tc>
          <w:tcPr>
            <w:tcW w:w="1560" w:type="dxa"/>
          </w:tcPr>
          <w:p w14:paraId="00D96EB2" w14:textId="77777777" w:rsidR="00BA629B" w:rsidRPr="00EB02A6" w:rsidRDefault="00BA629B" w:rsidP="000E2C47">
            <w:pPr>
              <w:jc w:val="center"/>
              <w:rPr>
                <w:b/>
                <w:lang w:val="nl-BE"/>
              </w:rPr>
            </w:pPr>
            <w:r w:rsidRPr="00EB02A6">
              <w:rPr>
                <w:b/>
                <w:lang w:val="nl-BE"/>
              </w:rPr>
              <w:t>29</w:t>
            </w:r>
          </w:p>
        </w:tc>
        <w:tc>
          <w:tcPr>
            <w:tcW w:w="1701" w:type="dxa"/>
          </w:tcPr>
          <w:p w14:paraId="30785AA3" w14:textId="77777777" w:rsidR="00BA629B" w:rsidRPr="00EB02A6" w:rsidRDefault="00BA629B" w:rsidP="000E2C47">
            <w:pPr>
              <w:jc w:val="center"/>
              <w:rPr>
                <w:b/>
                <w:lang w:val="nl-BE"/>
              </w:rPr>
            </w:pPr>
            <w:r w:rsidRPr="00EB02A6">
              <w:rPr>
                <w:b/>
                <w:lang w:val="nl-BE"/>
              </w:rPr>
              <w:t>43</w:t>
            </w:r>
          </w:p>
        </w:tc>
      </w:tr>
      <w:tr w:rsidR="00BA629B" w:rsidRPr="00CD5853" w14:paraId="04854072" w14:textId="77777777" w:rsidTr="000E2C47">
        <w:tc>
          <w:tcPr>
            <w:tcW w:w="1129" w:type="dxa"/>
          </w:tcPr>
          <w:p w14:paraId="0D45A016" w14:textId="77777777" w:rsidR="00BA629B" w:rsidRPr="00EB02A6" w:rsidRDefault="00BA629B" w:rsidP="000E2C47">
            <w:pPr>
              <w:rPr>
                <w:b/>
                <w:lang w:val="nl-BE"/>
              </w:rPr>
            </w:pPr>
            <w:r w:rsidRPr="00EB02A6">
              <w:rPr>
                <w:b/>
                <w:lang w:val="nl-BE"/>
              </w:rPr>
              <w:lastRenderedPageBreak/>
              <w:t>Non-EER</w:t>
            </w:r>
          </w:p>
        </w:tc>
        <w:tc>
          <w:tcPr>
            <w:tcW w:w="1985" w:type="dxa"/>
          </w:tcPr>
          <w:p w14:paraId="431B129E" w14:textId="77777777" w:rsidR="00BA629B" w:rsidRPr="00EB02A6" w:rsidRDefault="00BA629B" w:rsidP="000E2C47">
            <w:pPr>
              <w:jc w:val="center"/>
              <w:rPr>
                <w:b/>
                <w:lang w:val="nl-BE"/>
              </w:rPr>
            </w:pPr>
            <w:r w:rsidRPr="00EB02A6">
              <w:rPr>
                <w:b/>
                <w:lang w:val="nl-BE"/>
              </w:rPr>
              <w:t>-</w:t>
            </w:r>
          </w:p>
        </w:tc>
        <w:tc>
          <w:tcPr>
            <w:tcW w:w="1417" w:type="dxa"/>
          </w:tcPr>
          <w:p w14:paraId="00A61673" w14:textId="77777777" w:rsidR="00BA629B" w:rsidRPr="00EB02A6" w:rsidRDefault="00BA629B" w:rsidP="000E2C47">
            <w:pPr>
              <w:jc w:val="center"/>
              <w:rPr>
                <w:b/>
                <w:lang w:val="nl-BE"/>
              </w:rPr>
            </w:pPr>
            <w:r w:rsidRPr="00EB02A6">
              <w:rPr>
                <w:b/>
                <w:lang w:val="nl-BE"/>
              </w:rPr>
              <w:t>-</w:t>
            </w:r>
          </w:p>
        </w:tc>
        <w:tc>
          <w:tcPr>
            <w:tcW w:w="1560" w:type="dxa"/>
          </w:tcPr>
          <w:p w14:paraId="7EB7E9E1" w14:textId="77777777" w:rsidR="00BA629B" w:rsidRPr="00EB02A6" w:rsidRDefault="00BA629B" w:rsidP="000E2C47">
            <w:pPr>
              <w:jc w:val="center"/>
              <w:rPr>
                <w:b/>
                <w:lang w:val="nl-BE"/>
              </w:rPr>
            </w:pPr>
            <w:r w:rsidRPr="00EB02A6">
              <w:rPr>
                <w:b/>
                <w:lang w:val="nl-BE"/>
              </w:rPr>
              <w:t>1</w:t>
            </w:r>
          </w:p>
        </w:tc>
        <w:tc>
          <w:tcPr>
            <w:tcW w:w="1701" w:type="dxa"/>
          </w:tcPr>
          <w:p w14:paraId="70944E1A" w14:textId="77777777" w:rsidR="00BA629B" w:rsidRPr="00EB02A6" w:rsidRDefault="00BA629B" w:rsidP="000E2C47">
            <w:pPr>
              <w:jc w:val="center"/>
              <w:rPr>
                <w:b/>
                <w:lang w:val="nl-BE"/>
              </w:rPr>
            </w:pPr>
            <w:r w:rsidRPr="00EB02A6">
              <w:rPr>
                <w:b/>
                <w:lang w:val="nl-BE"/>
              </w:rPr>
              <w:t>1</w:t>
            </w:r>
          </w:p>
        </w:tc>
      </w:tr>
      <w:tr w:rsidR="00BA629B" w:rsidRPr="00CD5853" w14:paraId="30210853" w14:textId="77777777" w:rsidTr="000E2C47">
        <w:tc>
          <w:tcPr>
            <w:tcW w:w="1129" w:type="dxa"/>
          </w:tcPr>
          <w:p w14:paraId="070618C7" w14:textId="524A23BF" w:rsidR="00BA629B" w:rsidRPr="00EB02A6" w:rsidRDefault="00BA629B" w:rsidP="000E2C47">
            <w:pPr>
              <w:rPr>
                <w:b/>
                <w:lang w:val="nl-BE"/>
              </w:rPr>
            </w:pPr>
            <w:r w:rsidRPr="00EB02A6">
              <w:rPr>
                <w:b/>
                <w:lang w:val="nl-BE"/>
              </w:rPr>
              <w:t>Total</w:t>
            </w:r>
          </w:p>
        </w:tc>
        <w:tc>
          <w:tcPr>
            <w:tcW w:w="1985" w:type="dxa"/>
          </w:tcPr>
          <w:p w14:paraId="0FF14916" w14:textId="77777777" w:rsidR="00BA629B" w:rsidRPr="00EB02A6" w:rsidRDefault="00BA629B" w:rsidP="000E2C47">
            <w:pPr>
              <w:jc w:val="center"/>
              <w:rPr>
                <w:b/>
                <w:lang w:val="nl-BE"/>
              </w:rPr>
            </w:pPr>
            <w:r w:rsidRPr="00EB02A6">
              <w:rPr>
                <w:b/>
                <w:lang w:val="nl-BE"/>
              </w:rPr>
              <w:t>44</w:t>
            </w:r>
          </w:p>
        </w:tc>
        <w:tc>
          <w:tcPr>
            <w:tcW w:w="1417" w:type="dxa"/>
          </w:tcPr>
          <w:p w14:paraId="368D8CB6" w14:textId="77777777" w:rsidR="00BA629B" w:rsidRPr="00EB02A6" w:rsidRDefault="00BA629B" w:rsidP="000E2C47">
            <w:pPr>
              <w:jc w:val="center"/>
              <w:rPr>
                <w:b/>
                <w:lang w:val="nl-BE"/>
              </w:rPr>
            </w:pPr>
            <w:r w:rsidRPr="00EB02A6">
              <w:rPr>
                <w:b/>
                <w:lang w:val="nl-BE"/>
              </w:rPr>
              <w:t>23</w:t>
            </w:r>
          </w:p>
        </w:tc>
        <w:tc>
          <w:tcPr>
            <w:tcW w:w="1560" w:type="dxa"/>
          </w:tcPr>
          <w:p w14:paraId="6F5BF30A" w14:textId="77777777" w:rsidR="00BA629B" w:rsidRPr="00EB02A6" w:rsidRDefault="00BA629B" w:rsidP="000E2C47">
            <w:pPr>
              <w:jc w:val="center"/>
              <w:rPr>
                <w:b/>
                <w:lang w:val="nl-BE"/>
              </w:rPr>
            </w:pPr>
            <w:r w:rsidRPr="00EB02A6">
              <w:rPr>
                <w:b/>
                <w:lang w:val="nl-BE"/>
              </w:rPr>
              <w:t>30</w:t>
            </w:r>
          </w:p>
        </w:tc>
        <w:tc>
          <w:tcPr>
            <w:tcW w:w="1701" w:type="dxa"/>
          </w:tcPr>
          <w:p w14:paraId="3587A711" w14:textId="77777777" w:rsidR="00BA629B" w:rsidRPr="00EB02A6" w:rsidRDefault="00BA629B" w:rsidP="000E2C47">
            <w:pPr>
              <w:jc w:val="center"/>
              <w:rPr>
                <w:b/>
                <w:lang w:val="nl-BE"/>
              </w:rPr>
            </w:pPr>
            <w:r w:rsidRPr="00EB02A6">
              <w:rPr>
                <w:b/>
                <w:lang w:val="nl-BE"/>
              </w:rPr>
              <w:t>97</w:t>
            </w:r>
          </w:p>
        </w:tc>
      </w:tr>
    </w:tbl>
    <w:p w14:paraId="590BC113" w14:textId="02ED7723" w:rsidR="00BA629B" w:rsidRPr="00C95796" w:rsidRDefault="008A2687" w:rsidP="00C95796">
      <w:pPr>
        <w:pStyle w:val="Titre3"/>
      </w:pPr>
      <w:bookmarkStart w:id="24" w:name="_Toc535230477"/>
      <w:r w:rsidRPr="00C95796">
        <w:t>Mélanges</w:t>
      </w:r>
      <w:bookmarkEnd w:id="24"/>
    </w:p>
    <w:p w14:paraId="11F5FD6C" w14:textId="05E9E825" w:rsidR="008A2687" w:rsidRPr="00B76985" w:rsidRDefault="008A2687" w:rsidP="00B76985">
      <w:pPr>
        <w:jc w:val="both"/>
        <w:rPr>
          <w:lang w:val="fr-FR"/>
        </w:rPr>
      </w:pPr>
      <w:r w:rsidRPr="00B76985">
        <w:rPr>
          <w:lang w:val="fr-FR"/>
        </w:rPr>
        <w:t>Aucun m</w:t>
      </w:r>
      <w:r w:rsidRPr="00B76985">
        <w:rPr>
          <w:rFonts w:hint="eastAsia"/>
          <w:lang w:val="fr-FR"/>
        </w:rPr>
        <w:t>é</w:t>
      </w:r>
      <w:r w:rsidRPr="00B76985">
        <w:rPr>
          <w:lang w:val="fr-FR"/>
        </w:rPr>
        <w:t>lange n'a</w:t>
      </w:r>
      <w:r>
        <w:rPr>
          <w:lang w:val="fr-FR"/>
        </w:rPr>
        <w:t>yant</w:t>
      </w:r>
      <w:r w:rsidRPr="008A2687">
        <w:rPr>
          <w:lang w:val="fr-FR"/>
        </w:rPr>
        <w:t xml:space="preserve"> été rapporté</w:t>
      </w:r>
      <w:r w:rsidRPr="00B76985">
        <w:rPr>
          <w:lang w:val="fr-FR"/>
        </w:rPr>
        <w:t xml:space="preserve"> dans le rapport annuel pr</w:t>
      </w:r>
      <w:r w:rsidRPr="00B76985">
        <w:rPr>
          <w:rFonts w:hint="eastAsia"/>
          <w:lang w:val="fr-FR"/>
        </w:rPr>
        <w:t>é</w:t>
      </w:r>
      <w:r w:rsidRPr="00B76985">
        <w:rPr>
          <w:lang w:val="fr-FR"/>
        </w:rPr>
        <w:t>c</w:t>
      </w:r>
      <w:r w:rsidRPr="00B76985">
        <w:rPr>
          <w:rFonts w:hint="eastAsia"/>
          <w:lang w:val="fr-FR"/>
        </w:rPr>
        <w:t>é</w:t>
      </w:r>
      <w:r w:rsidRPr="00B76985">
        <w:rPr>
          <w:lang w:val="fr-FR"/>
        </w:rPr>
        <w:t>dent. Nous supposons donc que les donn</w:t>
      </w:r>
      <w:r w:rsidRPr="00B76985">
        <w:rPr>
          <w:rFonts w:hint="eastAsia"/>
          <w:lang w:val="fr-FR"/>
        </w:rPr>
        <w:t>é</w:t>
      </w:r>
      <w:r w:rsidRPr="00B76985">
        <w:rPr>
          <w:lang w:val="fr-FR"/>
        </w:rPr>
        <w:t>es pour la p</w:t>
      </w:r>
      <w:r w:rsidRPr="00B76985">
        <w:rPr>
          <w:rFonts w:hint="eastAsia"/>
          <w:lang w:val="fr-FR"/>
        </w:rPr>
        <w:t>é</w:t>
      </w:r>
      <w:r w:rsidRPr="00B76985">
        <w:rPr>
          <w:lang w:val="fr-FR"/>
        </w:rPr>
        <w:t>riode de r</w:t>
      </w:r>
      <w:r w:rsidRPr="00B76985">
        <w:rPr>
          <w:rFonts w:hint="eastAsia"/>
          <w:lang w:val="fr-FR"/>
        </w:rPr>
        <w:t>é</w:t>
      </w:r>
      <w:r w:rsidRPr="00B76985">
        <w:rPr>
          <w:lang w:val="fr-FR"/>
        </w:rPr>
        <w:t>f</w:t>
      </w:r>
      <w:r w:rsidRPr="00B76985">
        <w:rPr>
          <w:rFonts w:hint="eastAsia"/>
          <w:lang w:val="fr-FR"/>
        </w:rPr>
        <w:t>é</w:t>
      </w:r>
      <w:r w:rsidRPr="00B76985">
        <w:rPr>
          <w:lang w:val="fr-FR"/>
        </w:rPr>
        <w:t xml:space="preserve">rence et </w:t>
      </w:r>
      <w:r>
        <w:rPr>
          <w:lang w:val="fr-FR"/>
        </w:rPr>
        <w:t xml:space="preserve">celle </w:t>
      </w:r>
      <w:r w:rsidRPr="00B76985">
        <w:rPr>
          <w:lang w:val="fr-FR"/>
        </w:rPr>
        <w:t>depuis le d</w:t>
      </w:r>
      <w:r w:rsidRPr="00B76985">
        <w:rPr>
          <w:rFonts w:hint="eastAsia"/>
          <w:lang w:val="fr-FR"/>
        </w:rPr>
        <w:t>é</w:t>
      </w:r>
      <w:r w:rsidRPr="00B76985">
        <w:rPr>
          <w:lang w:val="fr-FR"/>
        </w:rPr>
        <w:t>but</w:t>
      </w:r>
      <w:r>
        <w:rPr>
          <w:lang w:val="fr-FR"/>
        </w:rPr>
        <w:t xml:space="preserve"> du registre</w:t>
      </w:r>
      <w:r w:rsidRPr="00B76985">
        <w:rPr>
          <w:lang w:val="fr-FR"/>
        </w:rPr>
        <w:t xml:space="preserve"> sont les m</w:t>
      </w:r>
      <w:r w:rsidRPr="00B76985">
        <w:rPr>
          <w:rFonts w:hint="eastAsia"/>
          <w:lang w:val="fr-FR"/>
        </w:rPr>
        <w:t>ê</w:t>
      </w:r>
      <w:r w:rsidRPr="00B76985">
        <w:rPr>
          <w:lang w:val="fr-FR"/>
        </w:rPr>
        <w:t>mes.</w:t>
      </w:r>
    </w:p>
    <w:p w14:paraId="41AA4684" w14:textId="0A9046A3" w:rsidR="008A2687" w:rsidRDefault="008A2687" w:rsidP="00C101D1">
      <w:pPr>
        <w:jc w:val="both"/>
        <w:rPr>
          <w:lang w:val="fr-FR"/>
        </w:rPr>
      </w:pPr>
      <w:r w:rsidRPr="00B76985">
        <w:rPr>
          <w:lang w:val="fr-FR"/>
        </w:rPr>
        <w:t>L</w:t>
      </w:r>
      <w:r w:rsidR="00302B59" w:rsidRPr="00302B59">
        <w:rPr>
          <w:lang w:val="fr-FR"/>
        </w:rPr>
        <w:t>e 1er avril 2018, il y avait 535</w:t>
      </w:r>
      <w:r w:rsidRPr="00B76985">
        <w:rPr>
          <w:lang w:val="fr-FR"/>
        </w:rPr>
        <w:t xml:space="preserve"> m</w:t>
      </w:r>
      <w:r w:rsidRPr="00B76985">
        <w:rPr>
          <w:rFonts w:hint="eastAsia"/>
          <w:lang w:val="fr-FR"/>
        </w:rPr>
        <w:t>é</w:t>
      </w:r>
      <w:r w:rsidRPr="00B76985">
        <w:rPr>
          <w:lang w:val="fr-FR"/>
        </w:rPr>
        <w:t xml:space="preserve">langes avec le statut </w:t>
      </w:r>
      <w:r w:rsidRPr="00B76985">
        <w:rPr>
          <w:rFonts w:hint="eastAsia"/>
          <w:lang w:val="fr-FR"/>
        </w:rPr>
        <w:t>«</w:t>
      </w:r>
      <w:r w:rsidRPr="00B76985">
        <w:rPr>
          <w:lang w:val="fr-FR"/>
        </w:rPr>
        <w:t>soumis</w:t>
      </w:r>
      <w:r w:rsidRPr="00B76985">
        <w:rPr>
          <w:rFonts w:hint="eastAsia"/>
          <w:lang w:val="fr-FR"/>
        </w:rPr>
        <w:t>»</w:t>
      </w:r>
      <w:r w:rsidRPr="00B76985">
        <w:rPr>
          <w:lang w:val="fr-FR"/>
        </w:rPr>
        <w:t>. Le tableau ci-dessous montre la r</w:t>
      </w:r>
      <w:r w:rsidRPr="00B76985">
        <w:rPr>
          <w:rFonts w:hint="eastAsia"/>
          <w:lang w:val="fr-FR"/>
        </w:rPr>
        <w:t>é</w:t>
      </w:r>
      <w:r w:rsidRPr="00B76985">
        <w:rPr>
          <w:lang w:val="fr-FR"/>
        </w:rPr>
        <w:t>partition de ces m</w:t>
      </w:r>
      <w:r w:rsidRPr="00B76985">
        <w:rPr>
          <w:rFonts w:hint="eastAsia"/>
          <w:lang w:val="fr-FR"/>
        </w:rPr>
        <w:t>é</w:t>
      </w:r>
      <w:r w:rsidRPr="00B76985">
        <w:rPr>
          <w:lang w:val="fr-FR"/>
        </w:rPr>
        <w:t>langes par type de titulaire et par type d'enregistrement.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8A2687" w:rsidRPr="005E68E3" w14:paraId="2A79B59F" w14:textId="77777777" w:rsidTr="000E2C47">
        <w:trPr>
          <w:tblHeader/>
        </w:trPr>
        <w:tc>
          <w:tcPr>
            <w:tcW w:w="7792" w:type="dxa"/>
            <w:gridSpan w:val="5"/>
          </w:tcPr>
          <w:p w14:paraId="23DB2DD3" w14:textId="609E0C3E" w:rsidR="008A2687" w:rsidRPr="00B76985" w:rsidRDefault="008A2687" w:rsidP="000E2C47">
            <w:pPr>
              <w:jc w:val="both"/>
              <w:rPr>
                <w:b/>
                <w:i/>
                <w:color w:val="FF0000"/>
                <w:lang w:val="fr-BE"/>
              </w:rPr>
            </w:pPr>
            <w:r w:rsidRPr="00BD15C9">
              <w:rPr>
                <w:b/>
                <w:i/>
                <w:lang w:val="fr-FR"/>
              </w:rPr>
              <w:t>Tableau : répartition des enregistrements</w:t>
            </w:r>
            <w:r>
              <w:rPr>
                <w:b/>
                <w:i/>
                <w:lang w:val="fr-FR"/>
              </w:rPr>
              <w:t xml:space="preserve"> pour des mélanges</w:t>
            </w:r>
            <w:r w:rsidRPr="00BD15C9">
              <w:rPr>
                <w:b/>
                <w:i/>
                <w:lang w:val="fr-FR"/>
              </w:rPr>
              <w:t xml:space="preserve"> soumis par nationalité, par type de compte et par type d'enregistrement</w:t>
            </w:r>
          </w:p>
        </w:tc>
      </w:tr>
      <w:tr w:rsidR="008A2687" w:rsidRPr="00CD5853" w14:paraId="53063575" w14:textId="77777777" w:rsidTr="000E2C47">
        <w:trPr>
          <w:tblHeader/>
        </w:trPr>
        <w:tc>
          <w:tcPr>
            <w:tcW w:w="1129" w:type="dxa"/>
          </w:tcPr>
          <w:p w14:paraId="1A39508F" w14:textId="77777777" w:rsidR="008A2687" w:rsidRPr="00B76985" w:rsidRDefault="008A2687" w:rsidP="008A2687">
            <w:pPr>
              <w:rPr>
                <w:color w:val="FF0000"/>
                <w:lang w:val="fr-BE"/>
              </w:rPr>
            </w:pPr>
          </w:p>
        </w:tc>
        <w:tc>
          <w:tcPr>
            <w:tcW w:w="3402" w:type="dxa"/>
            <w:gridSpan w:val="2"/>
          </w:tcPr>
          <w:p w14:paraId="23D42F7B" w14:textId="6895B36F" w:rsidR="008A2687" w:rsidRPr="00CD5853" w:rsidRDefault="008A2687" w:rsidP="008A2687">
            <w:pPr>
              <w:jc w:val="center"/>
              <w:rPr>
                <w:b/>
                <w:color w:val="FF0000"/>
                <w:lang w:val="nl-BE"/>
              </w:rPr>
            </w:pPr>
            <w:r w:rsidRPr="00BD15C9">
              <w:rPr>
                <w:b/>
                <w:lang w:val="fr-FR"/>
              </w:rPr>
              <w:t>Déclarant</w:t>
            </w:r>
          </w:p>
        </w:tc>
        <w:tc>
          <w:tcPr>
            <w:tcW w:w="1560" w:type="dxa"/>
          </w:tcPr>
          <w:p w14:paraId="1E2E37A2" w14:textId="09E69A20" w:rsidR="008A2687" w:rsidRPr="00CD5853" w:rsidRDefault="008A2687" w:rsidP="008A2687">
            <w:pPr>
              <w:jc w:val="center"/>
              <w:rPr>
                <w:b/>
                <w:color w:val="FF0000"/>
                <w:lang w:val="nl-BE"/>
              </w:rPr>
            </w:pPr>
            <w:r w:rsidRPr="00BD15C9">
              <w:rPr>
                <w:b/>
                <w:lang w:val="fr-FR"/>
              </w:rPr>
              <w:t>Fournisseur étranger</w:t>
            </w:r>
          </w:p>
        </w:tc>
        <w:tc>
          <w:tcPr>
            <w:tcW w:w="1701" w:type="dxa"/>
          </w:tcPr>
          <w:p w14:paraId="6E19134C" w14:textId="74DBA60E" w:rsidR="008A2687" w:rsidRPr="00CD5853" w:rsidRDefault="008A2687" w:rsidP="008A2687">
            <w:pPr>
              <w:jc w:val="center"/>
              <w:rPr>
                <w:b/>
                <w:color w:val="FF0000"/>
                <w:lang w:val="nl-BE"/>
              </w:rPr>
            </w:pPr>
            <w:r w:rsidRPr="00BD15C9">
              <w:rPr>
                <w:b/>
                <w:lang w:val="fr-FR"/>
              </w:rPr>
              <w:t>Total</w:t>
            </w:r>
          </w:p>
        </w:tc>
      </w:tr>
      <w:tr w:rsidR="008A2687" w:rsidRPr="00CD5853" w14:paraId="0CFBF05B" w14:textId="77777777" w:rsidTr="000E2C47">
        <w:trPr>
          <w:tblHeader/>
        </w:trPr>
        <w:tc>
          <w:tcPr>
            <w:tcW w:w="1129" w:type="dxa"/>
          </w:tcPr>
          <w:p w14:paraId="303DA43E" w14:textId="77777777" w:rsidR="008A2687" w:rsidRPr="00EB02A6" w:rsidRDefault="008A2687" w:rsidP="000E2C47">
            <w:pPr>
              <w:rPr>
                <w:lang w:val="nl-BE"/>
              </w:rPr>
            </w:pPr>
          </w:p>
        </w:tc>
        <w:tc>
          <w:tcPr>
            <w:tcW w:w="1985" w:type="dxa"/>
          </w:tcPr>
          <w:p w14:paraId="47D2B717" w14:textId="54385640" w:rsidR="008A2687" w:rsidRPr="00EB02A6" w:rsidRDefault="008A2687" w:rsidP="000E2C47">
            <w:pPr>
              <w:jc w:val="center"/>
              <w:rPr>
                <w:b/>
                <w:lang w:val="nl-BE"/>
              </w:rPr>
            </w:pPr>
            <w:r w:rsidRPr="00EB02A6">
              <w:rPr>
                <w:b/>
                <w:lang w:val="nl-BE"/>
              </w:rPr>
              <w:t>Mélange commercial</w:t>
            </w:r>
          </w:p>
        </w:tc>
        <w:tc>
          <w:tcPr>
            <w:tcW w:w="1417" w:type="dxa"/>
          </w:tcPr>
          <w:p w14:paraId="79C6BBA7" w14:textId="0B235EA1" w:rsidR="008A2687" w:rsidRPr="00EB02A6" w:rsidRDefault="008A2687" w:rsidP="000E2C47">
            <w:pPr>
              <w:jc w:val="center"/>
              <w:rPr>
                <w:b/>
                <w:lang w:val="nl-BE"/>
              </w:rPr>
            </w:pPr>
            <w:r w:rsidRPr="00EB02A6">
              <w:rPr>
                <w:b/>
                <w:lang w:val="nl-BE"/>
              </w:rPr>
              <w:t>Mélange R&amp;D</w:t>
            </w:r>
          </w:p>
        </w:tc>
        <w:tc>
          <w:tcPr>
            <w:tcW w:w="1560" w:type="dxa"/>
          </w:tcPr>
          <w:p w14:paraId="5819EEC0" w14:textId="77777777" w:rsidR="008A2687" w:rsidRPr="00EB02A6" w:rsidRDefault="008A2687" w:rsidP="000E2C47">
            <w:pPr>
              <w:rPr>
                <w:b/>
                <w:lang w:val="nl-BE"/>
              </w:rPr>
            </w:pPr>
          </w:p>
        </w:tc>
        <w:tc>
          <w:tcPr>
            <w:tcW w:w="1701" w:type="dxa"/>
          </w:tcPr>
          <w:p w14:paraId="75E929F7" w14:textId="77777777" w:rsidR="008A2687" w:rsidRPr="00EB02A6" w:rsidRDefault="008A2687" w:rsidP="000E2C47">
            <w:pPr>
              <w:rPr>
                <w:b/>
                <w:lang w:val="nl-BE"/>
              </w:rPr>
            </w:pPr>
          </w:p>
        </w:tc>
      </w:tr>
      <w:tr w:rsidR="008A2687" w:rsidRPr="00CD5853" w14:paraId="3FACCCB1" w14:textId="77777777" w:rsidTr="000E2C47">
        <w:tc>
          <w:tcPr>
            <w:tcW w:w="1129" w:type="dxa"/>
          </w:tcPr>
          <w:p w14:paraId="38407DD8" w14:textId="77777777" w:rsidR="008A2687" w:rsidRPr="00EB02A6" w:rsidRDefault="008A2687" w:rsidP="000E2C47">
            <w:pPr>
              <w:rPr>
                <w:b/>
                <w:lang w:val="nl-BE"/>
              </w:rPr>
            </w:pPr>
            <w:r w:rsidRPr="00EB02A6">
              <w:rPr>
                <w:b/>
                <w:lang w:val="nl-BE"/>
              </w:rPr>
              <w:t>BE</w:t>
            </w:r>
          </w:p>
        </w:tc>
        <w:tc>
          <w:tcPr>
            <w:tcW w:w="1985" w:type="dxa"/>
          </w:tcPr>
          <w:p w14:paraId="1D289672" w14:textId="1227B635" w:rsidR="008A2687" w:rsidRPr="00EB02A6" w:rsidRDefault="001D6991" w:rsidP="000E2C47">
            <w:pPr>
              <w:jc w:val="center"/>
              <w:rPr>
                <w:b/>
                <w:lang w:val="nl-BE"/>
              </w:rPr>
            </w:pPr>
            <w:r w:rsidRPr="00EB02A6">
              <w:rPr>
                <w:b/>
                <w:lang w:val="nl-BE"/>
              </w:rPr>
              <w:t>98</w:t>
            </w:r>
          </w:p>
        </w:tc>
        <w:tc>
          <w:tcPr>
            <w:tcW w:w="1417" w:type="dxa"/>
          </w:tcPr>
          <w:p w14:paraId="39205820" w14:textId="77777777" w:rsidR="008A2687" w:rsidRPr="00EB02A6" w:rsidRDefault="008A2687" w:rsidP="000E2C47">
            <w:pPr>
              <w:jc w:val="center"/>
              <w:rPr>
                <w:b/>
                <w:lang w:val="nl-BE"/>
              </w:rPr>
            </w:pPr>
            <w:r w:rsidRPr="00EB02A6">
              <w:rPr>
                <w:b/>
                <w:lang w:val="nl-BE"/>
              </w:rPr>
              <w:t>12</w:t>
            </w:r>
          </w:p>
        </w:tc>
        <w:tc>
          <w:tcPr>
            <w:tcW w:w="1560" w:type="dxa"/>
          </w:tcPr>
          <w:p w14:paraId="28E18CC2" w14:textId="77777777" w:rsidR="008A2687" w:rsidRPr="00EB02A6" w:rsidRDefault="008A2687" w:rsidP="000E2C47">
            <w:pPr>
              <w:jc w:val="center"/>
              <w:rPr>
                <w:b/>
                <w:lang w:val="nl-BE"/>
              </w:rPr>
            </w:pPr>
            <w:r w:rsidRPr="00EB02A6">
              <w:rPr>
                <w:b/>
                <w:lang w:val="nl-BE"/>
              </w:rPr>
              <w:t>-</w:t>
            </w:r>
          </w:p>
        </w:tc>
        <w:tc>
          <w:tcPr>
            <w:tcW w:w="1701" w:type="dxa"/>
          </w:tcPr>
          <w:p w14:paraId="6FE1ACBD" w14:textId="49D5AA73" w:rsidR="008A2687" w:rsidRPr="00EB02A6" w:rsidRDefault="001D6991" w:rsidP="000E2C47">
            <w:pPr>
              <w:jc w:val="center"/>
              <w:rPr>
                <w:b/>
                <w:lang w:val="nl-BE"/>
              </w:rPr>
            </w:pPr>
            <w:r w:rsidRPr="00EB02A6">
              <w:rPr>
                <w:b/>
                <w:lang w:val="nl-BE"/>
              </w:rPr>
              <w:t>110</w:t>
            </w:r>
          </w:p>
        </w:tc>
      </w:tr>
      <w:tr w:rsidR="008A2687" w:rsidRPr="00CD5853" w14:paraId="000A8D3E" w14:textId="77777777" w:rsidTr="000E2C47">
        <w:tc>
          <w:tcPr>
            <w:tcW w:w="1129" w:type="dxa"/>
          </w:tcPr>
          <w:p w14:paraId="633569DB" w14:textId="77777777" w:rsidR="008A2687" w:rsidRPr="00EB02A6" w:rsidRDefault="008A2687" w:rsidP="000E2C47">
            <w:pPr>
              <w:rPr>
                <w:b/>
                <w:lang w:val="nl-BE"/>
              </w:rPr>
            </w:pPr>
            <w:r w:rsidRPr="00EB02A6">
              <w:rPr>
                <w:b/>
                <w:lang w:val="nl-BE"/>
              </w:rPr>
              <w:t>EER</w:t>
            </w:r>
          </w:p>
        </w:tc>
        <w:tc>
          <w:tcPr>
            <w:tcW w:w="1985" w:type="dxa"/>
          </w:tcPr>
          <w:p w14:paraId="132AE24F" w14:textId="77777777" w:rsidR="008A2687" w:rsidRPr="00EB02A6" w:rsidRDefault="008A2687" w:rsidP="000E2C47">
            <w:pPr>
              <w:jc w:val="center"/>
              <w:rPr>
                <w:b/>
                <w:lang w:val="nl-BE"/>
              </w:rPr>
            </w:pPr>
            <w:r w:rsidRPr="00EB02A6">
              <w:rPr>
                <w:b/>
                <w:lang w:val="nl-BE"/>
              </w:rPr>
              <w:t>202</w:t>
            </w:r>
          </w:p>
        </w:tc>
        <w:tc>
          <w:tcPr>
            <w:tcW w:w="1417" w:type="dxa"/>
          </w:tcPr>
          <w:p w14:paraId="6F38ABD1" w14:textId="77777777" w:rsidR="008A2687" w:rsidRPr="00EB02A6" w:rsidRDefault="008A2687" w:rsidP="000E2C47">
            <w:pPr>
              <w:jc w:val="center"/>
              <w:rPr>
                <w:b/>
                <w:lang w:val="nl-BE"/>
              </w:rPr>
            </w:pPr>
            <w:r w:rsidRPr="00EB02A6">
              <w:rPr>
                <w:b/>
                <w:lang w:val="nl-BE"/>
              </w:rPr>
              <w:t>-</w:t>
            </w:r>
          </w:p>
        </w:tc>
        <w:tc>
          <w:tcPr>
            <w:tcW w:w="1560" w:type="dxa"/>
          </w:tcPr>
          <w:p w14:paraId="6C2456D3" w14:textId="77777777" w:rsidR="008A2687" w:rsidRPr="00EB02A6" w:rsidRDefault="008A2687" w:rsidP="000E2C47">
            <w:pPr>
              <w:jc w:val="center"/>
              <w:rPr>
                <w:b/>
                <w:lang w:val="nl-BE"/>
              </w:rPr>
            </w:pPr>
            <w:r w:rsidRPr="00EB02A6">
              <w:rPr>
                <w:b/>
                <w:lang w:val="nl-BE"/>
              </w:rPr>
              <w:t>192</w:t>
            </w:r>
          </w:p>
        </w:tc>
        <w:tc>
          <w:tcPr>
            <w:tcW w:w="1701" w:type="dxa"/>
          </w:tcPr>
          <w:p w14:paraId="4923DE0E" w14:textId="77777777" w:rsidR="008A2687" w:rsidRPr="00EB02A6" w:rsidRDefault="008A2687" w:rsidP="000E2C47">
            <w:pPr>
              <w:jc w:val="center"/>
              <w:rPr>
                <w:b/>
                <w:lang w:val="nl-BE"/>
              </w:rPr>
            </w:pPr>
            <w:r w:rsidRPr="00EB02A6">
              <w:rPr>
                <w:b/>
                <w:lang w:val="nl-BE"/>
              </w:rPr>
              <w:t>394</w:t>
            </w:r>
          </w:p>
        </w:tc>
      </w:tr>
      <w:tr w:rsidR="008A2687" w:rsidRPr="00CD5853" w14:paraId="6FD97432" w14:textId="77777777" w:rsidTr="000E2C47">
        <w:tc>
          <w:tcPr>
            <w:tcW w:w="1129" w:type="dxa"/>
          </w:tcPr>
          <w:p w14:paraId="2FD921F2" w14:textId="77777777" w:rsidR="008A2687" w:rsidRPr="00EB02A6" w:rsidRDefault="008A2687" w:rsidP="000E2C47">
            <w:pPr>
              <w:rPr>
                <w:b/>
                <w:lang w:val="nl-BE"/>
              </w:rPr>
            </w:pPr>
            <w:r w:rsidRPr="00EB02A6">
              <w:rPr>
                <w:b/>
                <w:lang w:val="nl-BE"/>
              </w:rPr>
              <w:t>Non-EER</w:t>
            </w:r>
          </w:p>
        </w:tc>
        <w:tc>
          <w:tcPr>
            <w:tcW w:w="1985" w:type="dxa"/>
          </w:tcPr>
          <w:p w14:paraId="37F81104" w14:textId="77777777" w:rsidR="008A2687" w:rsidRPr="00EB02A6" w:rsidRDefault="008A2687" w:rsidP="000E2C47">
            <w:pPr>
              <w:jc w:val="center"/>
              <w:rPr>
                <w:b/>
                <w:lang w:val="nl-BE"/>
              </w:rPr>
            </w:pPr>
            <w:r w:rsidRPr="00EB02A6">
              <w:rPr>
                <w:b/>
                <w:lang w:val="nl-BE"/>
              </w:rPr>
              <w:t>-</w:t>
            </w:r>
          </w:p>
        </w:tc>
        <w:tc>
          <w:tcPr>
            <w:tcW w:w="1417" w:type="dxa"/>
          </w:tcPr>
          <w:p w14:paraId="42B18E3C" w14:textId="77777777" w:rsidR="008A2687" w:rsidRPr="00EB02A6" w:rsidRDefault="008A2687" w:rsidP="000E2C47">
            <w:pPr>
              <w:jc w:val="center"/>
              <w:rPr>
                <w:b/>
                <w:lang w:val="nl-BE"/>
              </w:rPr>
            </w:pPr>
            <w:r w:rsidRPr="00EB02A6">
              <w:rPr>
                <w:b/>
                <w:lang w:val="nl-BE"/>
              </w:rPr>
              <w:t>-</w:t>
            </w:r>
          </w:p>
        </w:tc>
        <w:tc>
          <w:tcPr>
            <w:tcW w:w="1560" w:type="dxa"/>
          </w:tcPr>
          <w:p w14:paraId="30AA6E16" w14:textId="77777777" w:rsidR="008A2687" w:rsidRPr="00EB02A6" w:rsidRDefault="008A2687" w:rsidP="000E2C47">
            <w:pPr>
              <w:jc w:val="center"/>
              <w:rPr>
                <w:b/>
                <w:lang w:val="nl-BE"/>
              </w:rPr>
            </w:pPr>
            <w:r w:rsidRPr="00EB02A6">
              <w:rPr>
                <w:b/>
                <w:lang w:val="nl-BE"/>
              </w:rPr>
              <w:t>31</w:t>
            </w:r>
          </w:p>
        </w:tc>
        <w:tc>
          <w:tcPr>
            <w:tcW w:w="1701" w:type="dxa"/>
          </w:tcPr>
          <w:p w14:paraId="154E171D" w14:textId="77777777" w:rsidR="008A2687" w:rsidRPr="00EB02A6" w:rsidRDefault="008A2687" w:rsidP="000E2C47">
            <w:pPr>
              <w:jc w:val="center"/>
              <w:rPr>
                <w:b/>
                <w:lang w:val="nl-BE"/>
              </w:rPr>
            </w:pPr>
            <w:r w:rsidRPr="00EB02A6">
              <w:rPr>
                <w:b/>
                <w:lang w:val="nl-BE"/>
              </w:rPr>
              <w:t>31</w:t>
            </w:r>
          </w:p>
        </w:tc>
      </w:tr>
      <w:tr w:rsidR="008A2687" w:rsidRPr="00CD5853" w14:paraId="4FD55176" w14:textId="77777777" w:rsidTr="000E2C47">
        <w:tc>
          <w:tcPr>
            <w:tcW w:w="1129" w:type="dxa"/>
          </w:tcPr>
          <w:p w14:paraId="044B9901" w14:textId="0DED85DF" w:rsidR="008A2687" w:rsidRPr="00EB02A6" w:rsidRDefault="008A2687" w:rsidP="000E2C47">
            <w:pPr>
              <w:rPr>
                <w:b/>
                <w:lang w:val="nl-BE"/>
              </w:rPr>
            </w:pPr>
            <w:r w:rsidRPr="00EB02A6">
              <w:rPr>
                <w:b/>
                <w:lang w:val="nl-BE"/>
              </w:rPr>
              <w:t>Total</w:t>
            </w:r>
          </w:p>
        </w:tc>
        <w:tc>
          <w:tcPr>
            <w:tcW w:w="1985" w:type="dxa"/>
          </w:tcPr>
          <w:p w14:paraId="63397222" w14:textId="77777777" w:rsidR="008A2687" w:rsidRPr="00EB02A6" w:rsidRDefault="008A2687" w:rsidP="000E2C47">
            <w:pPr>
              <w:jc w:val="center"/>
              <w:rPr>
                <w:b/>
                <w:lang w:val="nl-BE"/>
              </w:rPr>
            </w:pPr>
            <w:r w:rsidRPr="00EB02A6">
              <w:rPr>
                <w:b/>
                <w:lang w:val="nl-BE"/>
              </w:rPr>
              <w:t>301</w:t>
            </w:r>
          </w:p>
        </w:tc>
        <w:tc>
          <w:tcPr>
            <w:tcW w:w="1417" w:type="dxa"/>
          </w:tcPr>
          <w:p w14:paraId="2DDC7A17" w14:textId="77777777" w:rsidR="008A2687" w:rsidRPr="00EB02A6" w:rsidRDefault="008A2687" w:rsidP="000E2C47">
            <w:pPr>
              <w:jc w:val="center"/>
              <w:rPr>
                <w:b/>
                <w:lang w:val="nl-BE"/>
              </w:rPr>
            </w:pPr>
            <w:r w:rsidRPr="00EB02A6">
              <w:rPr>
                <w:b/>
                <w:lang w:val="nl-BE"/>
              </w:rPr>
              <w:t>12</w:t>
            </w:r>
          </w:p>
        </w:tc>
        <w:tc>
          <w:tcPr>
            <w:tcW w:w="1560" w:type="dxa"/>
          </w:tcPr>
          <w:p w14:paraId="7E4481DE" w14:textId="77777777" w:rsidR="008A2687" w:rsidRPr="00EB02A6" w:rsidRDefault="008A2687" w:rsidP="000E2C47">
            <w:pPr>
              <w:jc w:val="center"/>
              <w:rPr>
                <w:b/>
                <w:lang w:val="nl-BE"/>
              </w:rPr>
            </w:pPr>
            <w:r w:rsidRPr="00EB02A6">
              <w:rPr>
                <w:b/>
                <w:lang w:val="nl-BE"/>
              </w:rPr>
              <w:t>223</w:t>
            </w:r>
          </w:p>
        </w:tc>
        <w:tc>
          <w:tcPr>
            <w:tcW w:w="1701" w:type="dxa"/>
          </w:tcPr>
          <w:p w14:paraId="253726B9" w14:textId="3361DFB1" w:rsidR="008A2687" w:rsidRPr="00EB02A6" w:rsidRDefault="009F1A1B" w:rsidP="000E2C47">
            <w:pPr>
              <w:jc w:val="center"/>
              <w:rPr>
                <w:b/>
                <w:lang w:val="nl-BE"/>
              </w:rPr>
            </w:pPr>
            <w:r w:rsidRPr="00EB02A6">
              <w:rPr>
                <w:b/>
                <w:lang w:val="nl-BE"/>
              </w:rPr>
              <w:t>535</w:t>
            </w:r>
          </w:p>
        </w:tc>
      </w:tr>
    </w:tbl>
    <w:p w14:paraId="2015784C" w14:textId="273611B7" w:rsidR="008A2687" w:rsidRDefault="008A2687" w:rsidP="00C101D1">
      <w:pPr>
        <w:jc w:val="both"/>
        <w:rPr>
          <w:lang w:val="fr-FR"/>
        </w:rPr>
      </w:pPr>
    </w:p>
    <w:p w14:paraId="60527065" w14:textId="7EEF717C" w:rsidR="00801206" w:rsidRDefault="00801206" w:rsidP="00B76985">
      <w:pPr>
        <w:pStyle w:val="Titre2"/>
      </w:pPr>
      <w:bookmarkStart w:id="25" w:name="_Toc535230478"/>
      <w:r w:rsidRPr="00C95796">
        <w:t>Nombre d’inscriptions soumises par compte</w:t>
      </w:r>
      <w:bookmarkEnd w:id="25"/>
    </w:p>
    <w:p w14:paraId="5A76E2E0" w14:textId="5E6A7528" w:rsidR="00C95796" w:rsidRPr="00C95796" w:rsidRDefault="00C95796" w:rsidP="00C95796">
      <w:pPr>
        <w:jc w:val="both"/>
        <w:rPr>
          <w:lang w:val="fr-BE"/>
        </w:rPr>
      </w:pPr>
      <w:r w:rsidRPr="00B76985">
        <w:rPr>
          <w:lang w:val="fr-BE"/>
        </w:rPr>
        <w:br/>
      </w:r>
      <w:r w:rsidRPr="00B76985">
        <w:rPr>
          <w:lang w:val="fr-FR"/>
        </w:rPr>
        <w:t>Pour le nombre moyen d'enregistrements par compte actif, les tableaux "mélanges soumis" et "substances soumises" sont conservés séparément (première série de données) et également combinés (deuxième tableau). Nous pouvons ensuite choisir les données à prendre. Si une société est à la fois fournisseur et déclarant étranger, ces comptes sont considérés comme des comptes séparés.</w:t>
      </w:r>
    </w:p>
    <w:p w14:paraId="07D7D69B" w14:textId="0142F73C" w:rsidR="00DF44C7" w:rsidRPr="00BD15C9" w:rsidRDefault="00461C39" w:rsidP="00C101D1">
      <w:pPr>
        <w:jc w:val="both"/>
        <w:rPr>
          <w:lang w:val="fr-FR"/>
        </w:rPr>
      </w:pPr>
      <w:r w:rsidRPr="00BD15C9">
        <w:rPr>
          <w:lang w:val="fr-FR"/>
        </w:rPr>
        <w:t xml:space="preserve">Le tableau ci-dessous donne un aperçu du nombre d'enregistrements soumis par compte actif. Un compte actif est un compte pour lequel au moins un enregistrement a été effectué (mais pas nécessairement clôturé et introduit). Le nombre d'enregistrements ne tient compte que des enregistrements </w:t>
      </w:r>
      <w:r w:rsidRPr="00BD15C9">
        <w:rPr>
          <w:lang w:val="fr-FR"/>
        </w:rPr>
        <w:lastRenderedPageBreak/>
        <w:t xml:space="preserve">effectivement soumis. Il est donc possible que des comptes aient été comptabilisés pour lesquels il n'y a eu aucun enregistrement (ou pour lesquels le nombre minimum = 0). </w:t>
      </w:r>
    </w:p>
    <w:p w14:paraId="7E50ACFB" w14:textId="58E31308" w:rsidR="00EC4D6C" w:rsidRPr="00BD15C9" w:rsidRDefault="004A1690" w:rsidP="00C101D1">
      <w:pPr>
        <w:jc w:val="both"/>
        <w:rPr>
          <w:lang w:val="fr-FR"/>
        </w:rPr>
      </w:pPr>
      <w:r w:rsidRPr="00BD15C9">
        <w:rPr>
          <w:lang w:val="fr-FR"/>
        </w:rPr>
        <w:t xml:space="preserve">Il ressort du calcul de la médiane que la moitié des Déclarants, n'a introduit aucun / qu'un seul enregistrement et cela concerne aussi bien les Déclarants belges que les Déclarants européens. La moyenne pour les Déclarants belges est de </w:t>
      </w:r>
      <w:r w:rsidR="00C8765E">
        <w:rPr>
          <w:lang w:val="fr-FR"/>
        </w:rPr>
        <w:t>4,8</w:t>
      </w:r>
      <w:r w:rsidRPr="00BD15C9">
        <w:rPr>
          <w:lang w:val="fr-FR"/>
        </w:rPr>
        <w:t xml:space="preserve"> et cette moyenne est fortement influencée par un maximum élevé. </w:t>
      </w:r>
      <w:r w:rsidR="00C8765E">
        <w:rPr>
          <w:lang w:val="fr-FR"/>
        </w:rPr>
        <w:t xml:space="preserve">Le nombre d’enregistrements soumis par des fournisseurs étrangers a fortement augmenté, et la raison est l’introduction des mélanges dans le système. </w:t>
      </w:r>
    </w:p>
    <w:p w14:paraId="26520896" w14:textId="5B5BF89C" w:rsidR="001D18BB" w:rsidRDefault="001D18BB" w:rsidP="00C101D1">
      <w:pPr>
        <w:jc w:val="both"/>
        <w:rPr>
          <w:lang w:val="fr-FR"/>
        </w:rPr>
      </w:pPr>
    </w:p>
    <w:p w14:paraId="725D6A09" w14:textId="4BFCD8B4" w:rsidR="00EB02A6" w:rsidRDefault="00EB02A6" w:rsidP="00C101D1">
      <w:pPr>
        <w:jc w:val="both"/>
        <w:rPr>
          <w:lang w:val="fr-FR"/>
        </w:rPr>
      </w:pPr>
    </w:p>
    <w:p w14:paraId="3E1247EF" w14:textId="77777777" w:rsidR="00EB02A6" w:rsidRDefault="00EB02A6" w:rsidP="00C101D1">
      <w:pPr>
        <w:jc w:val="both"/>
        <w:rPr>
          <w:lang w:val="fr-FR"/>
        </w:rPr>
      </w:pPr>
    </w:p>
    <w:p w14:paraId="3B719A29" w14:textId="75D050BA" w:rsidR="003E15E3" w:rsidRPr="00EB02A6" w:rsidRDefault="003E15E3" w:rsidP="00C101D1">
      <w:pPr>
        <w:jc w:val="both"/>
        <w:rPr>
          <w:b/>
          <w:lang w:val="fr-FR"/>
        </w:rPr>
      </w:pPr>
      <w:r w:rsidRPr="00EB02A6">
        <w:rPr>
          <w:b/>
          <w:lang w:val="fr-FR"/>
        </w:rPr>
        <w:t>Mélanges et substances ensemble depuis le début</w:t>
      </w:r>
      <w:r w:rsidR="00EB02A6" w:rsidRPr="00EB02A6">
        <w:rPr>
          <w:b/>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3E15E3" w:rsidRPr="005E68E3" w14:paraId="238DDAEB" w14:textId="77777777" w:rsidTr="000E2C47">
        <w:trPr>
          <w:tblHeader/>
        </w:trPr>
        <w:tc>
          <w:tcPr>
            <w:tcW w:w="9350" w:type="dxa"/>
            <w:gridSpan w:val="5"/>
          </w:tcPr>
          <w:p w14:paraId="3D709841" w14:textId="7B51D9F6" w:rsidR="003E15E3" w:rsidRPr="00B76985" w:rsidRDefault="003E15E3" w:rsidP="000E2C47">
            <w:pPr>
              <w:jc w:val="both"/>
              <w:rPr>
                <w:color w:val="FF0000"/>
                <w:lang w:val="fr-BE"/>
              </w:rPr>
            </w:pPr>
            <w:r w:rsidRPr="00BD15C9">
              <w:rPr>
                <w:b/>
                <w:i/>
                <w:lang w:val="fr-FR"/>
              </w:rPr>
              <w:t>Tableau : répartition du nombre des enregistrements soumis par nationalité et type de compte</w:t>
            </w:r>
          </w:p>
        </w:tc>
      </w:tr>
      <w:tr w:rsidR="003E15E3" w:rsidRPr="00334D29" w14:paraId="23E56235" w14:textId="77777777" w:rsidTr="000E2C47">
        <w:trPr>
          <w:tblHeader/>
        </w:trPr>
        <w:tc>
          <w:tcPr>
            <w:tcW w:w="2263" w:type="dxa"/>
          </w:tcPr>
          <w:p w14:paraId="14143307" w14:textId="77777777" w:rsidR="003E15E3" w:rsidRPr="00B76985" w:rsidRDefault="003E15E3" w:rsidP="003E15E3">
            <w:pPr>
              <w:jc w:val="both"/>
              <w:rPr>
                <w:color w:val="FF0000"/>
                <w:lang w:val="fr-BE"/>
              </w:rPr>
            </w:pPr>
          </w:p>
        </w:tc>
        <w:tc>
          <w:tcPr>
            <w:tcW w:w="1771" w:type="dxa"/>
          </w:tcPr>
          <w:p w14:paraId="65F65C39" w14:textId="13E191B4" w:rsidR="003E15E3" w:rsidRPr="00334D29" w:rsidRDefault="003E15E3" w:rsidP="003E15E3">
            <w:pPr>
              <w:jc w:val="center"/>
              <w:rPr>
                <w:b/>
                <w:color w:val="FF0000"/>
                <w:lang w:val="nl-BE"/>
              </w:rPr>
            </w:pPr>
            <w:r w:rsidRPr="00BD15C9">
              <w:rPr>
                <w:b/>
                <w:lang w:val="fr-FR"/>
              </w:rPr>
              <w:t>min</w:t>
            </w:r>
          </w:p>
        </w:tc>
        <w:tc>
          <w:tcPr>
            <w:tcW w:w="1772" w:type="dxa"/>
          </w:tcPr>
          <w:p w14:paraId="373CD7E4" w14:textId="2FFF630B" w:rsidR="003E15E3" w:rsidRPr="00334D29" w:rsidRDefault="003E15E3" w:rsidP="003E15E3">
            <w:pPr>
              <w:jc w:val="center"/>
              <w:rPr>
                <w:b/>
                <w:color w:val="FF0000"/>
                <w:lang w:val="nl-BE"/>
              </w:rPr>
            </w:pPr>
            <w:r w:rsidRPr="00BD15C9">
              <w:rPr>
                <w:b/>
                <w:lang w:val="fr-FR"/>
              </w:rPr>
              <w:t>max</w:t>
            </w:r>
          </w:p>
        </w:tc>
        <w:tc>
          <w:tcPr>
            <w:tcW w:w="1772" w:type="dxa"/>
          </w:tcPr>
          <w:p w14:paraId="34330FDC" w14:textId="2F8D79EA" w:rsidR="003E15E3" w:rsidRPr="00334D29" w:rsidRDefault="003E15E3" w:rsidP="003E15E3">
            <w:pPr>
              <w:jc w:val="center"/>
              <w:rPr>
                <w:b/>
                <w:color w:val="FF0000"/>
                <w:lang w:val="nl-BE"/>
              </w:rPr>
            </w:pPr>
            <w:r w:rsidRPr="00BD15C9">
              <w:rPr>
                <w:b/>
                <w:lang w:val="fr-FR"/>
              </w:rPr>
              <w:t>médiane</w:t>
            </w:r>
          </w:p>
        </w:tc>
        <w:tc>
          <w:tcPr>
            <w:tcW w:w="1772" w:type="dxa"/>
          </w:tcPr>
          <w:p w14:paraId="25F43015" w14:textId="2655E98B" w:rsidR="003E15E3" w:rsidRPr="00334D29" w:rsidRDefault="003E15E3" w:rsidP="003E15E3">
            <w:pPr>
              <w:jc w:val="center"/>
              <w:rPr>
                <w:b/>
                <w:color w:val="FF0000"/>
                <w:lang w:val="nl-BE"/>
              </w:rPr>
            </w:pPr>
            <w:r w:rsidRPr="00BD15C9">
              <w:rPr>
                <w:b/>
                <w:lang w:val="fr-FR"/>
              </w:rPr>
              <w:t>moyenne</w:t>
            </w:r>
          </w:p>
        </w:tc>
      </w:tr>
      <w:tr w:rsidR="003E15E3" w:rsidRPr="00334D29" w14:paraId="07CB9B21" w14:textId="77777777" w:rsidTr="000E2C47">
        <w:tc>
          <w:tcPr>
            <w:tcW w:w="2263" w:type="dxa"/>
          </w:tcPr>
          <w:p w14:paraId="31F55728" w14:textId="72DC396F" w:rsidR="003E15E3" w:rsidRPr="00334D29" w:rsidRDefault="003E15E3" w:rsidP="003E15E3">
            <w:pPr>
              <w:jc w:val="both"/>
              <w:rPr>
                <w:color w:val="FF0000"/>
                <w:lang w:val="nl-BE"/>
              </w:rPr>
            </w:pPr>
            <w:r w:rsidRPr="00BD15C9">
              <w:rPr>
                <w:lang w:val="fr-FR"/>
              </w:rPr>
              <w:t>BE - Déclarant</w:t>
            </w:r>
          </w:p>
        </w:tc>
        <w:tc>
          <w:tcPr>
            <w:tcW w:w="1771" w:type="dxa"/>
          </w:tcPr>
          <w:p w14:paraId="2C1D7372" w14:textId="77777777" w:rsidR="003E15E3" w:rsidRPr="00EB02A6" w:rsidRDefault="003E15E3" w:rsidP="003E15E3">
            <w:pPr>
              <w:jc w:val="center"/>
              <w:rPr>
                <w:lang w:val="nl-BE"/>
              </w:rPr>
            </w:pPr>
            <w:r w:rsidRPr="00EB02A6">
              <w:rPr>
                <w:lang w:val="nl-BE"/>
              </w:rPr>
              <w:t>0</w:t>
            </w:r>
          </w:p>
        </w:tc>
        <w:tc>
          <w:tcPr>
            <w:tcW w:w="1772" w:type="dxa"/>
          </w:tcPr>
          <w:p w14:paraId="00E2B50F" w14:textId="77777777" w:rsidR="003E15E3" w:rsidRPr="00EB02A6" w:rsidRDefault="003E15E3" w:rsidP="003E15E3">
            <w:pPr>
              <w:jc w:val="center"/>
              <w:rPr>
                <w:lang w:val="nl-BE"/>
              </w:rPr>
            </w:pPr>
            <w:r w:rsidRPr="00EB02A6">
              <w:rPr>
                <w:lang w:val="nl-BE"/>
              </w:rPr>
              <w:t>65</w:t>
            </w:r>
          </w:p>
        </w:tc>
        <w:tc>
          <w:tcPr>
            <w:tcW w:w="1772" w:type="dxa"/>
          </w:tcPr>
          <w:p w14:paraId="1448AF5B" w14:textId="77777777" w:rsidR="003E15E3" w:rsidRPr="00EB02A6" w:rsidRDefault="003E15E3" w:rsidP="003E15E3">
            <w:pPr>
              <w:jc w:val="center"/>
              <w:rPr>
                <w:lang w:val="nl-BE"/>
              </w:rPr>
            </w:pPr>
            <w:r w:rsidRPr="00EB02A6">
              <w:rPr>
                <w:lang w:val="nl-BE"/>
              </w:rPr>
              <w:t>1</w:t>
            </w:r>
          </w:p>
        </w:tc>
        <w:tc>
          <w:tcPr>
            <w:tcW w:w="1772" w:type="dxa"/>
          </w:tcPr>
          <w:p w14:paraId="437C04A9" w14:textId="77777777" w:rsidR="003E15E3" w:rsidRPr="00EB02A6" w:rsidRDefault="003E15E3" w:rsidP="003E15E3">
            <w:pPr>
              <w:jc w:val="center"/>
              <w:rPr>
                <w:lang w:val="nl-BE"/>
              </w:rPr>
            </w:pPr>
            <w:r w:rsidRPr="00EB02A6">
              <w:rPr>
                <w:lang w:val="nl-BE"/>
              </w:rPr>
              <w:t>4,8</w:t>
            </w:r>
          </w:p>
        </w:tc>
      </w:tr>
      <w:tr w:rsidR="003E15E3" w:rsidRPr="00334D29" w14:paraId="22943937" w14:textId="77777777" w:rsidTr="000E2C47">
        <w:tc>
          <w:tcPr>
            <w:tcW w:w="2263" w:type="dxa"/>
          </w:tcPr>
          <w:p w14:paraId="290B06F9" w14:textId="26E6081B" w:rsidR="003E15E3" w:rsidRPr="00334D29" w:rsidRDefault="003E15E3" w:rsidP="003E15E3">
            <w:pPr>
              <w:jc w:val="both"/>
              <w:rPr>
                <w:color w:val="FF0000"/>
                <w:lang w:val="nl-BE"/>
              </w:rPr>
            </w:pPr>
            <w:r w:rsidRPr="00BD15C9">
              <w:rPr>
                <w:lang w:val="fr-FR"/>
              </w:rPr>
              <w:t>EEE - Déclarant</w:t>
            </w:r>
          </w:p>
        </w:tc>
        <w:tc>
          <w:tcPr>
            <w:tcW w:w="1771" w:type="dxa"/>
          </w:tcPr>
          <w:p w14:paraId="27174AF6" w14:textId="77777777" w:rsidR="003E15E3" w:rsidRPr="00EB02A6" w:rsidRDefault="003E15E3" w:rsidP="003E15E3">
            <w:pPr>
              <w:jc w:val="center"/>
              <w:rPr>
                <w:lang w:val="nl-BE"/>
              </w:rPr>
            </w:pPr>
            <w:r w:rsidRPr="00EB02A6">
              <w:rPr>
                <w:lang w:val="nl-BE"/>
              </w:rPr>
              <w:t>0</w:t>
            </w:r>
          </w:p>
        </w:tc>
        <w:tc>
          <w:tcPr>
            <w:tcW w:w="1772" w:type="dxa"/>
          </w:tcPr>
          <w:p w14:paraId="43A3844D" w14:textId="77777777" w:rsidR="003E15E3" w:rsidRPr="00EB02A6" w:rsidRDefault="003E15E3" w:rsidP="003E15E3">
            <w:pPr>
              <w:jc w:val="center"/>
              <w:rPr>
                <w:lang w:val="nl-BE"/>
              </w:rPr>
            </w:pPr>
            <w:r w:rsidRPr="00EB02A6">
              <w:rPr>
                <w:lang w:val="nl-BE"/>
              </w:rPr>
              <w:t>95</w:t>
            </w:r>
          </w:p>
        </w:tc>
        <w:tc>
          <w:tcPr>
            <w:tcW w:w="1772" w:type="dxa"/>
          </w:tcPr>
          <w:p w14:paraId="73175C01" w14:textId="77777777" w:rsidR="003E15E3" w:rsidRPr="00EB02A6" w:rsidRDefault="003E15E3" w:rsidP="003E15E3">
            <w:pPr>
              <w:jc w:val="center"/>
              <w:rPr>
                <w:lang w:val="nl-BE"/>
              </w:rPr>
            </w:pPr>
            <w:r w:rsidRPr="00EB02A6">
              <w:rPr>
                <w:lang w:val="nl-BE"/>
              </w:rPr>
              <w:t>1</w:t>
            </w:r>
          </w:p>
        </w:tc>
        <w:tc>
          <w:tcPr>
            <w:tcW w:w="1772" w:type="dxa"/>
          </w:tcPr>
          <w:p w14:paraId="623190FE" w14:textId="77777777" w:rsidR="003E15E3" w:rsidRPr="00EB02A6" w:rsidRDefault="003E15E3" w:rsidP="003E15E3">
            <w:pPr>
              <w:jc w:val="center"/>
              <w:rPr>
                <w:lang w:val="nl-BE"/>
              </w:rPr>
            </w:pPr>
            <w:r w:rsidRPr="00EB02A6">
              <w:rPr>
                <w:lang w:val="nl-BE"/>
              </w:rPr>
              <w:t>5,1</w:t>
            </w:r>
          </w:p>
        </w:tc>
      </w:tr>
      <w:tr w:rsidR="003E15E3" w:rsidRPr="00334D29" w14:paraId="039F2319" w14:textId="77777777" w:rsidTr="000E2C47">
        <w:tc>
          <w:tcPr>
            <w:tcW w:w="2263" w:type="dxa"/>
          </w:tcPr>
          <w:p w14:paraId="2B63BDC3" w14:textId="44D478A1" w:rsidR="003E15E3" w:rsidRPr="00334D29" w:rsidRDefault="003E15E3" w:rsidP="003E15E3">
            <w:pPr>
              <w:jc w:val="both"/>
              <w:rPr>
                <w:color w:val="FF0000"/>
                <w:lang w:val="nl-BE"/>
              </w:rPr>
            </w:pPr>
            <w:r w:rsidRPr="00BD15C9">
              <w:rPr>
                <w:lang w:val="fr-FR"/>
              </w:rPr>
              <w:t>EEE – Fournisseur étranger</w:t>
            </w:r>
          </w:p>
        </w:tc>
        <w:tc>
          <w:tcPr>
            <w:tcW w:w="1771" w:type="dxa"/>
          </w:tcPr>
          <w:p w14:paraId="2C739FF5" w14:textId="77777777" w:rsidR="003E15E3" w:rsidRPr="00EB02A6" w:rsidRDefault="003E15E3" w:rsidP="003E15E3">
            <w:pPr>
              <w:jc w:val="center"/>
              <w:rPr>
                <w:lang w:val="nl-BE"/>
              </w:rPr>
            </w:pPr>
            <w:r w:rsidRPr="00EB02A6">
              <w:rPr>
                <w:lang w:val="nl-BE"/>
              </w:rPr>
              <w:t>0</w:t>
            </w:r>
          </w:p>
        </w:tc>
        <w:tc>
          <w:tcPr>
            <w:tcW w:w="1772" w:type="dxa"/>
          </w:tcPr>
          <w:p w14:paraId="6ACC43BB" w14:textId="77777777" w:rsidR="003E15E3" w:rsidRPr="00EB02A6" w:rsidRDefault="003E15E3" w:rsidP="003E15E3">
            <w:pPr>
              <w:jc w:val="center"/>
              <w:rPr>
                <w:lang w:val="nl-BE"/>
              </w:rPr>
            </w:pPr>
            <w:r w:rsidRPr="00EB02A6">
              <w:rPr>
                <w:lang w:val="nl-BE"/>
              </w:rPr>
              <w:t>92</w:t>
            </w:r>
          </w:p>
        </w:tc>
        <w:tc>
          <w:tcPr>
            <w:tcW w:w="1772" w:type="dxa"/>
          </w:tcPr>
          <w:p w14:paraId="394F52F2" w14:textId="77777777" w:rsidR="003E15E3" w:rsidRPr="00EB02A6" w:rsidRDefault="003E15E3" w:rsidP="003E15E3">
            <w:pPr>
              <w:jc w:val="center"/>
              <w:rPr>
                <w:lang w:val="nl-BE"/>
              </w:rPr>
            </w:pPr>
            <w:r w:rsidRPr="00EB02A6">
              <w:rPr>
                <w:lang w:val="nl-BE"/>
              </w:rPr>
              <w:t>2</w:t>
            </w:r>
          </w:p>
        </w:tc>
        <w:tc>
          <w:tcPr>
            <w:tcW w:w="1772" w:type="dxa"/>
          </w:tcPr>
          <w:p w14:paraId="332DEB0D" w14:textId="77777777" w:rsidR="003E15E3" w:rsidRPr="00EB02A6" w:rsidRDefault="003E15E3" w:rsidP="003E15E3">
            <w:pPr>
              <w:jc w:val="center"/>
              <w:rPr>
                <w:lang w:val="nl-BE"/>
              </w:rPr>
            </w:pPr>
            <w:r w:rsidRPr="00EB02A6">
              <w:rPr>
                <w:lang w:val="nl-BE"/>
              </w:rPr>
              <w:t>11,7</w:t>
            </w:r>
          </w:p>
        </w:tc>
      </w:tr>
      <w:tr w:rsidR="003E15E3" w:rsidRPr="00334D29" w14:paraId="57148F8F" w14:textId="77777777" w:rsidTr="000E2C47">
        <w:tc>
          <w:tcPr>
            <w:tcW w:w="2263" w:type="dxa"/>
          </w:tcPr>
          <w:p w14:paraId="0B12339A" w14:textId="5A5203F7" w:rsidR="003E15E3" w:rsidRPr="00334D29" w:rsidRDefault="003E15E3" w:rsidP="003E15E3">
            <w:pPr>
              <w:jc w:val="both"/>
              <w:rPr>
                <w:color w:val="FF0000"/>
                <w:lang w:val="nl-BE"/>
              </w:rPr>
            </w:pPr>
            <w:r w:rsidRPr="00BD15C9">
              <w:rPr>
                <w:lang w:val="fr-FR"/>
              </w:rPr>
              <w:t>Non-EEE - Fournisseur étranger</w:t>
            </w:r>
          </w:p>
        </w:tc>
        <w:tc>
          <w:tcPr>
            <w:tcW w:w="1771" w:type="dxa"/>
          </w:tcPr>
          <w:p w14:paraId="5452534A" w14:textId="77777777" w:rsidR="003E15E3" w:rsidRPr="00EB02A6" w:rsidRDefault="003E15E3" w:rsidP="003E15E3">
            <w:pPr>
              <w:jc w:val="center"/>
              <w:rPr>
                <w:lang w:val="nl-BE"/>
              </w:rPr>
            </w:pPr>
            <w:r w:rsidRPr="00EB02A6">
              <w:rPr>
                <w:lang w:val="nl-BE"/>
              </w:rPr>
              <w:t>0</w:t>
            </w:r>
          </w:p>
        </w:tc>
        <w:tc>
          <w:tcPr>
            <w:tcW w:w="1772" w:type="dxa"/>
          </w:tcPr>
          <w:p w14:paraId="75522E7F" w14:textId="77777777" w:rsidR="003E15E3" w:rsidRPr="00EB02A6" w:rsidRDefault="003E15E3" w:rsidP="003E15E3">
            <w:pPr>
              <w:jc w:val="center"/>
              <w:rPr>
                <w:lang w:val="nl-BE"/>
              </w:rPr>
            </w:pPr>
            <w:r w:rsidRPr="00EB02A6">
              <w:rPr>
                <w:lang w:val="nl-BE"/>
              </w:rPr>
              <w:t>25</w:t>
            </w:r>
          </w:p>
        </w:tc>
        <w:tc>
          <w:tcPr>
            <w:tcW w:w="1772" w:type="dxa"/>
          </w:tcPr>
          <w:p w14:paraId="6CCEBE90" w14:textId="77777777" w:rsidR="003E15E3" w:rsidRPr="00EB02A6" w:rsidRDefault="003E15E3" w:rsidP="003E15E3">
            <w:pPr>
              <w:jc w:val="center"/>
              <w:rPr>
                <w:lang w:val="nl-BE"/>
              </w:rPr>
            </w:pPr>
            <w:r w:rsidRPr="00EB02A6">
              <w:rPr>
                <w:lang w:val="nl-BE"/>
              </w:rPr>
              <w:t>3</w:t>
            </w:r>
          </w:p>
        </w:tc>
        <w:tc>
          <w:tcPr>
            <w:tcW w:w="1772" w:type="dxa"/>
          </w:tcPr>
          <w:p w14:paraId="5271810A" w14:textId="77777777" w:rsidR="003E15E3" w:rsidRPr="00EB02A6" w:rsidRDefault="003E15E3" w:rsidP="003E15E3">
            <w:pPr>
              <w:jc w:val="center"/>
              <w:rPr>
                <w:lang w:val="nl-BE"/>
              </w:rPr>
            </w:pPr>
            <w:r w:rsidRPr="00EB02A6">
              <w:rPr>
                <w:lang w:val="nl-BE"/>
              </w:rPr>
              <w:t>6,1</w:t>
            </w:r>
          </w:p>
          <w:p w14:paraId="677037AB" w14:textId="77777777" w:rsidR="003E15E3" w:rsidRPr="00EB02A6" w:rsidRDefault="003E15E3" w:rsidP="003E15E3">
            <w:pPr>
              <w:rPr>
                <w:lang w:val="nl-BE"/>
              </w:rPr>
            </w:pPr>
          </w:p>
        </w:tc>
      </w:tr>
    </w:tbl>
    <w:p w14:paraId="331F2706" w14:textId="4ECAC47B" w:rsidR="003E15E3" w:rsidRDefault="003E15E3" w:rsidP="00C101D1">
      <w:pPr>
        <w:jc w:val="both"/>
        <w:rPr>
          <w:lang w:val="fr-FR"/>
        </w:rPr>
      </w:pPr>
    </w:p>
    <w:p w14:paraId="53E07E18" w14:textId="63611FB3" w:rsidR="003E15E3" w:rsidRDefault="003E15E3" w:rsidP="00C101D1">
      <w:pPr>
        <w:jc w:val="both"/>
        <w:rPr>
          <w:lang w:val="fr-FR"/>
        </w:rPr>
      </w:pPr>
      <w:r>
        <w:rPr>
          <w:lang w:val="fr-FR"/>
        </w:rPr>
        <w:t>Substances depuis le début</w:t>
      </w:r>
      <w:r w:rsidR="00EB02A6">
        <w:rPr>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3E15E3" w:rsidRPr="005E68E3" w14:paraId="69CC7931" w14:textId="77777777" w:rsidTr="000E2C47">
        <w:trPr>
          <w:tblHeader/>
        </w:trPr>
        <w:tc>
          <w:tcPr>
            <w:tcW w:w="9350" w:type="dxa"/>
            <w:gridSpan w:val="5"/>
          </w:tcPr>
          <w:p w14:paraId="3DBBD44E" w14:textId="21702FCF" w:rsidR="003E15E3" w:rsidRPr="00B76985" w:rsidRDefault="003E15E3" w:rsidP="000E2C47">
            <w:pPr>
              <w:jc w:val="both"/>
              <w:rPr>
                <w:color w:val="FF0000"/>
                <w:lang w:val="fr-BE"/>
              </w:rPr>
            </w:pPr>
            <w:r w:rsidRPr="00BD15C9">
              <w:rPr>
                <w:b/>
                <w:i/>
                <w:lang w:val="fr-FR"/>
              </w:rPr>
              <w:t>Tableau : répartition du nombre des enregistrements soumis par nationalité et type de compte</w:t>
            </w:r>
          </w:p>
        </w:tc>
      </w:tr>
      <w:tr w:rsidR="003E15E3" w:rsidRPr="00334D29" w14:paraId="4F004F64" w14:textId="77777777" w:rsidTr="000E2C47">
        <w:trPr>
          <w:tblHeader/>
        </w:trPr>
        <w:tc>
          <w:tcPr>
            <w:tcW w:w="2263" w:type="dxa"/>
          </w:tcPr>
          <w:p w14:paraId="64524A3B" w14:textId="77777777" w:rsidR="003E15E3" w:rsidRPr="00B76985" w:rsidRDefault="003E15E3" w:rsidP="003E15E3">
            <w:pPr>
              <w:jc w:val="both"/>
              <w:rPr>
                <w:color w:val="FF0000"/>
                <w:lang w:val="fr-BE"/>
              </w:rPr>
            </w:pPr>
          </w:p>
        </w:tc>
        <w:tc>
          <w:tcPr>
            <w:tcW w:w="1771" w:type="dxa"/>
          </w:tcPr>
          <w:p w14:paraId="43F695D2" w14:textId="658DA76C" w:rsidR="003E15E3" w:rsidRPr="00334D29" w:rsidRDefault="003E15E3" w:rsidP="003E15E3">
            <w:pPr>
              <w:jc w:val="center"/>
              <w:rPr>
                <w:b/>
                <w:color w:val="FF0000"/>
                <w:lang w:val="nl-BE"/>
              </w:rPr>
            </w:pPr>
            <w:r w:rsidRPr="00BD15C9">
              <w:rPr>
                <w:b/>
                <w:lang w:val="fr-FR"/>
              </w:rPr>
              <w:t>min</w:t>
            </w:r>
          </w:p>
        </w:tc>
        <w:tc>
          <w:tcPr>
            <w:tcW w:w="1772" w:type="dxa"/>
          </w:tcPr>
          <w:p w14:paraId="65DE71B4" w14:textId="32EFCF77" w:rsidR="003E15E3" w:rsidRPr="00334D29" w:rsidRDefault="003E15E3" w:rsidP="003E15E3">
            <w:pPr>
              <w:jc w:val="center"/>
              <w:rPr>
                <w:b/>
                <w:color w:val="FF0000"/>
                <w:lang w:val="nl-BE"/>
              </w:rPr>
            </w:pPr>
            <w:r w:rsidRPr="00BD15C9">
              <w:rPr>
                <w:b/>
                <w:lang w:val="fr-FR"/>
              </w:rPr>
              <w:t>max</w:t>
            </w:r>
          </w:p>
        </w:tc>
        <w:tc>
          <w:tcPr>
            <w:tcW w:w="1772" w:type="dxa"/>
          </w:tcPr>
          <w:p w14:paraId="21BCED1F" w14:textId="7BCD7AEB" w:rsidR="003E15E3" w:rsidRPr="00334D29" w:rsidRDefault="003E15E3" w:rsidP="003E15E3">
            <w:pPr>
              <w:jc w:val="center"/>
              <w:rPr>
                <w:b/>
                <w:color w:val="FF0000"/>
                <w:lang w:val="nl-BE"/>
              </w:rPr>
            </w:pPr>
            <w:r w:rsidRPr="00BD15C9">
              <w:rPr>
                <w:b/>
                <w:lang w:val="fr-FR"/>
              </w:rPr>
              <w:t>médiane</w:t>
            </w:r>
          </w:p>
        </w:tc>
        <w:tc>
          <w:tcPr>
            <w:tcW w:w="1772" w:type="dxa"/>
          </w:tcPr>
          <w:p w14:paraId="67E172DC" w14:textId="10462904" w:rsidR="003E15E3" w:rsidRPr="00334D29" w:rsidRDefault="003E15E3" w:rsidP="003E15E3">
            <w:pPr>
              <w:jc w:val="center"/>
              <w:rPr>
                <w:b/>
                <w:color w:val="FF0000"/>
                <w:lang w:val="nl-BE"/>
              </w:rPr>
            </w:pPr>
            <w:r w:rsidRPr="00BD15C9">
              <w:rPr>
                <w:b/>
                <w:lang w:val="fr-FR"/>
              </w:rPr>
              <w:t>moyenne</w:t>
            </w:r>
          </w:p>
        </w:tc>
      </w:tr>
      <w:tr w:rsidR="003E15E3" w:rsidRPr="00334D29" w14:paraId="7AF2F6C1" w14:textId="77777777" w:rsidTr="000E2C47">
        <w:tc>
          <w:tcPr>
            <w:tcW w:w="2263" w:type="dxa"/>
          </w:tcPr>
          <w:p w14:paraId="59F297A1" w14:textId="0A5CC325" w:rsidR="003E15E3" w:rsidRPr="00334D29" w:rsidRDefault="003E15E3" w:rsidP="003E15E3">
            <w:pPr>
              <w:jc w:val="both"/>
              <w:rPr>
                <w:color w:val="FF0000"/>
                <w:lang w:val="nl-BE"/>
              </w:rPr>
            </w:pPr>
            <w:r w:rsidRPr="00BD15C9">
              <w:rPr>
                <w:lang w:val="fr-FR"/>
              </w:rPr>
              <w:t>BE - Déclarant</w:t>
            </w:r>
          </w:p>
        </w:tc>
        <w:tc>
          <w:tcPr>
            <w:tcW w:w="1771" w:type="dxa"/>
          </w:tcPr>
          <w:p w14:paraId="4AAFCF55" w14:textId="77777777" w:rsidR="003E15E3" w:rsidRPr="00EB02A6" w:rsidRDefault="003E15E3" w:rsidP="003E15E3">
            <w:pPr>
              <w:jc w:val="center"/>
              <w:rPr>
                <w:lang w:val="nl-BE"/>
              </w:rPr>
            </w:pPr>
            <w:r w:rsidRPr="00EB02A6">
              <w:rPr>
                <w:lang w:val="nl-BE"/>
              </w:rPr>
              <w:t>0</w:t>
            </w:r>
          </w:p>
        </w:tc>
        <w:tc>
          <w:tcPr>
            <w:tcW w:w="1772" w:type="dxa"/>
          </w:tcPr>
          <w:p w14:paraId="55B1D388" w14:textId="77777777" w:rsidR="003E15E3" w:rsidRPr="00EB02A6" w:rsidRDefault="003E15E3" w:rsidP="003E15E3">
            <w:pPr>
              <w:jc w:val="center"/>
              <w:rPr>
                <w:lang w:val="nl-BE"/>
              </w:rPr>
            </w:pPr>
            <w:r w:rsidRPr="00EB02A6">
              <w:rPr>
                <w:lang w:val="nl-BE"/>
              </w:rPr>
              <w:t>65</w:t>
            </w:r>
          </w:p>
        </w:tc>
        <w:tc>
          <w:tcPr>
            <w:tcW w:w="1772" w:type="dxa"/>
          </w:tcPr>
          <w:p w14:paraId="220CF893" w14:textId="77777777" w:rsidR="003E15E3" w:rsidRPr="00EB02A6" w:rsidRDefault="003E15E3" w:rsidP="003E15E3">
            <w:pPr>
              <w:jc w:val="center"/>
              <w:rPr>
                <w:lang w:val="nl-BE"/>
              </w:rPr>
            </w:pPr>
            <w:r w:rsidRPr="00EB02A6">
              <w:rPr>
                <w:lang w:val="nl-BE"/>
              </w:rPr>
              <w:t>0</w:t>
            </w:r>
          </w:p>
        </w:tc>
        <w:tc>
          <w:tcPr>
            <w:tcW w:w="1772" w:type="dxa"/>
          </w:tcPr>
          <w:p w14:paraId="66A8F604" w14:textId="77777777" w:rsidR="003E15E3" w:rsidRPr="00EB02A6" w:rsidRDefault="003E15E3" w:rsidP="003E15E3">
            <w:pPr>
              <w:jc w:val="center"/>
              <w:rPr>
                <w:lang w:val="nl-BE"/>
              </w:rPr>
            </w:pPr>
            <w:r w:rsidRPr="00EB02A6">
              <w:rPr>
                <w:lang w:val="nl-BE"/>
              </w:rPr>
              <w:t>3,2</w:t>
            </w:r>
          </w:p>
        </w:tc>
      </w:tr>
      <w:tr w:rsidR="003E15E3" w:rsidRPr="00334D29" w14:paraId="69566489" w14:textId="77777777" w:rsidTr="000E2C47">
        <w:tc>
          <w:tcPr>
            <w:tcW w:w="2263" w:type="dxa"/>
          </w:tcPr>
          <w:p w14:paraId="55F13B41" w14:textId="4409D070" w:rsidR="003E15E3" w:rsidRPr="00334D29" w:rsidRDefault="003E15E3" w:rsidP="003E15E3">
            <w:pPr>
              <w:jc w:val="both"/>
              <w:rPr>
                <w:color w:val="FF0000"/>
                <w:lang w:val="nl-BE"/>
              </w:rPr>
            </w:pPr>
            <w:r w:rsidRPr="00BD15C9">
              <w:rPr>
                <w:lang w:val="fr-FR"/>
              </w:rPr>
              <w:t>EEE - Déclarant</w:t>
            </w:r>
          </w:p>
        </w:tc>
        <w:tc>
          <w:tcPr>
            <w:tcW w:w="1771" w:type="dxa"/>
          </w:tcPr>
          <w:p w14:paraId="227B113E" w14:textId="77777777" w:rsidR="003E15E3" w:rsidRPr="00EB02A6" w:rsidRDefault="003E15E3" w:rsidP="003E15E3">
            <w:pPr>
              <w:jc w:val="center"/>
              <w:rPr>
                <w:lang w:val="nl-BE"/>
              </w:rPr>
            </w:pPr>
            <w:r w:rsidRPr="00EB02A6">
              <w:rPr>
                <w:lang w:val="nl-BE"/>
              </w:rPr>
              <w:t>0</w:t>
            </w:r>
          </w:p>
        </w:tc>
        <w:tc>
          <w:tcPr>
            <w:tcW w:w="1772" w:type="dxa"/>
          </w:tcPr>
          <w:p w14:paraId="66514F30" w14:textId="77777777" w:rsidR="003E15E3" w:rsidRPr="00EB02A6" w:rsidRDefault="003E15E3" w:rsidP="003E15E3">
            <w:pPr>
              <w:jc w:val="center"/>
              <w:rPr>
                <w:lang w:val="nl-BE"/>
              </w:rPr>
            </w:pPr>
            <w:r w:rsidRPr="00EB02A6">
              <w:rPr>
                <w:lang w:val="nl-BE"/>
              </w:rPr>
              <w:t>20</w:t>
            </w:r>
          </w:p>
        </w:tc>
        <w:tc>
          <w:tcPr>
            <w:tcW w:w="1772" w:type="dxa"/>
          </w:tcPr>
          <w:p w14:paraId="5857D235" w14:textId="77777777" w:rsidR="003E15E3" w:rsidRPr="00EB02A6" w:rsidRDefault="003E15E3" w:rsidP="003E15E3">
            <w:pPr>
              <w:jc w:val="center"/>
              <w:rPr>
                <w:lang w:val="nl-BE"/>
              </w:rPr>
            </w:pPr>
            <w:r w:rsidRPr="00EB02A6">
              <w:rPr>
                <w:lang w:val="nl-BE"/>
              </w:rPr>
              <w:t>0</w:t>
            </w:r>
          </w:p>
        </w:tc>
        <w:tc>
          <w:tcPr>
            <w:tcW w:w="1772" w:type="dxa"/>
          </w:tcPr>
          <w:p w14:paraId="3C281911" w14:textId="77777777" w:rsidR="003E15E3" w:rsidRPr="00EB02A6" w:rsidRDefault="003E15E3" w:rsidP="003E15E3">
            <w:pPr>
              <w:jc w:val="center"/>
              <w:rPr>
                <w:lang w:val="nl-BE"/>
              </w:rPr>
            </w:pPr>
            <w:r w:rsidRPr="00EB02A6">
              <w:rPr>
                <w:lang w:val="nl-BE"/>
              </w:rPr>
              <w:t>1,4</w:t>
            </w:r>
          </w:p>
        </w:tc>
      </w:tr>
      <w:tr w:rsidR="003E15E3" w:rsidRPr="00334D29" w14:paraId="15FB1D4D" w14:textId="77777777" w:rsidTr="000E2C47">
        <w:tc>
          <w:tcPr>
            <w:tcW w:w="2263" w:type="dxa"/>
          </w:tcPr>
          <w:p w14:paraId="325BC0ED" w14:textId="4DE5539D" w:rsidR="003E15E3" w:rsidRPr="00334D29" w:rsidRDefault="003E15E3" w:rsidP="003E15E3">
            <w:pPr>
              <w:jc w:val="both"/>
              <w:rPr>
                <w:color w:val="FF0000"/>
                <w:lang w:val="nl-BE"/>
              </w:rPr>
            </w:pPr>
            <w:r w:rsidRPr="00BD15C9">
              <w:rPr>
                <w:lang w:val="fr-FR"/>
              </w:rPr>
              <w:t>EEE – Fournisseur étranger</w:t>
            </w:r>
          </w:p>
        </w:tc>
        <w:tc>
          <w:tcPr>
            <w:tcW w:w="1771" w:type="dxa"/>
          </w:tcPr>
          <w:p w14:paraId="0504FFD2" w14:textId="77777777" w:rsidR="003E15E3" w:rsidRPr="00EB02A6" w:rsidRDefault="003E15E3" w:rsidP="003E15E3">
            <w:pPr>
              <w:jc w:val="center"/>
              <w:rPr>
                <w:lang w:val="nl-BE"/>
              </w:rPr>
            </w:pPr>
            <w:r w:rsidRPr="00EB02A6">
              <w:rPr>
                <w:lang w:val="nl-BE"/>
              </w:rPr>
              <w:t>0</w:t>
            </w:r>
          </w:p>
        </w:tc>
        <w:tc>
          <w:tcPr>
            <w:tcW w:w="1772" w:type="dxa"/>
          </w:tcPr>
          <w:p w14:paraId="2BD6C5DA" w14:textId="77777777" w:rsidR="003E15E3" w:rsidRPr="00EB02A6" w:rsidRDefault="003E15E3" w:rsidP="003E15E3">
            <w:pPr>
              <w:jc w:val="center"/>
              <w:rPr>
                <w:lang w:val="nl-BE"/>
              </w:rPr>
            </w:pPr>
            <w:r w:rsidRPr="00EB02A6">
              <w:rPr>
                <w:lang w:val="nl-BE"/>
              </w:rPr>
              <w:t>67</w:t>
            </w:r>
          </w:p>
        </w:tc>
        <w:tc>
          <w:tcPr>
            <w:tcW w:w="1772" w:type="dxa"/>
          </w:tcPr>
          <w:p w14:paraId="6970F643" w14:textId="77777777" w:rsidR="003E15E3" w:rsidRPr="00EB02A6" w:rsidRDefault="003E15E3" w:rsidP="003E15E3">
            <w:pPr>
              <w:jc w:val="center"/>
              <w:rPr>
                <w:lang w:val="nl-BE"/>
              </w:rPr>
            </w:pPr>
            <w:r w:rsidRPr="00EB02A6">
              <w:rPr>
                <w:lang w:val="nl-BE"/>
              </w:rPr>
              <w:t>1</w:t>
            </w:r>
          </w:p>
        </w:tc>
        <w:tc>
          <w:tcPr>
            <w:tcW w:w="1772" w:type="dxa"/>
          </w:tcPr>
          <w:p w14:paraId="2DA45FC7" w14:textId="77777777" w:rsidR="003E15E3" w:rsidRPr="00EB02A6" w:rsidRDefault="003E15E3" w:rsidP="003E15E3">
            <w:pPr>
              <w:jc w:val="center"/>
              <w:rPr>
                <w:lang w:val="nl-BE"/>
              </w:rPr>
            </w:pPr>
            <w:r w:rsidRPr="00EB02A6">
              <w:rPr>
                <w:lang w:val="nl-BE"/>
              </w:rPr>
              <w:t>6,7</w:t>
            </w:r>
          </w:p>
        </w:tc>
      </w:tr>
      <w:tr w:rsidR="003E15E3" w:rsidRPr="00334D29" w14:paraId="0F059DCF" w14:textId="77777777" w:rsidTr="000E2C47">
        <w:tc>
          <w:tcPr>
            <w:tcW w:w="2263" w:type="dxa"/>
          </w:tcPr>
          <w:p w14:paraId="5D9FDBCD" w14:textId="43A6BAC7" w:rsidR="003E15E3" w:rsidRPr="00334D29" w:rsidRDefault="003E15E3" w:rsidP="003E15E3">
            <w:pPr>
              <w:jc w:val="both"/>
              <w:rPr>
                <w:color w:val="FF0000"/>
                <w:lang w:val="nl-BE"/>
              </w:rPr>
            </w:pPr>
            <w:r w:rsidRPr="00BD15C9">
              <w:rPr>
                <w:lang w:val="fr-FR"/>
              </w:rPr>
              <w:t>Non-EEE - Fournisseur étranger</w:t>
            </w:r>
          </w:p>
        </w:tc>
        <w:tc>
          <w:tcPr>
            <w:tcW w:w="1771" w:type="dxa"/>
          </w:tcPr>
          <w:p w14:paraId="58C03697" w14:textId="77777777" w:rsidR="003E15E3" w:rsidRPr="00EB02A6" w:rsidRDefault="003E15E3" w:rsidP="003E15E3">
            <w:pPr>
              <w:jc w:val="center"/>
              <w:rPr>
                <w:lang w:val="nl-BE"/>
              </w:rPr>
            </w:pPr>
            <w:r w:rsidRPr="00EB02A6">
              <w:rPr>
                <w:lang w:val="nl-BE"/>
              </w:rPr>
              <w:t>0</w:t>
            </w:r>
          </w:p>
        </w:tc>
        <w:tc>
          <w:tcPr>
            <w:tcW w:w="1772" w:type="dxa"/>
          </w:tcPr>
          <w:p w14:paraId="60FB2701" w14:textId="77777777" w:rsidR="003E15E3" w:rsidRPr="00EB02A6" w:rsidRDefault="003E15E3" w:rsidP="003E15E3">
            <w:pPr>
              <w:jc w:val="center"/>
              <w:rPr>
                <w:lang w:val="nl-BE"/>
              </w:rPr>
            </w:pPr>
            <w:r w:rsidRPr="00EB02A6">
              <w:rPr>
                <w:lang w:val="nl-BE"/>
              </w:rPr>
              <w:t>5</w:t>
            </w:r>
          </w:p>
        </w:tc>
        <w:tc>
          <w:tcPr>
            <w:tcW w:w="1772" w:type="dxa"/>
          </w:tcPr>
          <w:p w14:paraId="1E143DA3" w14:textId="77777777" w:rsidR="003E15E3" w:rsidRPr="00EB02A6" w:rsidRDefault="003E15E3" w:rsidP="003E15E3">
            <w:pPr>
              <w:jc w:val="center"/>
              <w:rPr>
                <w:lang w:val="nl-BE"/>
              </w:rPr>
            </w:pPr>
            <w:r w:rsidRPr="00EB02A6">
              <w:rPr>
                <w:lang w:val="nl-BE"/>
              </w:rPr>
              <w:t>1</w:t>
            </w:r>
          </w:p>
        </w:tc>
        <w:tc>
          <w:tcPr>
            <w:tcW w:w="1772" w:type="dxa"/>
          </w:tcPr>
          <w:p w14:paraId="098D5BC0" w14:textId="77777777" w:rsidR="003E15E3" w:rsidRPr="00EB02A6" w:rsidRDefault="003E15E3" w:rsidP="003E15E3">
            <w:pPr>
              <w:jc w:val="center"/>
              <w:rPr>
                <w:lang w:val="nl-BE"/>
              </w:rPr>
            </w:pPr>
            <w:r w:rsidRPr="00EB02A6">
              <w:rPr>
                <w:lang w:val="nl-BE"/>
              </w:rPr>
              <w:t>1,7</w:t>
            </w:r>
          </w:p>
        </w:tc>
      </w:tr>
    </w:tbl>
    <w:p w14:paraId="576E386B" w14:textId="13A3DA4B" w:rsidR="003E15E3" w:rsidRDefault="003E15E3" w:rsidP="00C101D1">
      <w:pPr>
        <w:jc w:val="both"/>
        <w:rPr>
          <w:lang w:val="fr-FR"/>
        </w:rPr>
      </w:pPr>
    </w:p>
    <w:p w14:paraId="0FFA305D" w14:textId="45182C48" w:rsidR="003E15E3" w:rsidRDefault="003E15E3" w:rsidP="00C101D1">
      <w:pPr>
        <w:jc w:val="both"/>
        <w:rPr>
          <w:lang w:val="fr-FR"/>
        </w:rPr>
      </w:pPr>
      <w:r>
        <w:rPr>
          <w:lang w:val="fr-FR"/>
        </w:rPr>
        <w:t>Mélanges depuis le début</w:t>
      </w:r>
      <w:r w:rsidR="00EB02A6">
        <w:rPr>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3E15E3" w:rsidRPr="005E68E3" w14:paraId="7E7912A9" w14:textId="77777777" w:rsidTr="000E2C47">
        <w:trPr>
          <w:tblHeader/>
        </w:trPr>
        <w:tc>
          <w:tcPr>
            <w:tcW w:w="9350" w:type="dxa"/>
            <w:gridSpan w:val="5"/>
          </w:tcPr>
          <w:p w14:paraId="5BA25A8F" w14:textId="2BFCB5DF" w:rsidR="003E15E3" w:rsidRPr="00B76985" w:rsidRDefault="003E15E3" w:rsidP="000E2C47">
            <w:pPr>
              <w:jc w:val="both"/>
              <w:rPr>
                <w:color w:val="FF0000"/>
                <w:lang w:val="fr-BE"/>
              </w:rPr>
            </w:pPr>
            <w:r w:rsidRPr="00BD15C9">
              <w:rPr>
                <w:b/>
                <w:i/>
                <w:lang w:val="fr-FR"/>
              </w:rPr>
              <w:lastRenderedPageBreak/>
              <w:t>Tableau : répartition du nombre des enregistrements soumis par nationalité et type de compte</w:t>
            </w:r>
          </w:p>
        </w:tc>
      </w:tr>
      <w:tr w:rsidR="003E15E3" w:rsidRPr="00334D29" w14:paraId="3AB74EDC" w14:textId="77777777" w:rsidTr="000E2C47">
        <w:trPr>
          <w:tblHeader/>
        </w:trPr>
        <w:tc>
          <w:tcPr>
            <w:tcW w:w="2263" w:type="dxa"/>
          </w:tcPr>
          <w:p w14:paraId="05CDE11F" w14:textId="77777777" w:rsidR="003E15E3" w:rsidRPr="00B76985" w:rsidRDefault="003E15E3" w:rsidP="003E15E3">
            <w:pPr>
              <w:jc w:val="both"/>
              <w:rPr>
                <w:color w:val="FF0000"/>
                <w:lang w:val="fr-BE"/>
              </w:rPr>
            </w:pPr>
          </w:p>
        </w:tc>
        <w:tc>
          <w:tcPr>
            <w:tcW w:w="1771" w:type="dxa"/>
          </w:tcPr>
          <w:p w14:paraId="46422253" w14:textId="321DCD0A" w:rsidR="003E15E3" w:rsidRPr="00334D29" w:rsidRDefault="003E15E3" w:rsidP="003E15E3">
            <w:pPr>
              <w:jc w:val="center"/>
              <w:rPr>
                <w:b/>
                <w:color w:val="FF0000"/>
                <w:lang w:val="nl-BE"/>
              </w:rPr>
            </w:pPr>
            <w:r w:rsidRPr="00BD15C9">
              <w:rPr>
                <w:b/>
                <w:lang w:val="fr-FR"/>
              </w:rPr>
              <w:t>min</w:t>
            </w:r>
          </w:p>
        </w:tc>
        <w:tc>
          <w:tcPr>
            <w:tcW w:w="1772" w:type="dxa"/>
          </w:tcPr>
          <w:p w14:paraId="722BAF9A" w14:textId="592B4D17" w:rsidR="003E15E3" w:rsidRPr="00334D29" w:rsidRDefault="003E15E3" w:rsidP="003E15E3">
            <w:pPr>
              <w:jc w:val="center"/>
              <w:rPr>
                <w:b/>
                <w:color w:val="FF0000"/>
                <w:lang w:val="nl-BE"/>
              </w:rPr>
            </w:pPr>
            <w:r w:rsidRPr="00BD15C9">
              <w:rPr>
                <w:b/>
                <w:lang w:val="fr-FR"/>
              </w:rPr>
              <w:t>max</w:t>
            </w:r>
          </w:p>
        </w:tc>
        <w:tc>
          <w:tcPr>
            <w:tcW w:w="1772" w:type="dxa"/>
          </w:tcPr>
          <w:p w14:paraId="10FCA4E7" w14:textId="4B7EE58C" w:rsidR="003E15E3" w:rsidRPr="00334D29" w:rsidRDefault="003E15E3" w:rsidP="003E15E3">
            <w:pPr>
              <w:jc w:val="center"/>
              <w:rPr>
                <w:b/>
                <w:color w:val="FF0000"/>
                <w:lang w:val="nl-BE"/>
              </w:rPr>
            </w:pPr>
            <w:r w:rsidRPr="00BD15C9">
              <w:rPr>
                <w:b/>
                <w:lang w:val="fr-FR"/>
              </w:rPr>
              <w:t>médiane</w:t>
            </w:r>
          </w:p>
        </w:tc>
        <w:tc>
          <w:tcPr>
            <w:tcW w:w="1772" w:type="dxa"/>
          </w:tcPr>
          <w:p w14:paraId="474EF26E" w14:textId="4E79A03B" w:rsidR="003E15E3" w:rsidRPr="00334D29" w:rsidRDefault="003E15E3" w:rsidP="003E15E3">
            <w:pPr>
              <w:jc w:val="center"/>
              <w:rPr>
                <w:b/>
                <w:color w:val="FF0000"/>
                <w:lang w:val="nl-BE"/>
              </w:rPr>
            </w:pPr>
            <w:r w:rsidRPr="00BD15C9">
              <w:rPr>
                <w:b/>
                <w:lang w:val="fr-FR"/>
              </w:rPr>
              <w:t>moyenne</w:t>
            </w:r>
          </w:p>
        </w:tc>
      </w:tr>
      <w:tr w:rsidR="003E15E3" w:rsidRPr="00334D29" w14:paraId="705AB24F" w14:textId="77777777" w:rsidTr="000E2C47">
        <w:tc>
          <w:tcPr>
            <w:tcW w:w="2263" w:type="dxa"/>
          </w:tcPr>
          <w:p w14:paraId="25593327" w14:textId="57041A69" w:rsidR="003E15E3" w:rsidRPr="00334D29" w:rsidRDefault="003E15E3" w:rsidP="003E15E3">
            <w:pPr>
              <w:jc w:val="both"/>
              <w:rPr>
                <w:color w:val="FF0000"/>
                <w:lang w:val="nl-BE"/>
              </w:rPr>
            </w:pPr>
            <w:r w:rsidRPr="00BD15C9">
              <w:rPr>
                <w:lang w:val="fr-FR"/>
              </w:rPr>
              <w:t>BE - Déclarant</w:t>
            </w:r>
          </w:p>
        </w:tc>
        <w:tc>
          <w:tcPr>
            <w:tcW w:w="1771" w:type="dxa"/>
          </w:tcPr>
          <w:p w14:paraId="6A0C21DA" w14:textId="77777777" w:rsidR="003E15E3" w:rsidRPr="00EB02A6" w:rsidRDefault="003E15E3" w:rsidP="003E15E3">
            <w:pPr>
              <w:jc w:val="center"/>
              <w:rPr>
                <w:lang w:val="nl-BE"/>
              </w:rPr>
            </w:pPr>
            <w:r w:rsidRPr="00EB02A6">
              <w:rPr>
                <w:lang w:val="nl-BE"/>
              </w:rPr>
              <w:t>0</w:t>
            </w:r>
          </w:p>
        </w:tc>
        <w:tc>
          <w:tcPr>
            <w:tcW w:w="1772" w:type="dxa"/>
          </w:tcPr>
          <w:p w14:paraId="6E7B9B5C" w14:textId="77777777" w:rsidR="003E15E3" w:rsidRPr="00EB02A6" w:rsidRDefault="003E15E3" w:rsidP="003E15E3">
            <w:pPr>
              <w:jc w:val="center"/>
              <w:rPr>
                <w:lang w:val="nl-BE"/>
              </w:rPr>
            </w:pPr>
            <w:r w:rsidRPr="00EB02A6">
              <w:rPr>
                <w:lang w:val="nl-BE"/>
              </w:rPr>
              <w:t>14</w:t>
            </w:r>
          </w:p>
        </w:tc>
        <w:tc>
          <w:tcPr>
            <w:tcW w:w="1772" w:type="dxa"/>
          </w:tcPr>
          <w:p w14:paraId="1703F93B" w14:textId="77777777" w:rsidR="003E15E3" w:rsidRPr="00EB02A6" w:rsidRDefault="003E15E3" w:rsidP="003E15E3">
            <w:pPr>
              <w:jc w:val="center"/>
              <w:rPr>
                <w:lang w:val="nl-BE"/>
              </w:rPr>
            </w:pPr>
            <w:r w:rsidRPr="00EB02A6">
              <w:rPr>
                <w:lang w:val="nl-BE"/>
              </w:rPr>
              <w:t>0</w:t>
            </w:r>
          </w:p>
        </w:tc>
        <w:tc>
          <w:tcPr>
            <w:tcW w:w="1772" w:type="dxa"/>
          </w:tcPr>
          <w:p w14:paraId="0E7D19FD" w14:textId="77777777" w:rsidR="003E15E3" w:rsidRPr="00EB02A6" w:rsidRDefault="003E15E3" w:rsidP="003E15E3">
            <w:pPr>
              <w:jc w:val="center"/>
              <w:rPr>
                <w:lang w:val="nl-BE"/>
              </w:rPr>
            </w:pPr>
            <w:r w:rsidRPr="00EB02A6">
              <w:rPr>
                <w:lang w:val="nl-BE"/>
              </w:rPr>
              <w:t>1.6</w:t>
            </w:r>
          </w:p>
        </w:tc>
      </w:tr>
      <w:tr w:rsidR="003E15E3" w:rsidRPr="00334D29" w14:paraId="7299FB20" w14:textId="77777777" w:rsidTr="000E2C47">
        <w:tc>
          <w:tcPr>
            <w:tcW w:w="2263" w:type="dxa"/>
          </w:tcPr>
          <w:p w14:paraId="627771C4" w14:textId="72062140" w:rsidR="003E15E3" w:rsidRPr="00334D29" w:rsidRDefault="003E15E3" w:rsidP="003E15E3">
            <w:pPr>
              <w:jc w:val="both"/>
              <w:rPr>
                <w:color w:val="FF0000"/>
                <w:lang w:val="nl-BE"/>
              </w:rPr>
            </w:pPr>
            <w:r w:rsidRPr="00BD15C9">
              <w:rPr>
                <w:lang w:val="fr-FR"/>
              </w:rPr>
              <w:t>EEE - Déclarant</w:t>
            </w:r>
          </w:p>
        </w:tc>
        <w:tc>
          <w:tcPr>
            <w:tcW w:w="1771" w:type="dxa"/>
          </w:tcPr>
          <w:p w14:paraId="1B5449CB" w14:textId="77777777" w:rsidR="003E15E3" w:rsidRPr="00EB02A6" w:rsidRDefault="003E15E3" w:rsidP="003E15E3">
            <w:pPr>
              <w:jc w:val="center"/>
              <w:rPr>
                <w:lang w:val="nl-BE"/>
              </w:rPr>
            </w:pPr>
            <w:r w:rsidRPr="00EB02A6">
              <w:rPr>
                <w:lang w:val="nl-BE"/>
              </w:rPr>
              <w:t>0</w:t>
            </w:r>
          </w:p>
        </w:tc>
        <w:tc>
          <w:tcPr>
            <w:tcW w:w="1772" w:type="dxa"/>
          </w:tcPr>
          <w:p w14:paraId="0B9F9F35" w14:textId="77777777" w:rsidR="003E15E3" w:rsidRPr="00EB02A6" w:rsidRDefault="003E15E3" w:rsidP="003E15E3">
            <w:pPr>
              <w:jc w:val="center"/>
              <w:rPr>
                <w:lang w:val="nl-BE"/>
              </w:rPr>
            </w:pPr>
            <w:r w:rsidRPr="00EB02A6">
              <w:rPr>
                <w:lang w:val="nl-BE"/>
              </w:rPr>
              <w:t>94</w:t>
            </w:r>
          </w:p>
        </w:tc>
        <w:tc>
          <w:tcPr>
            <w:tcW w:w="1772" w:type="dxa"/>
          </w:tcPr>
          <w:p w14:paraId="05AB590C" w14:textId="77777777" w:rsidR="003E15E3" w:rsidRPr="00EB02A6" w:rsidRDefault="003E15E3" w:rsidP="003E15E3">
            <w:pPr>
              <w:jc w:val="center"/>
              <w:rPr>
                <w:lang w:val="nl-BE"/>
              </w:rPr>
            </w:pPr>
            <w:r w:rsidRPr="00EB02A6">
              <w:rPr>
                <w:lang w:val="nl-BE"/>
              </w:rPr>
              <w:t>0</w:t>
            </w:r>
          </w:p>
        </w:tc>
        <w:tc>
          <w:tcPr>
            <w:tcW w:w="1772" w:type="dxa"/>
          </w:tcPr>
          <w:p w14:paraId="1983DBF5" w14:textId="77777777" w:rsidR="003E15E3" w:rsidRPr="00EB02A6" w:rsidRDefault="003E15E3" w:rsidP="003E15E3">
            <w:pPr>
              <w:jc w:val="center"/>
              <w:rPr>
                <w:lang w:val="nl-BE"/>
              </w:rPr>
            </w:pPr>
            <w:r w:rsidRPr="00EB02A6">
              <w:rPr>
                <w:lang w:val="nl-BE"/>
              </w:rPr>
              <w:t>3.7</w:t>
            </w:r>
          </w:p>
        </w:tc>
      </w:tr>
      <w:tr w:rsidR="003E15E3" w:rsidRPr="00334D29" w14:paraId="2FB1F4FB" w14:textId="77777777" w:rsidTr="000E2C47">
        <w:tc>
          <w:tcPr>
            <w:tcW w:w="2263" w:type="dxa"/>
          </w:tcPr>
          <w:p w14:paraId="1843F283" w14:textId="7809C1F9" w:rsidR="003E15E3" w:rsidRPr="00334D29" w:rsidRDefault="003E15E3" w:rsidP="003E15E3">
            <w:pPr>
              <w:jc w:val="both"/>
              <w:rPr>
                <w:color w:val="FF0000"/>
                <w:lang w:val="nl-BE"/>
              </w:rPr>
            </w:pPr>
            <w:r w:rsidRPr="00BD15C9">
              <w:rPr>
                <w:lang w:val="fr-FR"/>
              </w:rPr>
              <w:t>EEE – Fournisseur étranger</w:t>
            </w:r>
          </w:p>
        </w:tc>
        <w:tc>
          <w:tcPr>
            <w:tcW w:w="1771" w:type="dxa"/>
          </w:tcPr>
          <w:p w14:paraId="01BB570C" w14:textId="77777777" w:rsidR="003E15E3" w:rsidRPr="00EB02A6" w:rsidRDefault="003E15E3" w:rsidP="003E15E3">
            <w:pPr>
              <w:jc w:val="center"/>
              <w:rPr>
                <w:lang w:val="nl-BE"/>
              </w:rPr>
            </w:pPr>
            <w:r w:rsidRPr="00EB02A6">
              <w:rPr>
                <w:lang w:val="nl-BE"/>
              </w:rPr>
              <w:t>0</w:t>
            </w:r>
          </w:p>
        </w:tc>
        <w:tc>
          <w:tcPr>
            <w:tcW w:w="1772" w:type="dxa"/>
          </w:tcPr>
          <w:p w14:paraId="0B071778" w14:textId="77777777" w:rsidR="003E15E3" w:rsidRPr="00EB02A6" w:rsidRDefault="003E15E3" w:rsidP="003E15E3">
            <w:pPr>
              <w:jc w:val="center"/>
              <w:rPr>
                <w:lang w:val="nl-BE"/>
              </w:rPr>
            </w:pPr>
            <w:r w:rsidRPr="00EB02A6">
              <w:rPr>
                <w:lang w:val="nl-BE"/>
              </w:rPr>
              <w:t>49</w:t>
            </w:r>
          </w:p>
        </w:tc>
        <w:tc>
          <w:tcPr>
            <w:tcW w:w="1772" w:type="dxa"/>
          </w:tcPr>
          <w:p w14:paraId="2A1BFB3D" w14:textId="77777777" w:rsidR="003E15E3" w:rsidRPr="00EB02A6" w:rsidRDefault="003E15E3" w:rsidP="003E15E3">
            <w:pPr>
              <w:jc w:val="center"/>
              <w:rPr>
                <w:lang w:val="nl-BE"/>
              </w:rPr>
            </w:pPr>
            <w:r w:rsidRPr="00EB02A6">
              <w:rPr>
                <w:lang w:val="nl-BE"/>
              </w:rPr>
              <w:t>0.5</w:t>
            </w:r>
          </w:p>
        </w:tc>
        <w:tc>
          <w:tcPr>
            <w:tcW w:w="1772" w:type="dxa"/>
          </w:tcPr>
          <w:p w14:paraId="0E8216D0" w14:textId="77777777" w:rsidR="003E15E3" w:rsidRPr="00EB02A6" w:rsidRDefault="003E15E3" w:rsidP="003E15E3">
            <w:pPr>
              <w:jc w:val="center"/>
              <w:rPr>
                <w:lang w:val="nl-BE"/>
              </w:rPr>
            </w:pPr>
            <w:r w:rsidRPr="00EB02A6">
              <w:rPr>
                <w:lang w:val="nl-BE"/>
              </w:rPr>
              <w:t>5.1</w:t>
            </w:r>
          </w:p>
        </w:tc>
      </w:tr>
      <w:tr w:rsidR="003E15E3" w:rsidRPr="00334D29" w14:paraId="0407B7AD" w14:textId="77777777" w:rsidTr="000E2C47">
        <w:tc>
          <w:tcPr>
            <w:tcW w:w="2263" w:type="dxa"/>
          </w:tcPr>
          <w:p w14:paraId="591000FC" w14:textId="63DD9BE2" w:rsidR="003E15E3" w:rsidRPr="00334D29" w:rsidRDefault="003E15E3" w:rsidP="003E15E3">
            <w:pPr>
              <w:jc w:val="both"/>
              <w:rPr>
                <w:color w:val="FF0000"/>
                <w:lang w:val="nl-BE"/>
              </w:rPr>
            </w:pPr>
            <w:r w:rsidRPr="00BD15C9">
              <w:rPr>
                <w:lang w:val="fr-FR"/>
              </w:rPr>
              <w:t>Non-EEE - Fournisseur étranger</w:t>
            </w:r>
          </w:p>
        </w:tc>
        <w:tc>
          <w:tcPr>
            <w:tcW w:w="1771" w:type="dxa"/>
          </w:tcPr>
          <w:p w14:paraId="5602A3CB" w14:textId="77777777" w:rsidR="003E15E3" w:rsidRPr="00EB02A6" w:rsidRDefault="003E15E3" w:rsidP="003E15E3">
            <w:pPr>
              <w:jc w:val="center"/>
              <w:rPr>
                <w:lang w:val="nl-BE"/>
              </w:rPr>
            </w:pPr>
            <w:r w:rsidRPr="00EB02A6">
              <w:rPr>
                <w:lang w:val="nl-BE"/>
              </w:rPr>
              <w:t>0</w:t>
            </w:r>
          </w:p>
        </w:tc>
        <w:tc>
          <w:tcPr>
            <w:tcW w:w="1772" w:type="dxa"/>
          </w:tcPr>
          <w:p w14:paraId="3E52759E" w14:textId="77777777" w:rsidR="003E15E3" w:rsidRPr="00EB02A6" w:rsidRDefault="003E15E3" w:rsidP="003E15E3">
            <w:pPr>
              <w:jc w:val="center"/>
              <w:rPr>
                <w:lang w:val="nl-BE"/>
              </w:rPr>
            </w:pPr>
            <w:r w:rsidRPr="00EB02A6">
              <w:rPr>
                <w:lang w:val="nl-BE"/>
              </w:rPr>
              <w:t>25</w:t>
            </w:r>
          </w:p>
        </w:tc>
        <w:tc>
          <w:tcPr>
            <w:tcW w:w="1772" w:type="dxa"/>
          </w:tcPr>
          <w:p w14:paraId="7C770430" w14:textId="77777777" w:rsidR="003E15E3" w:rsidRPr="00EB02A6" w:rsidRDefault="003E15E3" w:rsidP="003E15E3">
            <w:pPr>
              <w:jc w:val="center"/>
              <w:rPr>
                <w:lang w:val="nl-BE"/>
              </w:rPr>
            </w:pPr>
            <w:r w:rsidRPr="00EB02A6">
              <w:rPr>
                <w:lang w:val="nl-BE"/>
              </w:rPr>
              <w:t>0</w:t>
            </w:r>
          </w:p>
        </w:tc>
        <w:tc>
          <w:tcPr>
            <w:tcW w:w="1772" w:type="dxa"/>
          </w:tcPr>
          <w:p w14:paraId="7CE8A4D0" w14:textId="77777777" w:rsidR="003E15E3" w:rsidRPr="00EB02A6" w:rsidRDefault="003E15E3" w:rsidP="003E15E3">
            <w:pPr>
              <w:jc w:val="center"/>
              <w:rPr>
                <w:lang w:val="nl-BE"/>
              </w:rPr>
            </w:pPr>
            <w:r w:rsidRPr="00EB02A6">
              <w:rPr>
                <w:lang w:val="nl-BE"/>
              </w:rPr>
              <w:t>4.4</w:t>
            </w:r>
          </w:p>
        </w:tc>
      </w:tr>
    </w:tbl>
    <w:p w14:paraId="342034FD" w14:textId="3BB46AE5" w:rsidR="00D06100" w:rsidRDefault="00827288" w:rsidP="00B76985">
      <w:pPr>
        <w:pStyle w:val="Titre2"/>
      </w:pPr>
      <w:bookmarkStart w:id="26" w:name="_Toc535230479"/>
      <w:r w:rsidRPr="00BD15C9">
        <w:t xml:space="preserve">Mise à jour </w:t>
      </w:r>
      <w:r w:rsidRPr="003E15E3">
        <w:t>annuelle</w:t>
      </w:r>
      <w:bookmarkEnd w:id="26"/>
    </w:p>
    <w:p w14:paraId="2A300FBD" w14:textId="5653004C" w:rsidR="003E15E3" w:rsidRPr="00B76985" w:rsidRDefault="006A2987" w:rsidP="00B76985">
      <w:pPr>
        <w:jc w:val="both"/>
        <w:rPr>
          <w:lang w:val="fr-FR"/>
        </w:rPr>
      </w:pPr>
      <w:r>
        <w:rPr>
          <w:lang w:val="fr-FR"/>
        </w:rPr>
        <w:t xml:space="preserve">N.B. : </w:t>
      </w:r>
      <w:r w:rsidR="003E15E3" w:rsidRPr="003E15E3">
        <w:rPr>
          <w:lang w:val="fr-FR"/>
        </w:rPr>
        <w:t xml:space="preserve">Fichier </w:t>
      </w:r>
      <w:r w:rsidR="003E15E3" w:rsidRPr="00B76985">
        <w:rPr>
          <w:lang w:val="fr-FR"/>
        </w:rPr>
        <w:t>arr</w:t>
      </w:r>
      <w:r w:rsidR="003E15E3" w:rsidRPr="00B76985">
        <w:rPr>
          <w:rFonts w:hint="eastAsia"/>
          <w:lang w:val="fr-FR"/>
        </w:rPr>
        <w:t>ê</w:t>
      </w:r>
      <w:r w:rsidR="003E15E3" w:rsidRPr="00B76985">
        <w:rPr>
          <w:lang w:val="fr-FR"/>
        </w:rPr>
        <w:t>t</w:t>
      </w:r>
      <w:r w:rsidR="003E15E3">
        <w:rPr>
          <w:lang w:val="fr-FR"/>
        </w:rPr>
        <w:t>é</w:t>
      </w:r>
      <w:r w:rsidR="003E15E3" w:rsidRPr="00B76985">
        <w:rPr>
          <w:lang w:val="fr-FR"/>
        </w:rPr>
        <w:t xml:space="preserve"> = </w:t>
      </w:r>
      <w:r w:rsidR="003E15E3" w:rsidRPr="00B76985">
        <w:rPr>
          <w:rFonts w:hint="eastAsia"/>
          <w:lang w:val="fr-FR"/>
        </w:rPr>
        <w:t>à</w:t>
      </w:r>
      <w:r w:rsidR="003E15E3" w:rsidRPr="00B76985">
        <w:rPr>
          <w:lang w:val="fr-FR"/>
        </w:rPr>
        <w:t xml:space="preserve"> la mise </w:t>
      </w:r>
      <w:r w:rsidR="003E15E3" w:rsidRPr="00B76985">
        <w:rPr>
          <w:rFonts w:hint="eastAsia"/>
          <w:lang w:val="fr-FR"/>
        </w:rPr>
        <w:t>à</w:t>
      </w:r>
      <w:r w:rsidR="003E15E3" w:rsidRPr="00B76985">
        <w:rPr>
          <w:lang w:val="fr-FR"/>
        </w:rPr>
        <w:t xml:space="preserve"> jour annuelle.</w:t>
      </w:r>
    </w:p>
    <w:p w14:paraId="240DDBB6" w14:textId="77777777" w:rsidR="00694BAB" w:rsidRPr="00BD15C9" w:rsidRDefault="00694BAB" w:rsidP="00694BAB">
      <w:pPr>
        <w:jc w:val="both"/>
        <w:rPr>
          <w:lang w:val="fr-FR"/>
        </w:rPr>
      </w:pPr>
      <w:r w:rsidRPr="00BD15C9">
        <w:rPr>
          <w:lang w:val="fr-FR"/>
        </w:rPr>
        <w:t>Pour les enregistrements soumis pour des substances mises sur le marché à des fins commerciales, le Déclarant doit procéder à une actualisation des informations tous les ans. Cette actualisation annuelle doit être effectuée dans le courant des trois premiers mois de l'année qui suit l'année de commerce concernée (année calendrier).</w:t>
      </w:r>
    </w:p>
    <w:p w14:paraId="42B28D9D" w14:textId="77777777" w:rsidR="00694BAB" w:rsidRPr="00BD15C9" w:rsidRDefault="00694BAB" w:rsidP="00694BAB">
      <w:pPr>
        <w:jc w:val="both"/>
        <w:rPr>
          <w:lang w:val="fr-FR"/>
        </w:rPr>
      </w:pPr>
      <w:r w:rsidRPr="00BD15C9">
        <w:rPr>
          <w:lang w:val="fr-FR"/>
        </w:rPr>
        <w:t xml:space="preserve">Dans </w:t>
      </w:r>
      <w:r w:rsidRPr="00197358">
        <w:rPr>
          <w:lang w:val="fr-FR"/>
        </w:rPr>
        <w:t>le cadre de cette actualisation, le déclarant doit indiquer la quantité de substance qui a été effectivement mise sur le marché l'année précédente et en indiquer les utilisateurs professionnels (clients) au cours de cette année.</w:t>
      </w:r>
      <w:r w:rsidRPr="00BD15C9">
        <w:rPr>
          <w:lang w:val="fr-FR"/>
        </w:rPr>
        <w:t xml:space="preserve"> </w:t>
      </w:r>
    </w:p>
    <w:p w14:paraId="56EF983A" w14:textId="15F498DE" w:rsidR="00694BAB" w:rsidRPr="00BD15C9" w:rsidRDefault="00694BAB" w:rsidP="00694BAB">
      <w:pPr>
        <w:jc w:val="both"/>
        <w:rPr>
          <w:lang w:val="fr-FR"/>
        </w:rPr>
      </w:pPr>
      <w:r w:rsidRPr="00BD15C9">
        <w:rPr>
          <w:lang w:val="fr-FR"/>
        </w:rPr>
        <w:t xml:space="preserve">Par définition, le Fournisseur étranger n'est pas lui-même responsable de la mise de ses nanomatériaux sur le marché belge et il ne doit donc pas enregistrer les quantités ou les utilisateurs professionnels et donc </w:t>
      </w:r>
      <w:r>
        <w:rPr>
          <w:lang w:val="fr-FR"/>
        </w:rPr>
        <w:t xml:space="preserve">ne </w:t>
      </w:r>
      <w:r w:rsidRPr="00BD15C9">
        <w:rPr>
          <w:lang w:val="fr-FR"/>
        </w:rPr>
        <w:t>pas faire de mise à jour de ces informations. Au niveau des enregistrements simplifiés (soumis pour les nanomatériaux utilisés exclusivement à des fins de recherche scientifique) le système ne demande pas d'enregistrer les quantités ou les utilisateurs professionnels et il n'y a donc pas de mise à jour à faire.</w:t>
      </w:r>
    </w:p>
    <w:p w14:paraId="5BBBD2C1" w14:textId="77777777" w:rsidR="00694BAB" w:rsidRDefault="00694BAB" w:rsidP="00B76985">
      <w:pPr>
        <w:jc w:val="both"/>
        <w:rPr>
          <w:lang w:val="fr-FR"/>
        </w:rPr>
      </w:pPr>
    </w:p>
    <w:p w14:paraId="10D88547" w14:textId="3198AAF7" w:rsidR="003E15E3" w:rsidRPr="00B76985" w:rsidRDefault="003E15E3" w:rsidP="00B76985">
      <w:pPr>
        <w:jc w:val="both"/>
        <w:rPr>
          <w:lang w:val="fr-FR"/>
        </w:rPr>
      </w:pPr>
      <w:r w:rsidRPr="00B76985">
        <w:rPr>
          <w:lang w:val="fr-FR"/>
        </w:rPr>
        <w:t>Il est possible qu'un d</w:t>
      </w:r>
      <w:r w:rsidRPr="00B76985">
        <w:rPr>
          <w:rFonts w:hint="eastAsia"/>
          <w:lang w:val="fr-FR"/>
        </w:rPr>
        <w:t>é</w:t>
      </w:r>
      <w:r w:rsidRPr="00B76985">
        <w:rPr>
          <w:lang w:val="fr-FR"/>
        </w:rPr>
        <w:t>clarant souhaite (temporairement) arr</w:t>
      </w:r>
      <w:r w:rsidRPr="00B76985">
        <w:rPr>
          <w:rFonts w:hint="eastAsia"/>
          <w:lang w:val="fr-FR"/>
        </w:rPr>
        <w:t>ê</w:t>
      </w:r>
      <w:r w:rsidRPr="00B76985">
        <w:rPr>
          <w:lang w:val="fr-FR"/>
        </w:rPr>
        <w:t xml:space="preserve">ter son enregistrement, car </w:t>
      </w:r>
      <w:r w:rsidR="00013FE0">
        <w:rPr>
          <w:lang w:val="fr-FR"/>
        </w:rPr>
        <w:t>la</w:t>
      </w:r>
      <w:r w:rsidR="00FE002D">
        <w:rPr>
          <w:lang w:val="fr-FR"/>
        </w:rPr>
        <w:t>/le</w:t>
      </w:r>
      <w:r w:rsidR="00013FE0">
        <w:rPr>
          <w:lang w:val="fr-FR"/>
        </w:rPr>
        <w:t xml:space="preserve"> substance/mélange</w:t>
      </w:r>
      <w:r w:rsidR="001D711C">
        <w:rPr>
          <w:lang w:val="fr-FR"/>
        </w:rPr>
        <w:t xml:space="preserve"> n'est (temporairement) p</w:t>
      </w:r>
      <w:r w:rsidR="001D711C" w:rsidRPr="001D711C">
        <w:rPr>
          <w:lang w:val="fr-FR"/>
        </w:rPr>
        <w:t>lus</w:t>
      </w:r>
      <w:r w:rsidRPr="00B76985">
        <w:rPr>
          <w:lang w:val="fr-FR"/>
        </w:rPr>
        <w:t xml:space="preserve"> mis sur le march</w:t>
      </w:r>
      <w:r w:rsidRPr="00B76985">
        <w:rPr>
          <w:rFonts w:hint="eastAsia"/>
          <w:lang w:val="fr-FR"/>
        </w:rPr>
        <w:t>é</w:t>
      </w:r>
      <w:r w:rsidRPr="00B76985">
        <w:rPr>
          <w:lang w:val="fr-FR"/>
        </w:rPr>
        <w:t>. Dans l</w:t>
      </w:r>
      <w:r w:rsidR="001D711C" w:rsidRPr="001D711C">
        <w:rPr>
          <w:lang w:val="fr-FR"/>
        </w:rPr>
        <w:t>e logiciel du registre, il est</w:t>
      </w:r>
      <w:r w:rsidRPr="00B76985">
        <w:rPr>
          <w:lang w:val="fr-FR"/>
        </w:rPr>
        <w:t xml:space="preserve"> possible d</w:t>
      </w:r>
      <w:r w:rsidRPr="00B76985">
        <w:rPr>
          <w:rFonts w:hint="eastAsia"/>
          <w:lang w:val="fr-FR"/>
        </w:rPr>
        <w:t>’</w:t>
      </w:r>
      <w:r w:rsidRPr="00B76985">
        <w:rPr>
          <w:lang w:val="fr-FR"/>
        </w:rPr>
        <w:t xml:space="preserve">interrompre </w:t>
      </w:r>
      <w:r w:rsidR="001D711C">
        <w:rPr>
          <w:lang w:val="fr-FR"/>
        </w:rPr>
        <w:t>un enregistrement</w:t>
      </w:r>
      <w:r w:rsidRPr="00B76985">
        <w:rPr>
          <w:lang w:val="fr-FR"/>
        </w:rPr>
        <w:t>. Lorsqu'un enregistrement est arr</w:t>
      </w:r>
      <w:r w:rsidRPr="00B76985">
        <w:rPr>
          <w:rFonts w:hint="eastAsia"/>
          <w:lang w:val="fr-FR"/>
        </w:rPr>
        <w:t>ê</w:t>
      </w:r>
      <w:r w:rsidRPr="00B76985">
        <w:rPr>
          <w:lang w:val="fr-FR"/>
        </w:rPr>
        <w:t>t</w:t>
      </w:r>
      <w:r w:rsidRPr="00B76985">
        <w:rPr>
          <w:rFonts w:hint="eastAsia"/>
          <w:lang w:val="fr-FR"/>
        </w:rPr>
        <w:t>é</w:t>
      </w:r>
      <w:r w:rsidRPr="00B76985">
        <w:rPr>
          <w:lang w:val="fr-FR"/>
        </w:rPr>
        <w:t>, le d</w:t>
      </w:r>
      <w:r w:rsidRPr="00B76985">
        <w:rPr>
          <w:rFonts w:hint="eastAsia"/>
          <w:lang w:val="fr-FR"/>
        </w:rPr>
        <w:t>é</w:t>
      </w:r>
      <w:r w:rsidRPr="00B76985">
        <w:rPr>
          <w:lang w:val="fr-FR"/>
        </w:rPr>
        <w:t xml:space="preserve">clarant doit effectuer une </w:t>
      </w:r>
      <w:r w:rsidR="001D711C">
        <w:rPr>
          <w:lang w:val="fr-FR"/>
        </w:rPr>
        <w:t xml:space="preserve">dernière </w:t>
      </w:r>
      <w:r w:rsidRPr="00B76985">
        <w:rPr>
          <w:lang w:val="fr-FR"/>
        </w:rPr>
        <w:t xml:space="preserve">mise </w:t>
      </w:r>
      <w:r w:rsidRPr="00B76985">
        <w:rPr>
          <w:rFonts w:hint="eastAsia"/>
          <w:lang w:val="fr-FR"/>
        </w:rPr>
        <w:t>à</w:t>
      </w:r>
      <w:r w:rsidRPr="00B76985">
        <w:rPr>
          <w:lang w:val="fr-FR"/>
        </w:rPr>
        <w:t xml:space="preserve"> jour annuelle pour compl</w:t>
      </w:r>
      <w:r w:rsidRPr="00B76985">
        <w:rPr>
          <w:rFonts w:hint="eastAsia"/>
          <w:lang w:val="fr-FR"/>
        </w:rPr>
        <w:t>é</w:t>
      </w:r>
      <w:r w:rsidRPr="00B76985">
        <w:rPr>
          <w:lang w:val="fr-FR"/>
        </w:rPr>
        <w:t>ter les donn</w:t>
      </w:r>
      <w:r w:rsidRPr="00B76985">
        <w:rPr>
          <w:rFonts w:hint="eastAsia"/>
          <w:lang w:val="fr-FR"/>
        </w:rPr>
        <w:t>é</w:t>
      </w:r>
      <w:r w:rsidRPr="00B76985">
        <w:rPr>
          <w:lang w:val="fr-FR"/>
        </w:rPr>
        <w:t>es de l'ann</w:t>
      </w:r>
      <w:r w:rsidRPr="00B76985">
        <w:rPr>
          <w:rFonts w:hint="eastAsia"/>
          <w:lang w:val="fr-FR"/>
        </w:rPr>
        <w:t>é</w:t>
      </w:r>
      <w:r w:rsidRPr="00B76985">
        <w:rPr>
          <w:lang w:val="fr-FR"/>
        </w:rPr>
        <w:t xml:space="preserve">e au cours de laquelle l'enregistrement a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arr</w:t>
      </w:r>
      <w:r w:rsidRPr="00B76985">
        <w:rPr>
          <w:rFonts w:hint="eastAsia"/>
          <w:lang w:val="fr-FR"/>
        </w:rPr>
        <w:t>ê</w:t>
      </w:r>
      <w:r w:rsidRPr="00B76985">
        <w:rPr>
          <w:lang w:val="fr-FR"/>
        </w:rPr>
        <w:t>t</w:t>
      </w:r>
      <w:r w:rsidRPr="00B76985">
        <w:rPr>
          <w:rFonts w:hint="eastAsia"/>
          <w:lang w:val="fr-FR"/>
        </w:rPr>
        <w:t>é</w:t>
      </w:r>
      <w:r w:rsidRPr="00B76985">
        <w:rPr>
          <w:lang w:val="fr-FR"/>
        </w:rPr>
        <w:t>. Ce n'est qu'alors que la r</w:t>
      </w:r>
      <w:r w:rsidRPr="00B76985">
        <w:rPr>
          <w:rFonts w:hint="eastAsia"/>
          <w:lang w:val="fr-FR"/>
        </w:rPr>
        <w:t>é</w:t>
      </w:r>
      <w:r w:rsidRPr="00B76985">
        <w:rPr>
          <w:lang w:val="fr-FR"/>
        </w:rPr>
        <w:t xml:space="preserve">siliation du fichier prend effet. Un dossier soumis </w:t>
      </w:r>
      <w:r w:rsidRPr="00B76985">
        <w:rPr>
          <w:rFonts w:hint="eastAsia"/>
          <w:lang w:val="fr-FR"/>
        </w:rPr>
        <w:t>à</w:t>
      </w:r>
      <w:r w:rsidRPr="00B76985">
        <w:rPr>
          <w:lang w:val="fr-FR"/>
        </w:rPr>
        <w:t xml:space="preserve"> des fins</w:t>
      </w:r>
      <w:r w:rsidR="00216801">
        <w:rPr>
          <w:lang w:val="fr-FR"/>
        </w:rPr>
        <w:t xml:space="preserve"> de R</w:t>
      </w:r>
      <w:r w:rsidR="00216801" w:rsidRPr="00216801">
        <w:rPr>
          <w:lang w:val="fr-FR"/>
        </w:rPr>
        <w:t>&amp;</w:t>
      </w:r>
      <w:r w:rsidRPr="00B76985">
        <w:rPr>
          <w:lang w:val="fr-FR"/>
        </w:rPr>
        <w:t xml:space="preserve">D ou un dossier soumis par le fournisseur </w:t>
      </w:r>
      <w:r w:rsidRPr="00B76985">
        <w:rPr>
          <w:rFonts w:hint="eastAsia"/>
          <w:lang w:val="fr-FR"/>
        </w:rPr>
        <w:t>é</w:t>
      </w:r>
      <w:r w:rsidRPr="00B76985">
        <w:rPr>
          <w:lang w:val="fr-FR"/>
        </w:rPr>
        <w:t xml:space="preserve">tranger ne doit pas </w:t>
      </w:r>
      <w:r w:rsidRPr="00B76985">
        <w:rPr>
          <w:rFonts w:hint="eastAsia"/>
          <w:lang w:val="fr-FR"/>
        </w:rPr>
        <w:t>ê</w:t>
      </w:r>
      <w:r w:rsidRPr="00B76985">
        <w:rPr>
          <w:lang w:val="fr-FR"/>
        </w:rPr>
        <w:t xml:space="preserve">tre mis </w:t>
      </w:r>
      <w:r w:rsidRPr="00B76985">
        <w:rPr>
          <w:rFonts w:hint="eastAsia"/>
          <w:lang w:val="fr-FR"/>
        </w:rPr>
        <w:t>à</w:t>
      </w:r>
      <w:r w:rsidRPr="00B76985">
        <w:rPr>
          <w:lang w:val="fr-FR"/>
        </w:rPr>
        <w:t xml:space="preserve"> jour et ne peut </w:t>
      </w:r>
      <w:r w:rsidR="003D3A6E">
        <w:rPr>
          <w:lang w:val="fr-FR"/>
        </w:rPr>
        <w:t xml:space="preserve">donc </w:t>
      </w:r>
      <w:r w:rsidRPr="00B76985">
        <w:rPr>
          <w:rFonts w:hint="eastAsia"/>
          <w:lang w:val="fr-FR"/>
        </w:rPr>
        <w:t>ê</w:t>
      </w:r>
      <w:r w:rsidRPr="00B76985">
        <w:rPr>
          <w:lang w:val="fr-FR"/>
        </w:rPr>
        <w:t>tre interrompu.</w:t>
      </w:r>
    </w:p>
    <w:p w14:paraId="6D854217" w14:textId="4D93A8B1" w:rsidR="00216801" w:rsidRPr="00B76985" w:rsidRDefault="00216801" w:rsidP="00B76985">
      <w:pPr>
        <w:jc w:val="both"/>
        <w:rPr>
          <w:lang w:val="fr-BE"/>
        </w:rPr>
      </w:pPr>
      <w:r w:rsidRPr="00B76985">
        <w:rPr>
          <w:lang w:val="fr-BE"/>
        </w:rPr>
        <w:br/>
      </w:r>
      <w:r w:rsidRPr="00B76985">
        <w:rPr>
          <w:lang w:val="fr-FR"/>
        </w:rPr>
        <w:t>Pour l'année</w:t>
      </w:r>
      <w:r w:rsidR="003D3A6E">
        <w:rPr>
          <w:lang w:val="fr-FR"/>
        </w:rPr>
        <w:t xml:space="preserve"> de</w:t>
      </w:r>
      <w:r w:rsidR="003D3A6E" w:rsidRPr="003D3A6E">
        <w:rPr>
          <w:lang w:val="fr-FR"/>
        </w:rPr>
        <w:t xml:space="preserve"> commerc</w:t>
      </w:r>
      <w:r w:rsidRPr="00B76985">
        <w:rPr>
          <w:lang w:val="fr-FR"/>
        </w:rPr>
        <w:t xml:space="preserve">e 2017, 450 </w:t>
      </w:r>
      <w:r w:rsidR="001D6991">
        <w:rPr>
          <w:lang w:val="fr-FR"/>
        </w:rPr>
        <w:t>enregistrements ont été soumis</w:t>
      </w:r>
      <w:r w:rsidRPr="00216801">
        <w:rPr>
          <w:lang w:val="fr-FR"/>
        </w:rPr>
        <w:t xml:space="preserve"> au</w:t>
      </w:r>
      <w:r>
        <w:rPr>
          <w:lang w:val="fr-FR"/>
        </w:rPr>
        <w:t xml:space="preserve"> 01/</w:t>
      </w:r>
      <w:r w:rsidRPr="00216801">
        <w:rPr>
          <w:lang w:val="fr-FR"/>
        </w:rPr>
        <w:t>04/</w:t>
      </w:r>
      <w:r w:rsidRPr="00B76985">
        <w:rPr>
          <w:lang w:val="fr-FR"/>
        </w:rPr>
        <w:t xml:space="preserve">2018. Sur ces 450 </w:t>
      </w:r>
      <w:r w:rsidR="001D6991">
        <w:rPr>
          <w:lang w:val="fr-FR"/>
        </w:rPr>
        <w:t>enregistrements</w:t>
      </w:r>
      <w:r w:rsidRPr="00B76985">
        <w:rPr>
          <w:lang w:val="fr-FR"/>
        </w:rPr>
        <w:t xml:space="preserve">, 5 ont été abandonnées. Il y a donc 445 </w:t>
      </w:r>
      <w:r w:rsidR="001D6991">
        <w:rPr>
          <w:lang w:val="fr-FR"/>
        </w:rPr>
        <w:t>enregistrements</w:t>
      </w:r>
      <w:r w:rsidRPr="00B76985">
        <w:rPr>
          <w:lang w:val="fr-FR"/>
        </w:rPr>
        <w:t xml:space="preserve"> à mettre à jour. </w:t>
      </w:r>
    </w:p>
    <w:p w14:paraId="2DF85639" w14:textId="40FFD150" w:rsidR="003E15E3" w:rsidRPr="00B76985" w:rsidRDefault="00216801" w:rsidP="00B76985">
      <w:pPr>
        <w:jc w:val="both"/>
        <w:rPr>
          <w:lang w:val="fr-BE"/>
        </w:rPr>
      </w:pPr>
      <w:r w:rsidRPr="00B76985">
        <w:rPr>
          <w:lang w:val="fr-FR"/>
        </w:rPr>
        <w:lastRenderedPageBreak/>
        <w:t>P.S. Ce n</w:t>
      </w:r>
      <w:r>
        <w:rPr>
          <w:lang w:val="fr-FR"/>
        </w:rPr>
        <w:t>ombre</w:t>
      </w:r>
      <w:r w:rsidRPr="00B76985">
        <w:rPr>
          <w:lang w:val="fr-FR"/>
        </w:rPr>
        <w:t xml:space="preserve"> n’est pas le même que dans </w:t>
      </w:r>
      <w:r>
        <w:rPr>
          <w:lang w:val="fr-FR"/>
        </w:rPr>
        <w:t xml:space="preserve">le </w:t>
      </w:r>
      <w:r w:rsidR="003D3A6E" w:rsidRPr="003D3A6E">
        <w:rPr>
          <w:lang w:val="fr-FR"/>
        </w:rPr>
        <w:t>§7</w:t>
      </w:r>
      <w:r w:rsidR="00D137F1">
        <w:rPr>
          <w:lang w:val="fr-FR"/>
        </w:rPr>
        <w:t>.1</w:t>
      </w:r>
      <w:r w:rsidRPr="00B76985">
        <w:rPr>
          <w:lang w:val="fr-FR"/>
        </w:rPr>
        <w:t xml:space="preserve"> - nombre d’enregistrements. Dans </w:t>
      </w:r>
      <w:r>
        <w:rPr>
          <w:lang w:val="fr-FR"/>
        </w:rPr>
        <w:t xml:space="preserve">le </w:t>
      </w:r>
      <w:r w:rsidRPr="00B76985">
        <w:rPr>
          <w:lang w:val="fr-FR"/>
        </w:rPr>
        <w:t>§</w:t>
      </w:r>
      <w:r w:rsidR="003D3A6E">
        <w:rPr>
          <w:lang w:val="fr-FR"/>
        </w:rPr>
        <w:t>7</w:t>
      </w:r>
      <w:r w:rsidR="00AC1E0D">
        <w:rPr>
          <w:lang w:val="fr-FR"/>
        </w:rPr>
        <w:t>.1</w:t>
      </w:r>
      <w:r w:rsidR="003D3A6E" w:rsidRPr="003D3A6E">
        <w:rPr>
          <w:lang w:val="fr-FR"/>
        </w:rPr>
        <w:t>, tou</w:t>
      </w:r>
      <w:r w:rsidRPr="00B76985">
        <w:rPr>
          <w:lang w:val="fr-FR"/>
        </w:rPr>
        <w:t xml:space="preserve">s les </w:t>
      </w:r>
      <w:r w:rsidR="005F1F75">
        <w:rPr>
          <w:lang w:val="fr-FR"/>
        </w:rPr>
        <w:t>enregistrements</w:t>
      </w:r>
      <w:r w:rsidR="005F1F75" w:rsidRPr="005F1F75">
        <w:rPr>
          <w:lang w:val="fr-FR"/>
        </w:rPr>
        <w:t xml:space="preserve"> qui ont été soumi</w:t>
      </w:r>
      <w:r w:rsidRPr="00B76985">
        <w:rPr>
          <w:lang w:val="fr-FR"/>
        </w:rPr>
        <w:t xml:space="preserve">s </w:t>
      </w:r>
      <w:r w:rsidR="005F1F75">
        <w:rPr>
          <w:lang w:val="fr-FR"/>
        </w:rPr>
        <w:t>au</w:t>
      </w:r>
      <w:r w:rsidRPr="00B76985">
        <w:rPr>
          <w:lang w:val="fr-FR"/>
        </w:rPr>
        <w:t xml:space="preserve"> 01-04-2018, quelle que soit l'année commerciale, sont inclus. Dans cette section,</w:t>
      </w:r>
      <w:r w:rsidR="00E43D2F" w:rsidRPr="00E43D2F">
        <w:rPr>
          <w:lang w:val="fr-FR"/>
        </w:rPr>
        <w:t xml:space="preserve"> seul</w:t>
      </w:r>
      <w:r w:rsidRPr="00B76985">
        <w:rPr>
          <w:lang w:val="fr-FR"/>
        </w:rPr>
        <w:t xml:space="preserve">s les </w:t>
      </w:r>
      <w:r w:rsidR="005F1F75">
        <w:rPr>
          <w:lang w:val="fr-FR"/>
        </w:rPr>
        <w:t>enregistrements</w:t>
      </w:r>
      <w:r w:rsidRPr="00B76985">
        <w:rPr>
          <w:lang w:val="fr-FR"/>
        </w:rPr>
        <w:t xml:space="preserve"> pour l</w:t>
      </w:r>
      <w:r w:rsidR="005F1F75">
        <w:rPr>
          <w:lang w:val="fr-FR"/>
        </w:rPr>
        <w:t>’année</w:t>
      </w:r>
      <w:r w:rsidRPr="00B76985">
        <w:rPr>
          <w:lang w:val="fr-FR"/>
        </w:rPr>
        <w:t xml:space="preserve"> de c</w:t>
      </w:r>
      <w:r w:rsidR="00E43D2F" w:rsidRPr="00E43D2F">
        <w:rPr>
          <w:lang w:val="fr-FR"/>
        </w:rPr>
        <w:t>ommercialisation 2017 sont pris</w:t>
      </w:r>
      <w:r w:rsidRPr="00B76985">
        <w:rPr>
          <w:lang w:val="fr-FR"/>
        </w:rPr>
        <w:t xml:space="preserve"> en compte.</w:t>
      </w:r>
    </w:p>
    <w:p w14:paraId="291463E4" w14:textId="4CB74070" w:rsidR="00720E0D" w:rsidRPr="00B76985" w:rsidRDefault="00720E0D" w:rsidP="00B76985">
      <w:pPr>
        <w:jc w:val="both"/>
        <w:rPr>
          <w:lang w:val="fr-FR"/>
        </w:rPr>
      </w:pPr>
      <w:r w:rsidRPr="00B76985">
        <w:rPr>
          <w:lang w:val="fr-FR"/>
        </w:rPr>
        <w:t xml:space="preserve">238 mises </w:t>
      </w:r>
      <w:r w:rsidRPr="00B76985">
        <w:rPr>
          <w:rFonts w:hint="eastAsia"/>
          <w:lang w:val="fr-FR"/>
        </w:rPr>
        <w:t>à</w:t>
      </w:r>
      <w:r w:rsidRPr="00B76985">
        <w:rPr>
          <w:lang w:val="fr-FR"/>
        </w:rPr>
        <w:t xml:space="preserve"> jour ont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cr</w:t>
      </w:r>
      <w:r w:rsidRPr="00B76985">
        <w:rPr>
          <w:rFonts w:hint="eastAsia"/>
          <w:lang w:val="fr-FR"/>
        </w:rPr>
        <w:t>éé</w:t>
      </w:r>
      <w:r w:rsidRPr="00B76985">
        <w:rPr>
          <w:lang w:val="fr-FR"/>
        </w:rPr>
        <w:t xml:space="preserve">es, dont 227 ont </w:t>
      </w:r>
      <w:r w:rsidRPr="00B76985">
        <w:rPr>
          <w:rFonts w:hint="eastAsia"/>
          <w:lang w:val="fr-FR"/>
        </w:rPr>
        <w:t>é</w:t>
      </w:r>
      <w:r w:rsidRPr="00B76985">
        <w:rPr>
          <w:lang w:val="fr-FR"/>
        </w:rPr>
        <w:t>t</w:t>
      </w:r>
      <w:r w:rsidRPr="00B76985">
        <w:rPr>
          <w:rFonts w:hint="eastAsia"/>
          <w:lang w:val="fr-FR"/>
        </w:rPr>
        <w:t>é</w:t>
      </w:r>
      <w:r w:rsidR="00D137F1" w:rsidRPr="00D137F1">
        <w:rPr>
          <w:lang w:val="fr-FR"/>
        </w:rPr>
        <w:t xml:space="preserve"> soumises </w:t>
      </w:r>
      <w:r w:rsidRPr="00B76985">
        <w:rPr>
          <w:lang w:val="fr-FR"/>
        </w:rPr>
        <w:t xml:space="preserve">avant le 01-04-2018. Cela signifie que 51,01% des enregistrements </w:t>
      </w:r>
      <w:r w:rsidRPr="00B76985">
        <w:rPr>
          <w:rFonts w:hint="eastAsia"/>
          <w:lang w:val="fr-FR"/>
        </w:rPr>
        <w:t>à</w:t>
      </w:r>
      <w:r w:rsidRPr="00B76985">
        <w:rPr>
          <w:lang w:val="fr-FR"/>
        </w:rPr>
        <w:t xml:space="preserve"> mettre </w:t>
      </w:r>
      <w:r w:rsidRPr="00B76985">
        <w:rPr>
          <w:rFonts w:hint="eastAsia"/>
          <w:lang w:val="fr-FR"/>
        </w:rPr>
        <w:t>à</w:t>
      </w:r>
      <w:r w:rsidRPr="00B76985">
        <w:rPr>
          <w:lang w:val="fr-FR"/>
        </w:rPr>
        <w:t xml:space="preserve"> jour ont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mis </w:t>
      </w:r>
      <w:r w:rsidRPr="00B76985">
        <w:rPr>
          <w:rFonts w:hint="eastAsia"/>
          <w:lang w:val="fr-FR"/>
        </w:rPr>
        <w:t>à</w:t>
      </w:r>
      <w:r w:rsidRPr="00B76985">
        <w:rPr>
          <w:lang w:val="fr-FR"/>
        </w:rPr>
        <w:t xml:space="preserve"> jour </w:t>
      </w:r>
      <w:r w:rsidRPr="00B76985">
        <w:rPr>
          <w:rFonts w:hint="eastAsia"/>
          <w:lang w:val="fr-FR"/>
        </w:rPr>
        <w:t>à</w:t>
      </w:r>
      <w:r w:rsidRPr="00B76985">
        <w:rPr>
          <w:lang w:val="fr-FR"/>
        </w:rPr>
        <w:t xml:space="preserve"> temps. Ce chiffre est en nette diminution par ra</w:t>
      </w:r>
      <w:r w:rsidRPr="00720E0D">
        <w:rPr>
          <w:lang w:val="fr-FR"/>
        </w:rPr>
        <w:t>pport aux 77% de l'année</w:t>
      </w:r>
      <w:r w:rsidRPr="00B76985">
        <w:rPr>
          <w:lang w:val="fr-FR"/>
        </w:rPr>
        <w:t xml:space="preserve"> 2016.</w:t>
      </w:r>
    </w:p>
    <w:p w14:paraId="0E48F2C1" w14:textId="270542D4" w:rsidR="00720E0D" w:rsidRPr="00B76985" w:rsidRDefault="00720E0D" w:rsidP="00B76985">
      <w:pPr>
        <w:jc w:val="both"/>
        <w:rPr>
          <w:lang w:val="fr-FR"/>
        </w:rPr>
      </w:pPr>
      <w:r w:rsidRPr="00B76985">
        <w:rPr>
          <w:lang w:val="fr-FR"/>
        </w:rPr>
        <w:t>Si nou</w:t>
      </w:r>
      <w:r w:rsidRPr="00720E0D">
        <w:rPr>
          <w:lang w:val="fr-FR"/>
        </w:rPr>
        <w:t xml:space="preserve">s décomposons ces chiffres </w:t>
      </w:r>
      <w:r w:rsidRPr="00B76985">
        <w:rPr>
          <w:lang w:val="fr-FR"/>
        </w:rPr>
        <w:t>en substances et en m</w:t>
      </w:r>
      <w:r w:rsidRPr="00B76985">
        <w:rPr>
          <w:rFonts w:hint="eastAsia"/>
          <w:lang w:val="fr-FR"/>
        </w:rPr>
        <w:t>é</w:t>
      </w:r>
      <w:r w:rsidRPr="00B76985">
        <w:rPr>
          <w:lang w:val="fr-FR"/>
        </w:rPr>
        <w:t>langes, il appara</w:t>
      </w:r>
      <w:r w:rsidRPr="00B76985">
        <w:rPr>
          <w:rFonts w:hint="eastAsia"/>
          <w:lang w:val="fr-FR"/>
        </w:rPr>
        <w:t>î</w:t>
      </w:r>
      <w:r w:rsidRPr="00B76985">
        <w:rPr>
          <w:lang w:val="fr-FR"/>
        </w:rPr>
        <w:t xml:space="preserve">t qu'il y a 219 enregistrements de substances, pour lesquels 174 mises </w:t>
      </w:r>
      <w:r w:rsidRPr="00B76985">
        <w:rPr>
          <w:rFonts w:hint="eastAsia"/>
          <w:lang w:val="fr-FR"/>
        </w:rPr>
        <w:t>à</w:t>
      </w:r>
      <w:r w:rsidRPr="00B76985">
        <w:rPr>
          <w:lang w:val="fr-FR"/>
        </w:rPr>
        <w:t xml:space="preserve"> jour ont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effectu</w:t>
      </w:r>
      <w:r w:rsidRPr="00B76985">
        <w:rPr>
          <w:rFonts w:hint="eastAsia"/>
          <w:lang w:val="fr-FR"/>
        </w:rPr>
        <w:t>é</w:t>
      </w:r>
      <w:r w:rsidRPr="00B76985">
        <w:rPr>
          <w:lang w:val="fr-FR"/>
        </w:rPr>
        <w:t xml:space="preserve">es et 169 ont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soumises de mani</w:t>
      </w:r>
      <w:r w:rsidRPr="00B76985">
        <w:rPr>
          <w:rFonts w:hint="eastAsia"/>
          <w:lang w:val="fr-FR"/>
        </w:rPr>
        <w:t>è</w:t>
      </w:r>
      <w:r w:rsidRPr="00B76985">
        <w:rPr>
          <w:lang w:val="fr-FR"/>
        </w:rPr>
        <w:t xml:space="preserve">re effective. Pour les substances, 77,17% des enregistrements ont donc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mis </w:t>
      </w:r>
      <w:r w:rsidRPr="00B76985">
        <w:rPr>
          <w:rFonts w:hint="eastAsia"/>
          <w:lang w:val="fr-FR"/>
        </w:rPr>
        <w:t>à</w:t>
      </w:r>
      <w:r w:rsidRPr="00B76985">
        <w:rPr>
          <w:lang w:val="fr-FR"/>
        </w:rPr>
        <w:t xml:space="preserve"> jour </w:t>
      </w:r>
      <w:r>
        <w:rPr>
          <w:lang w:val="fr-FR"/>
        </w:rPr>
        <w:t>à</w:t>
      </w:r>
      <w:r w:rsidRPr="00B76985">
        <w:rPr>
          <w:lang w:val="fr-FR"/>
        </w:rPr>
        <w:t xml:space="preserve"> temps. Ce chiffre est presque identique </w:t>
      </w:r>
      <w:r w:rsidRPr="00B76985">
        <w:rPr>
          <w:rFonts w:hint="eastAsia"/>
          <w:lang w:val="fr-FR"/>
        </w:rPr>
        <w:t>à</w:t>
      </w:r>
      <w:r w:rsidRPr="00B76985">
        <w:rPr>
          <w:lang w:val="fr-FR"/>
        </w:rPr>
        <w:t xml:space="preserve"> celui de 2016.</w:t>
      </w:r>
    </w:p>
    <w:p w14:paraId="1F95902F" w14:textId="77777777" w:rsidR="00720E0D" w:rsidRPr="00B76985" w:rsidRDefault="00720E0D" w:rsidP="00B76985">
      <w:pPr>
        <w:jc w:val="both"/>
        <w:rPr>
          <w:lang w:val="fr-FR"/>
        </w:rPr>
      </w:pPr>
      <w:r w:rsidRPr="00B76985">
        <w:rPr>
          <w:lang w:val="fr-FR"/>
        </w:rPr>
        <w:t>Pour les m</w:t>
      </w:r>
      <w:r w:rsidRPr="00B76985">
        <w:rPr>
          <w:rFonts w:hint="eastAsia"/>
          <w:lang w:val="fr-FR"/>
        </w:rPr>
        <w:t>é</w:t>
      </w:r>
      <w:r w:rsidRPr="00B76985">
        <w:rPr>
          <w:lang w:val="fr-FR"/>
        </w:rPr>
        <w:t xml:space="preserve">langes, 226 enregistrements doivent </w:t>
      </w:r>
      <w:r w:rsidRPr="00B76985">
        <w:rPr>
          <w:rFonts w:hint="eastAsia"/>
          <w:lang w:val="fr-FR"/>
        </w:rPr>
        <w:t>ê</w:t>
      </w:r>
      <w:r w:rsidRPr="00B76985">
        <w:rPr>
          <w:lang w:val="fr-FR"/>
        </w:rPr>
        <w:t xml:space="preserve">tre mis </w:t>
      </w:r>
      <w:r w:rsidRPr="00B76985">
        <w:rPr>
          <w:rFonts w:hint="eastAsia"/>
          <w:lang w:val="fr-FR"/>
        </w:rPr>
        <w:t>à</w:t>
      </w:r>
      <w:r w:rsidRPr="00B76985">
        <w:rPr>
          <w:lang w:val="fr-FR"/>
        </w:rPr>
        <w:t xml:space="preserve"> jour pour 2017. Pour cela, 64 mises </w:t>
      </w:r>
      <w:r w:rsidRPr="00B76985">
        <w:rPr>
          <w:rFonts w:hint="eastAsia"/>
          <w:lang w:val="fr-FR"/>
        </w:rPr>
        <w:t>à</w:t>
      </w:r>
      <w:r w:rsidRPr="00B76985">
        <w:rPr>
          <w:lang w:val="fr-FR"/>
        </w:rPr>
        <w:t xml:space="preserve"> jour ont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effectu</w:t>
      </w:r>
      <w:r w:rsidRPr="00B76985">
        <w:rPr>
          <w:rFonts w:hint="eastAsia"/>
          <w:lang w:val="fr-FR"/>
        </w:rPr>
        <w:t>é</w:t>
      </w:r>
      <w:r w:rsidRPr="00B76985">
        <w:rPr>
          <w:lang w:val="fr-FR"/>
        </w:rPr>
        <w:t xml:space="preserve">es, dont 58 ont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soumises. Seulement 25,66% des inscriptions ont donc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mises </w:t>
      </w:r>
      <w:r w:rsidRPr="00B76985">
        <w:rPr>
          <w:rFonts w:hint="eastAsia"/>
          <w:lang w:val="fr-FR"/>
        </w:rPr>
        <w:t>à</w:t>
      </w:r>
      <w:r w:rsidRPr="00B76985">
        <w:rPr>
          <w:lang w:val="fr-FR"/>
        </w:rPr>
        <w:t xml:space="preserve"> jour </w:t>
      </w:r>
      <w:r w:rsidRPr="00B76985">
        <w:rPr>
          <w:rFonts w:hint="eastAsia"/>
          <w:lang w:val="fr-FR"/>
        </w:rPr>
        <w:t>à</w:t>
      </w:r>
      <w:r w:rsidRPr="00B76985">
        <w:rPr>
          <w:lang w:val="fr-FR"/>
        </w:rPr>
        <w:t xml:space="preserve"> temps.</w:t>
      </w:r>
    </w:p>
    <w:p w14:paraId="47C92C25" w14:textId="27691827" w:rsidR="00720E0D" w:rsidRPr="00B76985" w:rsidRDefault="00720E0D" w:rsidP="00B76985">
      <w:pPr>
        <w:jc w:val="both"/>
        <w:rPr>
          <w:lang w:val="fr-FR"/>
        </w:rPr>
      </w:pPr>
      <w:r w:rsidRPr="00720E0D">
        <w:rPr>
          <w:lang w:val="fr-FR"/>
        </w:rPr>
        <w:t>C</w:t>
      </w:r>
      <w:r w:rsidRPr="00B76985">
        <w:rPr>
          <w:lang w:val="fr-FR"/>
        </w:rPr>
        <w:t xml:space="preserve">e </w:t>
      </w:r>
      <w:r w:rsidRPr="00720E0D">
        <w:rPr>
          <w:lang w:val="fr-FR"/>
        </w:rPr>
        <w:t xml:space="preserve">chiffre bas pour les mélanges </w:t>
      </w:r>
      <w:r>
        <w:rPr>
          <w:lang w:val="fr-FR"/>
        </w:rPr>
        <w:t xml:space="preserve">pourrait provenir d’une possible </w:t>
      </w:r>
      <w:r w:rsidRPr="00B76985">
        <w:rPr>
          <w:lang w:val="fr-FR"/>
        </w:rPr>
        <w:t xml:space="preserve">confusion sur </w:t>
      </w:r>
      <w:r>
        <w:rPr>
          <w:lang w:val="fr-FR"/>
        </w:rPr>
        <w:t xml:space="preserve">la date butoir ayant </w:t>
      </w:r>
      <w:r w:rsidR="00B71E3A">
        <w:rPr>
          <w:lang w:val="fr-FR"/>
        </w:rPr>
        <w:t xml:space="preserve">été </w:t>
      </w:r>
      <w:r>
        <w:rPr>
          <w:lang w:val="fr-FR"/>
        </w:rPr>
        <w:t>postposé</w:t>
      </w:r>
      <w:r w:rsidR="00B71E3A">
        <w:rPr>
          <w:lang w:val="fr-FR"/>
        </w:rPr>
        <w:t>e</w:t>
      </w:r>
      <w:r>
        <w:rPr>
          <w:lang w:val="fr-FR"/>
        </w:rPr>
        <w:t xml:space="preserve"> du fait d’une </w:t>
      </w:r>
      <w:r w:rsidR="00B71E3A">
        <w:rPr>
          <w:lang w:val="fr-FR"/>
        </w:rPr>
        <w:t>adaptation</w:t>
      </w:r>
      <w:r>
        <w:rPr>
          <w:lang w:val="fr-FR"/>
        </w:rPr>
        <w:t xml:space="preserve"> de l’arrêté royal.</w:t>
      </w:r>
    </w:p>
    <w:p w14:paraId="6327F11D" w14:textId="77777777" w:rsidR="00720E0D" w:rsidRPr="00B76985" w:rsidRDefault="00720E0D" w:rsidP="00B76985">
      <w:pPr>
        <w:jc w:val="both"/>
        <w:rPr>
          <w:lang w:val="fr-BE"/>
        </w:rPr>
      </w:pPr>
    </w:p>
    <w:p w14:paraId="5D81C5E5" w14:textId="282C576A" w:rsidR="0002145E" w:rsidRPr="00BD15C9" w:rsidRDefault="004A1690" w:rsidP="00D06100">
      <w:pPr>
        <w:jc w:val="both"/>
        <w:rPr>
          <w:lang w:val="fr-FR"/>
        </w:rPr>
      </w:pPr>
      <w:r w:rsidRPr="00BD15C9">
        <w:rPr>
          <w:lang w:val="fr-FR"/>
        </w:rPr>
        <w:t xml:space="preserve">Dans la suite du présent rapport, </w:t>
      </w:r>
      <w:r w:rsidR="00197358">
        <w:rPr>
          <w:lang w:val="fr-FR"/>
        </w:rPr>
        <w:t>nous n’avons</w:t>
      </w:r>
      <w:r w:rsidRPr="00BD15C9">
        <w:rPr>
          <w:lang w:val="fr-FR"/>
        </w:rPr>
        <w:t xml:space="preserve"> pas travaillé avec des quantités </w:t>
      </w:r>
      <w:r w:rsidR="009B5D7A" w:rsidRPr="00BD15C9">
        <w:rPr>
          <w:lang w:val="fr-FR"/>
        </w:rPr>
        <w:t>individuelles,</w:t>
      </w:r>
      <w:r w:rsidRPr="00BD15C9">
        <w:rPr>
          <w:lang w:val="fr-FR"/>
        </w:rPr>
        <w:t xml:space="preserve"> mais principalement avec de grands intervalles de tailles. On s'attend à ce que l'utilisation de quantités ‘estimées’, pour env. 23 % des enregistrements, s'avère un facteur limitant au niveau de l'intervalle de tailles final. </w:t>
      </w:r>
    </w:p>
    <w:p w14:paraId="5691D2F5" w14:textId="241B1240" w:rsidR="00E17C11" w:rsidRPr="00BD15C9" w:rsidRDefault="00827288" w:rsidP="00B76985">
      <w:pPr>
        <w:pStyle w:val="Titre2"/>
      </w:pPr>
      <w:bookmarkStart w:id="27" w:name="_Toc535230480"/>
      <w:r w:rsidRPr="00BD15C9">
        <w:t>Utilisation d'un autre numéro d'enregistrement (enregistrement réduit)</w:t>
      </w:r>
      <w:bookmarkEnd w:id="27"/>
    </w:p>
    <w:p w14:paraId="3356E901" w14:textId="77777777" w:rsidR="00E17C11" w:rsidRPr="00BD15C9" w:rsidRDefault="00E17C11" w:rsidP="00E17C11">
      <w:pPr>
        <w:jc w:val="both"/>
        <w:rPr>
          <w:lang w:val="fr-FR"/>
        </w:rPr>
      </w:pPr>
      <w:r w:rsidRPr="00BD15C9">
        <w:rPr>
          <w:lang w:val="fr-FR"/>
        </w:rPr>
        <w:t xml:space="preserve">Dans le cadre de l'enregistrement d'une substance mise sur le marché à des fins commerciales, une série de caractéristiques physiques et chimiques doivent être mentionnées, comme stipulé à la section 2 de l'annexe 1 de l'AR du 27 mai 2014. </w:t>
      </w:r>
    </w:p>
    <w:p w14:paraId="2835A9B3" w14:textId="4FA39DAD" w:rsidR="00E17C11" w:rsidRPr="00BD15C9" w:rsidRDefault="00E17C11" w:rsidP="00E17C11">
      <w:pPr>
        <w:jc w:val="both"/>
        <w:rPr>
          <w:lang w:val="fr-FR"/>
        </w:rPr>
      </w:pPr>
      <w:r w:rsidRPr="00BD15C9">
        <w:rPr>
          <w:lang w:val="fr-FR"/>
        </w:rPr>
        <w:t xml:space="preserve">Si la même substance a déjà été enregistrée, le déclarant peut faire référence à cet enregistrement en reprenant ce premier numéro d'enregistrement et il ne doit pas réintroduire les caractéristiques physiques et chimiques du nanomatériau (enregistrement réduit, voir aussi </w:t>
      </w:r>
      <w:r w:rsidR="00CA78E7" w:rsidRPr="00BD15C9">
        <w:rPr>
          <w:i/>
          <w:lang w:val="fr-FR"/>
        </w:rPr>
        <w:t xml:space="preserve">§ </w:t>
      </w:r>
      <w:r w:rsidR="00B92EAF">
        <w:rPr>
          <w:i/>
          <w:lang w:val="fr-FR"/>
        </w:rPr>
        <w:t>4</w:t>
      </w:r>
      <w:r w:rsidR="00CA78E7" w:rsidRPr="00BD15C9">
        <w:rPr>
          <w:i/>
          <w:lang w:val="fr-FR"/>
        </w:rPr>
        <w:t>.2.5-Types d'enregistrement</w:t>
      </w:r>
      <w:r w:rsidRPr="00BD15C9">
        <w:rPr>
          <w:lang w:val="fr-FR"/>
        </w:rPr>
        <w:t xml:space="preserve">). Cette possibilité est proposée aussi bien au Déclarant qu'au Fournisseur étranger, mais elle n'est pas obligatoire. </w:t>
      </w:r>
    </w:p>
    <w:p w14:paraId="2DBC05CE" w14:textId="2148877F" w:rsidR="00E17C11" w:rsidRPr="00BD15C9" w:rsidRDefault="00E17C11" w:rsidP="00E17C11">
      <w:pPr>
        <w:jc w:val="both"/>
        <w:rPr>
          <w:lang w:val="fr-FR"/>
        </w:rPr>
      </w:pPr>
      <w:r w:rsidRPr="00BD15C9">
        <w:rPr>
          <w:lang w:val="fr-FR"/>
        </w:rPr>
        <w:t>Pour les substances mises sur le marché exclusivement à des fins scientifiques (enregistrement simplifié), seule l'identification chimique doit être enregistrée. Dans ce type d'enregistrement</w:t>
      </w:r>
      <w:r w:rsidR="00AE4CCB">
        <w:rPr>
          <w:lang w:val="fr-FR"/>
        </w:rPr>
        <w:t xml:space="preserve">, </w:t>
      </w:r>
      <w:r w:rsidRPr="00BD15C9">
        <w:rPr>
          <w:lang w:val="fr-FR"/>
        </w:rPr>
        <w:t xml:space="preserve">les caractéristiques physico-chimiques du nanomatériau ne sont pas demandées et il ne peut donc pas, non plus, être fait référence à un enregistrement antérieur. </w:t>
      </w:r>
    </w:p>
    <w:p w14:paraId="21377825" w14:textId="52E4E783" w:rsidR="00827288" w:rsidRPr="00BD15C9" w:rsidRDefault="00E17C11" w:rsidP="00E17C11">
      <w:pPr>
        <w:jc w:val="both"/>
        <w:rPr>
          <w:lang w:val="fr-FR"/>
        </w:rPr>
      </w:pPr>
      <w:r w:rsidRPr="00BD15C9">
        <w:rPr>
          <w:lang w:val="fr-FR"/>
        </w:rPr>
        <w:t xml:space="preserve">Sur les </w:t>
      </w:r>
      <w:r w:rsidR="00E328B3">
        <w:rPr>
          <w:lang w:val="fr-FR"/>
        </w:rPr>
        <w:t>1045</w:t>
      </w:r>
      <w:r w:rsidR="00E328B3" w:rsidRPr="00BD15C9">
        <w:rPr>
          <w:lang w:val="fr-FR"/>
        </w:rPr>
        <w:t xml:space="preserve"> </w:t>
      </w:r>
      <w:r w:rsidRPr="00BD15C9">
        <w:rPr>
          <w:lang w:val="fr-FR"/>
        </w:rPr>
        <w:t xml:space="preserve">enregistrements devant mentionner les caractéristiques physico-chimiques, env. 1 sur 3 a utilisé l'enregistrement réduit. </w:t>
      </w:r>
    </w:p>
    <w:p w14:paraId="6808E1C8" w14:textId="34D7E5DD" w:rsidR="00E17C11" w:rsidRPr="00BD15C9" w:rsidRDefault="00CA78E7" w:rsidP="00E17C11">
      <w:pPr>
        <w:jc w:val="both"/>
        <w:rPr>
          <w:lang w:val="fr-FR"/>
        </w:rPr>
      </w:pPr>
      <w:r w:rsidRPr="00BD15C9">
        <w:rPr>
          <w:lang w:val="fr-FR"/>
        </w:rPr>
        <w:lastRenderedPageBreak/>
        <w:t>Dans le cadre de l'évaluation de ces enregistrements réduits, il ressort</w:t>
      </w:r>
      <w:r w:rsidR="00AE4CCB">
        <w:rPr>
          <w:lang w:val="fr-FR"/>
        </w:rPr>
        <w:t xml:space="preserve"> de cela </w:t>
      </w:r>
      <w:r w:rsidRPr="00BD15C9">
        <w:rPr>
          <w:lang w:val="fr-FR"/>
        </w:rPr>
        <w:t>qu'environ 10 % des références à un autre numéro d'enregistrement ne sont pas correctes, e.a. pour les raisons suivantes :</w:t>
      </w:r>
    </w:p>
    <w:p w14:paraId="37CA944B" w14:textId="77777777" w:rsidR="00E17C11" w:rsidRPr="00BD15C9" w:rsidRDefault="00E17C11" w:rsidP="00E17C11">
      <w:pPr>
        <w:pStyle w:val="Paragraphedeliste"/>
        <w:numPr>
          <w:ilvl w:val="0"/>
          <w:numId w:val="1"/>
        </w:numPr>
        <w:jc w:val="both"/>
        <w:rPr>
          <w:lang w:val="fr-FR"/>
        </w:rPr>
      </w:pPr>
      <w:r w:rsidRPr="00BD15C9">
        <w:rPr>
          <w:lang w:val="fr-FR"/>
        </w:rPr>
        <w:t>Référence à un enregistrement non existant</w:t>
      </w:r>
    </w:p>
    <w:p w14:paraId="71A7C487" w14:textId="77777777" w:rsidR="00E17C11" w:rsidRPr="00BD15C9" w:rsidRDefault="00735642" w:rsidP="00E17C11">
      <w:pPr>
        <w:pStyle w:val="Paragraphedeliste"/>
        <w:numPr>
          <w:ilvl w:val="0"/>
          <w:numId w:val="1"/>
        </w:numPr>
        <w:jc w:val="both"/>
        <w:rPr>
          <w:lang w:val="fr-FR"/>
        </w:rPr>
      </w:pPr>
      <w:r w:rsidRPr="00BD15C9">
        <w:rPr>
          <w:lang w:val="fr-FR"/>
        </w:rPr>
        <w:t>Référence croisée (p. ex. BE-1 fait référence à BE-1)</w:t>
      </w:r>
    </w:p>
    <w:p w14:paraId="4C2B7397" w14:textId="77777777" w:rsidR="00E17C11" w:rsidRPr="00BD15C9" w:rsidRDefault="00735642" w:rsidP="00E17C11">
      <w:pPr>
        <w:pStyle w:val="Paragraphedeliste"/>
        <w:numPr>
          <w:ilvl w:val="0"/>
          <w:numId w:val="1"/>
        </w:numPr>
        <w:jc w:val="both"/>
        <w:rPr>
          <w:lang w:val="fr-FR"/>
        </w:rPr>
      </w:pPr>
      <w:r w:rsidRPr="00BD15C9">
        <w:rPr>
          <w:lang w:val="fr-FR"/>
        </w:rPr>
        <w:t>Les substances chimiques ne correspondent pas</w:t>
      </w:r>
    </w:p>
    <w:p w14:paraId="6C0845DE" w14:textId="4D53B00B" w:rsidR="00735642" w:rsidRPr="00BD15C9" w:rsidRDefault="00735642" w:rsidP="00E17C11">
      <w:pPr>
        <w:jc w:val="both"/>
        <w:rPr>
          <w:lang w:val="fr-FR"/>
        </w:rPr>
      </w:pPr>
      <w:r w:rsidRPr="00BD15C9">
        <w:rPr>
          <w:lang w:val="fr-FR"/>
        </w:rPr>
        <w:t>Pour les enregistrements réduits qui font référence à un numéro d'enregistrement introduit par le type Fournisseur étranger, un autre problème a également été constaté en ce sens que plusieurs des enregistrements soumis volontairement par des Fournisseurs étrangers ne contiennent pas suffisamment d'informations et ne peuvent donc pas être considérés c</w:t>
      </w:r>
      <w:r w:rsidR="00AE4CCB">
        <w:rPr>
          <w:lang w:val="fr-FR"/>
        </w:rPr>
        <w:t>omme co</w:t>
      </w:r>
      <w:r w:rsidRPr="00BD15C9">
        <w:rPr>
          <w:lang w:val="fr-FR"/>
        </w:rPr>
        <w:t xml:space="preserve">nformes à l'AR du 27 mai 2014. De ce fait, les enregistrements qui font référence à de tels numéros ne sont pas non plus conformes à l'AR du 27 mai 2014. </w:t>
      </w:r>
    </w:p>
    <w:p w14:paraId="146D357C" w14:textId="64E6CCE1" w:rsidR="00BA7A60" w:rsidRPr="00BD15C9" w:rsidRDefault="00BA7A60" w:rsidP="00E17C11">
      <w:pPr>
        <w:jc w:val="both"/>
        <w:rPr>
          <w:lang w:val="fr-FR"/>
        </w:rPr>
      </w:pPr>
      <w:r w:rsidRPr="00BD15C9">
        <w:rPr>
          <w:lang w:val="fr-FR"/>
        </w:rPr>
        <w:t xml:space="preserve">Le recours aux enregistrements réduits peut aussi donner une idée sur la longueur de la chaîne d'approvisionnement, et plus précisément sur la fréquence à laquelle un nanomatériau donné est déclaré par le client suivant. </w:t>
      </w:r>
    </w:p>
    <w:p w14:paraId="0F26353C" w14:textId="1CAF829F" w:rsidR="00E413DB" w:rsidRDefault="00E413DB" w:rsidP="00E17C11">
      <w:pPr>
        <w:jc w:val="both"/>
        <w:rPr>
          <w:lang w:val="fr-FR"/>
        </w:rPr>
      </w:pPr>
      <w:r w:rsidRPr="00BD15C9">
        <w:rPr>
          <w:lang w:val="fr-FR"/>
        </w:rPr>
        <w:t xml:space="preserve">Environ 1/3 des enregistrements font référence à un autre enregistrement, ce qui indique une étape dans la chaîne d'approvisionnement. Une deuxième étape dans la chaîne d'approvisionnement n'est observée que dans </w:t>
      </w:r>
      <w:r w:rsidR="00E838D3">
        <w:rPr>
          <w:rFonts w:cstheme="minorHAnsi"/>
          <w:lang w:val="fr-FR"/>
        </w:rPr>
        <w:t>~</w:t>
      </w:r>
      <w:r w:rsidRPr="00BD15C9">
        <w:rPr>
          <w:lang w:val="fr-FR"/>
        </w:rPr>
        <w:t xml:space="preserve">3 % de ces enregistrements réduits.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2"/>
        <w:gridCol w:w="3117"/>
      </w:tblGrid>
      <w:tr w:rsidR="00720E0D" w:rsidRPr="005E68E3" w14:paraId="5DDE4F8E" w14:textId="77777777" w:rsidTr="000E2C47">
        <w:trPr>
          <w:tblHeader/>
        </w:trPr>
        <w:tc>
          <w:tcPr>
            <w:tcW w:w="9350" w:type="dxa"/>
            <w:gridSpan w:val="3"/>
          </w:tcPr>
          <w:p w14:paraId="5E9038C2" w14:textId="1642CD22" w:rsidR="00720E0D" w:rsidRPr="00B76985" w:rsidRDefault="00720E0D" w:rsidP="000E2C47">
            <w:pPr>
              <w:jc w:val="both"/>
              <w:rPr>
                <w:b/>
                <w:i/>
                <w:color w:val="FF0000"/>
                <w:lang w:val="fr-BE"/>
              </w:rPr>
            </w:pPr>
            <w:r w:rsidRPr="00BD15C9">
              <w:rPr>
                <w:b/>
                <w:i/>
                <w:lang w:val="fr-FR"/>
              </w:rPr>
              <w:t>Tableau : aperçu du nombre d'étapes dans la chaîne d'approvisionnement</w:t>
            </w:r>
            <w:r>
              <w:rPr>
                <w:b/>
                <w:i/>
                <w:lang w:val="fr-FR"/>
              </w:rPr>
              <w:t xml:space="preserve"> – Tout enregistrement confondu</w:t>
            </w:r>
          </w:p>
        </w:tc>
      </w:tr>
      <w:tr w:rsidR="00720E0D" w:rsidRPr="009F68AA" w14:paraId="5D24DD2D" w14:textId="77777777" w:rsidTr="000E2C47">
        <w:trPr>
          <w:tblHeader/>
        </w:trPr>
        <w:tc>
          <w:tcPr>
            <w:tcW w:w="3681" w:type="dxa"/>
          </w:tcPr>
          <w:p w14:paraId="349ED5B3" w14:textId="5530AB4C" w:rsidR="00720E0D" w:rsidRPr="00B76985" w:rsidRDefault="00720E0D" w:rsidP="00720E0D">
            <w:pPr>
              <w:jc w:val="both"/>
              <w:rPr>
                <w:b/>
                <w:color w:val="FF0000"/>
                <w:lang w:val="fr-BE"/>
              </w:rPr>
            </w:pPr>
            <w:r w:rsidRPr="00BD15C9">
              <w:rPr>
                <w:b/>
                <w:lang w:val="fr-FR"/>
              </w:rPr>
              <w:t>Longueur de la chaîne des références</w:t>
            </w:r>
          </w:p>
        </w:tc>
        <w:tc>
          <w:tcPr>
            <w:tcW w:w="2552" w:type="dxa"/>
          </w:tcPr>
          <w:p w14:paraId="4C790912" w14:textId="73DF68E5" w:rsidR="00720E0D" w:rsidRPr="009F68AA" w:rsidRDefault="00720E0D" w:rsidP="00720E0D">
            <w:pPr>
              <w:jc w:val="center"/>
              <w:rPr>
                <w:b/>
                <w:color w:val="FF0000"/>
                <w:lang w:val="nl-BE"/>
              </w:rPr>
            </w:pPr>
            <w:r w:rsidRPr="00BD15C9">
              <w:rPr>
                <w:b/>
                <w:lang w:val="fr-FR"/>
              </w:rPr>
              <w:t>Nombre d'enregistrements</w:t>
            </w:r>
          </w:p>
        </w:tc>
        <w:tc>
          <w:tcPr>
            <w:tcW w:w="3117" w:type="dxa"/>
          </w:tcPr>
          <w:p w14:paraId="5A5DD799" w14:textId="7F21FBDF" w:rsidR="00720E0D" w:rsidRPr="009F68AA" w:rsidRDefault="00720E0D" w:rsidP="00720E0D">
            <w:pPr>
              <w:jc w:val="center"/>
              <w:rPr>
                <w:b/>
                <w:color w:val="FF0000"/>
                <w:lang w:val="nl-BE"/>
              </w:rPr>
            </w:pPr>
            <w:r w:rsidRPr="00BD15C9">
              <w:rPr>
                <w:b/>
                <w:lang w:val="fr-FR"/>
              </w:rPr>
              <w:t>% d'enregistrements</w:t>
            </w:r>
          </w:p>
        </w:tc>
      </w:tr>
      <w:tr w:rsidR="00720E0D" w:rsidRPr="009F68AA" w14:paraId="560FB90A" w14:textId="77777777" w:rsidTr="000E2C47">
        <w:tc>
          <w:tcPr>
            <w:tcW w:w="3681" w:type="dxa"/>
          </w:tcPr>
          <w:p w14:paraId="6A45E3F5" w14:textId="77777777" w:rsidR="00720E0D" w:rsidRPr="00EB02A6" w:rsidRDefault="00720E0D" w:rsidP="000E2C47">
            <w:pPr>
              <w:jc w:val="center"/>
              <w:rPr>
                <w:lang w:val="nl-BE"/>
              </w:rPr>
            </w:pPr>
            <w:r w:rsidRPr="00EB02A6">
              <w:rPr>
                <w:lang w:val="nl-BE"/>
              </w:rPr>
              <w:t>0</w:t>
            </w:r>
          </w:p>
        </w:tc>
        <w:tc>
          <w:tcPr>
            <w:tcW w:w="2552" w:type="dxa"/>
          </w:tcPr>
          <w:p w14:paraId="16471B54" w14:textId="77777777" w:rsidR="00720E0D" w:rsidRPr="00EB02A6" w:rsidRDefault="00720E0D" w:rsidP="000E2C47">
            <w:pPr>
              <w:jc w:val="center"/>
              <w:rPr>
                <w:lang w:val="nl-BE"/>
              </w:rPr>
            </w:pPr>
            <w:r w:rsidRPr="00EB02A6">
              <w:rPr>
                <w:lang w:val="nl-BE"/>
              </w:rPr>
              <w:t>737</w:t>
            </w:r>
          </w:p>
        </w:tc>
        <w:tc>
          <w:tcPr>
            <w:tcW w:w="3117" w:type="dxa"/>
          </w:tcPr>
          <w:p w14:paraId="40F01984" w14:textId="77777777" w:rsidR="00720E0D" w:rsidRPr="00EB02A6" w:rsidRDefault="00720E0D" w:rsidP="000E2C47">
            <w:pPr>
              <w:jc w:val="center"/>
              <w:rPr>
                <w:lang w:val="nl-BE"/>
              </w:rPr>
            </w:pPr>
            <w:r w:rsidRPr="00EB02A6">
              <w:rPr>
                <w:lang w:val="nl-BE"/>
              </w:rPr>
              <w:t>70.5</w:t>
            </w:r>
          </w:p>
        </w:tc>
      </w:tr>
      <w:tr w:rsidR="00720E0D" w:rsidRPr="007C1C94" w14:paraId="436D7480" w14:textId="77777777" w:rsidTr="000E2C47">
        <w:tc>
          <w:tcPr>
            <w:tcW w:w="3681" w:type="dxa"/>
          </w:tcPr>
          <w:p w14:paraId="343A978A" w14:textId="77777777" w:rsidR="00720E0D" w:rsidRPr="00EB02A6" w:rsidRDefault="00720E0D" w:rsidP="000E2C47">
            <w:pPr>
              <w:jc w:val="center"/>
              <w:rPr>
                <w:lang w:val="nl-BE"/>
              </w:rPr>
            </w:pPr>
            <w:r w:rsidRPr="00EB02A6">
              <w:rPr>
                <w:lang w:val="nl-BE"/>
              </w:rPr>
              <w:t>1</w:t>
            </w:r>
          </w:p>
        </w:tc>
        <w:tc>
          <w:tcPr>
            <w:tcW w:w="2552" w:type="dxa"/>
          </w:tcPr>
          <w:p w14:paraId="46D459FB" w14:textId="77777777" w:rsidR="00720E0D" w:rsidRPr="00EB02A6" w:rsidRDefault="00720E0D" w:rsidP="000E2C47">
            <w:pPr>
              <w:jc w:val="center"/>
              <w:rPr>
                <w:lang w:val="nl-BE"/>
              </w:rPr>
            </w:pPr>
            <w:r w:rsidRPr="00EB02A6">
              <w:rPr>
                <w:lang w:val="nl-BE"/>
              </w:rPr>
              <w:t>275</w:t>
            </w:r>
          </w:p>
        </w:tc>
        <w:tc>
          <w:tcPr>
            <w:tcW w:w="3117" w:type="dxa"/>
          </w:tcPr>
          <w:p w14:paraId="5B8CCBA6" w14:textId="77777777" w:rsidR="00720E0D" w:rsidRPr="00EB02A6" w:rsidRDefault="00720E0D" w:rsidP="000E2C47">
            <w:pPr>
              <w:jc w:val="center"/>
              <w:rPr>
                <w:lang w:val="nl-BE"/>
              </w:rPr>
            </w:pPr>
            <w:r w:rsidRPr="00EB02A6">
              <w:rPr>
                <w:lang w:val="nl-BE"/>
              </w:rPr>
              <w:t>26.3</w:t>
            </w:r>
          </w:p>
        </w:tc>
      </w:tr>
      <w:tr w:rsidR="00720E0D" w:rsidRPr="009F68AA" w14:paraId="4C9DF02D" w14:textId="77777777" w:rsidTr="000E2C47">
        <w:tc>
          <w:tcPr>
            <w:tcW w:w="3681" w:type="dxa"/>
          </w:tcPr>
          <w:p w14:paraId="591B1A21" w14:textId="77777777" w:rsidR="00720E0D" w:rsidRPr="00EB02A6" w:rsidRDefault="00720E0D" w:rsidP="000E2C47">
            <w:pPr>
              <w:jc w:val="center"/>
              <w:rPr>
                <w:lang w:val="nl-BE"/>
              </w:rPr>
            </w:pPr>
            <w:r w:rsidRPr="00EB02A6">
              <w:rPr>
                <w:lang w:val="nl-BE"/>
              </w:rPr>
              <w:t>2</w:t>
            </w:r>
          </w:p>
        </w:tc>
        <w:tc>
          <w:tcPr>
            <w:tcW w:w="2552" w:type="dxa"/>
          </w:tcPr>
          <w:p w14:paraId="7FC656B3" w14:textId="77777777" w:rsidR="00720E0D" w:rsidRPr="00EB02A6" w:rsidRDefault="00720E0D" w:rsidP="000E2C47">
            <w:pPr>
              <w:jc w:val="center"/>
              <w:rPr>
                <w:lang w:val="nl-BE"/>
              </w:rPr>
            </w:pPr>
            <w:r w:rsidRPr="00EB02A6">
              <w:rPr>
                <w:lang w:val="nl-BE"/>
              </w:rPr>
              <w:t>27</w:t>
            </w:r>
          </w:p>
        </w:tc>
        <w:tc>
          <w:tcPr>
            <w:tcW w:w="3117" w:type="dxa"/>
          </w:tcPr>
          <w:p w14:paraId="76F914C0" w14:textId="77777777" w:rsidR="00720E0D" w:rsidRPr="00EB02A6" w:rsidRDefault="00720E0D" w:rsidP="000E2C47">
            <w:pPr>
              <w:jc w:val="center"/>
              <w:rPr>
                <w:lang w:val="nl-BE"/>
              </w:rPr>
            </w:pPr>
            <w:r w:rsidRPr="00EB02A6">
              <w:rPr>
                <w:lang w:val="nl-BE"/>
              </w:rPr>
              <w:t>2.6</w:t>
            </w:r>
          </w:p>
        </w:tc>
      </w:tr>
      <w:tr w:rsidR="00720E0D" w:rsidRPr="009F68AA" w14:paraId="7706842B" w14:textId="77777777" w:rsidTr="000E2C47">
        <w:tc>
          <w:tcPr>
            <w:tcW w:w="3681" w:type="dxa"/>
          </w:tcPr>
          <w:p w14:paraId="6213D3E0" w14:textId="77777777" w:rsidR="00720E0D" w:rsidRPr="00EB02A6" w:rsidRDefault="00720E0D" w:rsidP="000E2C47">
            <w:pPr>
              <w:jc w:val="center"/>
              <w:rPr>
                <w:lang w:val="nl-BE"/>
              </w:rPr>
            </w:pPr>
            <w:r w:rsidRPr="00EB02A6">
              <w:rPr>
                <w:lang w:val="nl-BE"/>
              </w:rPr>
              <w:t>3</w:t>
            </w:r>
          </w:p>
        </w:tc>
        <w:tc>
          <w:tcPr>
            <w:tcW w:w="2552" w:type="dxa"/>
          </w:tcPr>
          <w:p w14:paraId="2DB416F0" w14:textId="77777777" w:rsidR="00720E0D" w:rsidRPr="00EB02A6" w:rsidRDefault="00720E0D" w:rsidP="000E2C47">
            <w:pPr>
              <w:jc w:val="center"/>
              <w:rPr>
                <w:lang w:val="nl-BE"/>
              </w:rPr>
            </w:pPr>
            <w:r w:rsidRPr="00EB02A6">
              <w:rPr>
                <w:lang w:val="nl-BE"/>
              </w:rPr>
              <w:t>1</w:t>
            </w:r>
          </w:p>
        </w:tc>
        <w:tc>
          <w:tcPr>
            <w:tcW w:w="3117" w:type="dxa"/>
          </w:tcPr>
          <w:p w14:paraId="70E0B181" w14:textId="77777777" w:rsidR="00720E0D" w:rsidRPr="00EB02A6" w:rsidRDefault="00720E0D" w:rsidP="000E2C47">
            <w:pPr>
              <w:jc w:val="center"/>
              <w:rPr>
                <w:lang w:val="nl-BE"/>
              </w:rPr>
            </w:pPr>
            <w:r w:rsidRPr="00EB02A6">
              <w:rPr>
                <w:lang w:val="nl-BE"/>
              </w:rPr>
              <w:t>0.1</w:t>
            </w:r>
          </w:p>
        </w:tc>
      </w:tr>
      <w:tr w:rsidR="00720E0D" w:rsidRPr="009F68AA" w14:paraId="742A333C" w14:textId="77777777" w:rsidTr="000E2C47">
        <w:tc>
          <w:tcPr>
            <w:tcW w:w="3681" w:type="dxa"/>
          </w:tcPr>
          <w:p w14:paraId="50094B73" w14:textId="704C3253" w:rsidR="00720E0D" w:rsidRPr="00EB02A6" w:rsidRDefault="00720E0D" w:rsidP="000E2C47">
            <w:pPr>
              <w:jc w:val="center"/>
              <w:rPr>
                <w:lang w:val="nl-BE"/>
              </w:rPr>
            </w:pPr>
            <w:r w:rsidRPr="00EB02A6">
              <w:rPr>
                <w:lang w:val="nl-BE"/>
              </w:rPr>
              <w:t xml:space="preserve">Référence de la </w:t>
            </w:r>
            <w:r w:rsidR="0088215E" w:rsidRPr="00EB02A6">
              <w:rPr>
                <w:lang w:val="fr-BE"/>
              </w:rPr>
              <w:t>chaine</w:t>
            </w:r>
          </w:p>
        </w:tc>
        <w:tc>
          <w:tcPr>
            <w:tcW w:w="2552" w:type="dxa"/>
          </w:tcPr>
          <w:p w14:paraId="0FA04EED" w14:textId="77777777" w:rsidR="00720E0D" w:rsidRPr="00EB02A6" w:rsidRDefault="00720E0D" w:rsidP="000E2C47">
            <w:pPr>
              <w:jc w:val="center"/>
              <w:rPr>
                <w:lang w:val="nl-BE"/>
              </w:rPr>
            </w:pPr>
            <w:r w:rsidRPr="00EB02A6">
              <w:rPr>
                <w:lang w:val="nl-BE"/>
              </w:rPr>
              <w:t>5</w:t>
            </w:r>
          </w:p>
        </w:tc>
        <w:tc>
          <w:tcPr>
            <w:tcW w:w="3117" w:type="dxa"/>
          </w:tcPr>
          <w:p w14:paraId="14008CE7" w14:textId="77777777" w:rsidR="00720E0D" w:rsidRPr="00EB02A6" w:rsidRDefault="00720E0D" w:rsidP="000E2C47">
            <w:pPr>
              <w:jc w:val="center"/>
              <w:rPr>
                <w:lang w:val="nl-BE"/>
              </w:rPr>
            </w:pPr>
            <w:r w:rsidRPr="00EB02A6">
              <w:rPr>
                <w:lang w:val="nl-BE"/>
              </w:rPr>
              <w:t>0.5</w:t>
            </w:r>
          </w:p>
        </w:tc>
      </w:tr>
    </w:tbl>
    <w:p w14:paraId="677002A3" w14:textId="77777777" w:rsidR="00720E0D" w:rsidRPr="00BD15C9" w:rsidRDefault="00720E0D" w:rsidP="00E17C11">
      <w:pPr>
        <w:jc w:val="both"/>
        <w:rPr>
          <w:lang w:val="fr-FR"/>
        </w:rPr>
      </w:pPr>
    </w:p>
    <w:p w14:paraId="47D4FF4F" w14:textId="7D2741FB" w:rsidR="00E413DB" w:rsidRPr="00BD15C9" w:rsidRDefault="00CA7D1D" w:rsidP="00E17C11">
      <w:pPr>
        <w:jc w:val="both"/>
        <w:rPr>
          <w:lang w:val="fr-FR"/>
        </w:rPr>
      </w:pPr>
      <w:r w:rsidRPr="00BD15C9">
        <w:rPr>
          <w:lang w:val="fr-FR"/>
        </w:rPr>
        <w:t xml:space="preserve">Ces chiffres correspondent, en grande partie, avec la répartition des rôles dans la chaîne d'approvisionnement (voir </w:t>
      </w:r>
      <w:r w:rsidR="00AF729A" w:rsidRPr="00BD15C9">
        <w:rPr>
          <w:i/>
          <w:lang w:val="fr-FR"/>
        </w:rPr>
        <w:t xml:space="preserve">§ </w:t>
      </w:r>
      <w:r w:rsidR="00B92EAF">
        <w:rPr>
          <w:i/>
          <w:lang w:val="fr-FR"/>
        </w:rPr>
        <w:t>8</w:t>
      </w:r>
      <w:r w:rsidR="00AF729A" w:rsidRPr="00BD15C9">
        <w:rPr>
          <w:i/>
          <w:lang w:val="fr-FR"/>
        </w:rPr>
        <w:t xml:space="preserve"> Rôles dans la chaîne d'approvisionnement</w:t>
      </w:r>
      <w:r w:rsidRPr="00BD15C9">
        <w:rPr>
          <w:lang w:val="fr-FR"/>
        </w:rPr>
        <w:t xml:space="preserve">). Dans les enregistrements, ce qu'on retrouve surtout, ce sont des mises sur le marché belge (importation et production). On dénombre nettement moins d'enregistrements relatifs à la distribution ultérieure des nanomatériaux sur le marché belge. </w:t>
      </w:r>
    </w:p>
    <w:p w14:paraId="5D0C7F19" w14:textId="3D6DBBC8" w:rsidR="0088215E" w:rsidRPr="00B76985" w:rsidRDefault="0088215E" w:rsidP="00B76985">
      <w:pPr>
        <w:jc w:val="both"/>
        <w:rPr>
          <w:lang w:val="fr-FR"/>
        </w:rPr>
      </w:pPr>
      <w:r w:rsidRPr="00B76985">
        <w:rPr>
          <w:lang w:val="fr-FR"/>
        </w:rPr>
        <w:t>Par ailleurs, pr</w:t>
      </w:r>
      <w:r w:rsidRPr="00B76985">
        <w:rPr>
          <w:rFonts w:hint="eastAsia"/>
          <w:lang w:val="fr-FR"/>
        </w:rPr>
        <w:t>è</w:t>
      </w:r>
      <w:r w:rsidRPr="00B76985">
        <w:rPr>
          <w:lang w:val="fr-FR"/>
        </w:rPr>
        <w:t>s de 18% des num</w:t>
      </w:r>
      <w:r w:rsidRPr="00B76985">
        <w:rPr>
          <w:rFonts w:hint="eastAsia"/>
          <w:lang w:val="fr-FR"/>
        </w:rPr>
        <w:t>é</w:t>
      </w:r>
      <w:r w:rsidRPr="00B76985">
        <w:rPr>
          <w:lang w:val="fr-FR"/>
        </w:rPr>
        <w:t>ros d</w:t>
      </w:r>
      <w:r w:rsidRPr="00B76985">
        <w:rPr>
          <w:rFonts w:hint="eastAsia"/>
          <w:lang w:val="fr-FR"/>
        </w:rPr>
        <w:t>’</w:t>
      </w:r>
      <w:r w:rsidRPr="00B76985">
        <w:rPr>
          <w:lang w:val="fr-FR"/>
        </w:rPr>
        <w:t>enregistrement utilis</w:t>
      </w:r>
      <w:r w:rsidRPr="00B76985">
        <w:rPr>
          <w:rFonts w:hint="eastAsia"/>
          <w:lang w:val="fr-FR"/>
        </w:rPr>
        <w:t>é</w:t>
      </w:r>
      <w:r w:rsidRPr="00B76985">
        <w:rPr>
          <w:lang w:val="fr-FR"/>
        </w:rPr>
        <w:t>s dans les enregistrements limit</w:t>
      </w:r>
      <w:r w:rsidRPr="00B76985">
        <w:rPr>
          <w:rFonts w:hint="eastAsia"/>
          <w:lang w:val="fr-FR"/>
        </w:rPr>
        <w:t>é</w:t>
      </w:r>
      <w:r w:rsidRPr="00B76985">
        <w:rPr>
          <w:lang w:val="fr-FR"/>
        </w:rPr>
        <w:t>s sont r</w:t>
      </w:r>
      <w:r w:rsidRPr="00B76985">
        <w:rPr>
          <w:rFonts w:hint="eastAsia"/>
          <w:lang w:val="fr-FR"/>
        </w:rPr>
        <w:t>é</w:t>
      </w:r>
      <w:r w:rsidRPr="00B76985">
        <w:rPr>
          <w:lang w:val="fr-FR"/>
        </w:rPr>
        <w:t>pertori</w:t>
      </w:r>
      <w:r w:rsidRPr="00B76985">
        <w:rPr>
          <w:rFonts w:hint="eastAsia"/>
          <w:lang w:val="fr-FR"/>
        </w:rPr>
        <w:t>é</w:t>
      </w:r>
      <w:r w:rsidRPr="00B76985">
        <w:rPr>
          <w:lang w:val="fr-FR"/>
        </w:rPr>
        <w:t>s plus d</w:t>
      </w:r>
      <w:r w:rsidRPr="00B76985">
        <w:rPr>
          <w:rFonts w:hint="eastAsia"/>
          <w:lang w:val="fr-FR"/>
        </w:rPr>
        <w:t>’</w:t>
      </w:r>
      <w:r w:rsidRPr="00B76985">
        <w:rPr>
          <w:lang w:val="fr-FR"/>
        </w:rPr>
        <w:t>une fois, avec un maximum de 45 fois pour un num</w:t>
      </w:r>
      <w:r w:rsidRPr="00B76985">
        <w:rPr>
          <w:rFonts w:hint="eastAsia"/>
          <w:lang w:val="fr-FR"/>
        </w:rPr>
        <w:t>é</w:t>
      </w:r>
      <w:r w:rsidRPr="00B76985">
        <w:rPr>
          <w:lang w:val="fr-FR"/>
        </w:rPr>
        <w:t>ro d</w:t>
      </w:r>
      <w:r w:rsidRPr="00B76985">
        <w:rPr>
          <w:rFonts w:hint="eastAsia"/>
          <w:lang w:val="fr-FR"/>
        </w:rPr>
        <w:t>’</w:t>
      </w:r>
      <w:r w:rsidRPr="00B76985">
        <w:rPr>
          <w:lang w:val="fr-FR"/>
        </w:rPr>
        <w:t>enregistrement sp</w:t>
      </w:r>
      <w:r w:rsidRPr="00B76985">
        <w:rPr>
          <w:rFonts w:hint="eastAsia"/>
          <w:lang w:val="fr-FR"/>
        </w:rPr>
        <w:t>é</w:t>
      </w:r>
      <w:r w:rsidR="00B92EAF" w:rsidRPr="00B92EAF">
        <w:rPr>
          <w:lang w:val="fr-FR"/>
        </w:rPr>
        <w:t>cifique.</w:t>
      </w:r>
    </w:p>
    <w:p w14:paraId="61C21CF6" w14:textId="6CEE6623" w:rsidR="0088215E" w:rsidRPr="00BD15C9" w:rsidRDefault="0088215E" w:rsidP="00E17C11">
      <w:pPr>
        <w:jc w:val="both"/>
        <w:rPr>
          <w:lang w:val="fr-FR"/>
        </w:rPr>
      </w:pPr>
      <w:r w:rsidRPr="00B76985">
        <w:rPr>
          <w:lang w:val="fr-FR"/>
        </w:rPr>
        <w:lastRenderedPageBreak/>
        <w:t>La cha</w:t>
      </w:r>
      <w:r w:rsidRPr="00B76985">
        <w:rPr>
          <w:rFonts w:hint="eastAsia"/>
          <w:lang w:val="fr-FR"/>
        </w:rPr>
        <w:t>î</w:t>
      </w:r>
      <w:r w:rsidRPr="00B76985">
        <w:rPr>
          <w:lang w:val="fr-FR"/>
        </w:rPr>
        <w:t xml:space="preserve">ne est </w:t>
      </w:r>
      <w:r w:rsidRPr="00B76985">
        <w:rPr>
          <w:rFonts w:hint="eastAsia"/>
          <w:lang w:val="fr-FR"/>
        </w:rPr>
        <w:t>é</w:t>
      </w:r>
      <w:r w:rsidRPr="00B76985">
        <w:rPr>
          <w:lang w:val="fr-FR"/>
        </w:rPr>
        <w:t>galement devenue plus longue - dans un enregistrement, il y a une r</w:t>
      </w:r>
      <w:r w:rsidRPr="00B76985">
        <w:rPr>
          <w:rFonts w:hint="eastAsia"/>
          <w:lang w:val="fr-FR"/>
        </w:rPr>
        <w:t>é</w:t>
      </w:r>
      <w:r w:rsidRPr="00B76985">
        <w:rPr>
          <w:lang w:val="fr-FR"/>
        </w:rPr>
        <w:t>f</w:t>
      </w:r>
      <w:r w:rsidRPr="00B76985">
        <w:rPr>
          <w:rFonts w:hint="eastAsia"/>
          <w:lang w:val="fr-FR"/>
        </w:rPr>
        <w:t>é</w:t>
      </w:r>
      <w:r w:rsidRPr="00B76985">
        <w:rPr>
          <w:lang w:val="fr-FR"/>
        </w:rPr>
        <w:t xml:space="preserve">rence </w:t>
      </w:r>
      <w:r w:rsidRPr="00B76985">
        <w:rPr>
          <w:rFonts w:hint="eastAsia"/>
          <w:lang w:val="fr-FR"/>
        </w:rPr>
        <w:t>à</w:t>
      </w:r>
      <w:r w:rsidRPr="00B76985">
        <w:rPr>
          <w:lang w:val="fr-FR"/>
        </w:rPr>
        <w:t xml:space="preserve"> un enregistrement pr</w:t>
      </w:r>
      <w:r w:rsidRPr="00B76985">
        <w:rPr>
          <w:rFonts w:hint="eastAsia"/>
          <w:lang w:val="fr-FR"/>
        </w:rPr>
        <w:t>é</w:t>
      </w:r>
      <w:r w:rsidRPr="00B76985">
        <w:rPr>
          <w:lang w:val="fr-FR"/>
        </w:rPr>
        <w:t>c</w:t>
      </w:r>
      <w:r w:rsidRPr="00B76985">
        <w:rPr>
          <w:rFonts w:hint="eastAsia"/>
          <w:lang w:val="fr-FR"/>
        </w:rPr>
        <w:t>é</w:t>
      </w:r>
      <w:r w:rsidRPr="00B76985">
        <w:rPr>
          <w:lang w:val="fr-FR"/>
        </w:rPr>
        <w:t>dent qui comprend un total de trois autres r</w:t>
      </w:r>
      <w:r w:rsidRPr="00B76985">
        <w:rPr>
          <w:rFonts w:hint="eastAsia"/>
          <w:lang w:val="fr-FR"/>
        </w:rPr>
        <w:t>é</w:t>
      </w:r>
      <w:r w:rsidRPr="00B76985">
        <w:rPr>
          <w:lang w:val="fr-FR"/>
        </w:rPr>
        <w:t>f</w:t>
      </w:r>
      <w:r w:rsidRPr="00B76985">
        <w:rPr>
          <w:rFonts w:hint="eastAsia"/>
          <w:lang w:val="fr-FR"/>
        </w:rPr>
        <w:t>é</w:t>
      </w:r>
      <w:r w:rsidRPr="00B76985">
        <w:rPr>
          <w:lang w:val="fr-FR"/>
        </w:rPr>
        <w:t>rences.</w:t>
      </w:r>
    </w:p>
    <w:p w14:paraId="06FA6CD0" w14:textId="35C9BD3A" w:rsidR="009C6E06" w:rsidRPr="00BD15C9" w:rsidRDefault="00150835" w:rsidP="00BB22C7">
      <w:pPr>
        <w:pStyle w:val="Titre1"/>
        <w:rPr>
          <w:lang w:val="fr-FR"/>
        </w:rPr>
      </w:pPr>
      <w:bookmarkStart w:id="28" w:name="_Toc535230481"/>
      <w:r w:rsidRPr="00BD15C9">
        <w:rPr>
          <w:lang w:val="fr-FR"/>
        </w:rPr>
        <w:t>Rôles dans la chaîne d'approvisionnement</w:t>
      </w:r>
      <w:bookmarkEnd w:id="28"/>
    </w:p>
    <w:p w14:paraId="502D2A3F" w14:textId="77CA75E9" w:rsidR="00BC5CBF" w:rsidRPr="00BD15C9" w:rsidRDefault="00150835" w:rsidP="00B76985">
      <w:pPr>
        <w:pStyle w:val="Titre2"/>
      </w:pPr>
      <w:bookmarkStart w:id="29" w:name="_Toc535230482"/>
      <w:r w:rsidRPr="0088215E">
        <w:t>Répartition</w:t>
      </w:r>
      <w:r w:rsidRPr="00BD15C9">
        <w:t xml:space="preserve"> du nombre des entreprises par rôle</w:t>
      </w:r>
      <w:bookmarkEnd w:id="29"/>
    </w:p>
    <w:p w14:paraId="6FBAA60D" w14:textId="5E169DD0" w:rsidR="00597E75" w:rsidRPr="00BD15C9" w:rsidRDefault="00597E75" w:rsidP="00597E75">
      <w:pPr>
        <w:jc w:val="both"/>
        <w:rPr>
          <w:lang w:val="fr-FR"/>
        </w:rPr>
      </w:pPr>
      <w:r w:rsidRPr="00BD15C9">
        <w:rPr>
          <w:lang w:val="fr-FR"/>
        </w:rPr>
        <w:t>Les Déclarants qui mettent des nanomatériaux sur le marché belge à des fins commerciales ont enregistré, dans le cadre de l'actualisation annuelle, entre le 1</w:t>
      </w:r>
      <w:r w:rsidRPr="00BD15C9">
        <w:rPr>
          <w:vertAlign w:val="superscript"/>
          <w:lang w:val="fr-FR"/>
        </w:rPr>
        <w:t>er</w:t>
      </w:r>
      <w:r w:rsidRPr="00BD15C9">
        <w:rPr>
          <w:lang w:val="fr-FR"/>
        </w:rPr>
        <w:t xml:space="preserve"> janvier 201</w:t>
      </w:r>
      <w:r w:rsidR="006A7C11">
        <w:rPr>
          <w:lang w:val="fr-FR"/>
        </w:rPr>
        <w:t>8</w:t>
      </w:r>
      <w:r w:rsidRPr="00BD15C9">
        <w:rPr>
          <w:lang w:val="fr-FR"/>
        </w:rPr>
        <w:t xml:space="preserve"> et le 31 mars 201</w:t>
      </w:r>
      <w:r w:rsidR="006A7C11">
        <w:rPr>
          <w:lang w:val="fr-FR"/>
        </w:rPr>
        <w:t>8</w:t>
      </w:r>
      <w:r w:rsidRPr="00BD15C9">
        <w:rPr>
          <w:lang w:val="fr-FR"/>
        </w:rPr>
        <w:t>, la quantité exacte qu'ils ont mise sur le marché en 201</w:t>
      </w:r>
      <w:r w:rsidR="006A7C11">
        <w:rPr>
          <w:lang w:val="fr-FR"/>
        </w:rPr>
        <w:t>7</w:t>
      </w:r>
      <w:r w:rsidRPr="00BD15C9">
        <w:rPr>
          <w:lang w:val="fr-FR"/>
        </w:rPr>
        <w:t xml:space="preserve">. Ils ont aussi mentionné leur rôle endossé dans la chaîne d'approvisionnement pour ces quantités. Les différents rôles possibles dans la chaîne d'approvisionnement sont expliqués sous </w:t>
      </w:r>
      <w:r w:rsidR="00950597" w:rsidRPr="00BD15C9">
        <w:rPr>
          <w:i/>
          <w:lang w:val="fr-FR"/>
        </w:rPr>
        <w:t xml:space="preserve">§ </w:t>
      </w:r>
      <w:r w:rsidR="006A7C11">
        <w:rPr>
          <w:i/>
          <w:lang w:val="fr-FR"/>
        </w:rPr>
        <w:t>4</w:t>
      </w:r>
      <w:r w:rsidR="00950597" w:rsidRPr="00BD15C9">
        <w:rPr>
          <w:i/>
          <w:lang w:val="fr-FR"/>
        </w:rPr>
        <w:t>.2.6-Définition des rôles dans la chaîne d'approvisionnement.</w:t>
      </w:r>
    </w:p>
    <w:p w14:paraId="39AAFFB5" w14:textId="783B9F7B" w:rsidR="0063678C" w:rsidRDefault="00180510" w:rsidP="00597E75">
      <w:pPr>
        <w:jc w:val="both"/>
        <w:rPr>
          <w:lang w:val="fr-FR"/>
        </w:rPr>
      </w:pPr>
      <w:r w:rsidRPr="00180510">
        <w:rPr>
          <w:lang w:val="fr-FR"/>
        </w:rPr>
        <w:t>Le tableau ci-dessous indique le nombre relatif de fois qu'un déclarant a rempli l'un de</w:t>
      </w:r>
      <w:r w:rsidR="006A441D">
        <w:rPr>
          <w:lang w:val="fr-FR"/>
        </w:rPr>
        <w:t>s</w:t>
      </w:r>
      <w:r w:rsidRPr="00180510">
        <w:rPr>
          <w:lang w:val="fr-FR"/>
        </w:rPr>
        <w:t xml:space="preserve"> rôles possibles. Il y a des déclarants qui remplissent plus d'un rôle. Le nombre maximal de rôles par déclarant est de cinq. Lors de la ré</w:t>
      </w:r>
      <w:r w:rsidR="004560A8">
        <w:rPr>
          <w:lang w:val="fr-FR"/>
        </w:rPr>
        <w:t>alisation</w:t>
      </w:r>
      <w:r w:rsidRPr="00180510">
        <w:rPr>
          <w:lang w:val="fr-FR"/>
        </w:rPr>
        <w:t xml:space="preserve"> de ce graphique, il </w:t>
      </w:r>
      <w:r w:rsidR="006A441D">
        <w:rPr>
          <w:lang w:val="fr-FR"/>
        </w:rPr>
        <w:t>a été</w:t>
      </w:r>
      <w:r w:rsidRPr="00180510">
        <w:rPr>
          <w:lang w:val="fr-FR"/>
        </w:rPr>
        <w:t xml:space="preserve"> supposé que lorsque le déclarant remplissait le nombre «0» à côté d'un certain rôle (mais pas de tous les rôles), il pouvait jouer ce rôle mais que ce n'était pas le cas pour 2017.</w:t>
      </w:r>
    </w:p>
    <w:p w14:paraId="3F333482" w14:textId="1535847C" w:rsidR="0080662D" w:rsidRDefault="004560A8" w:rsidP="00EB02A6">
      <w:pPr>
        <w:jc w:val="both"/>
        <w:rPr>
          <w:lang w:val="fr-FR"/>
        </w:rPr>
      </w:pPr>
      <w:r w:rsidRPr="00BD15C9">
        <w:rPr>
          <w:lang w:val="fr-FR"/>
        </w:rPr>
        <w:t>Les autres spécifications mentionnées quand le Déclarant a opté pour le rôle ‘Autre’ ne sont</w:t>
      </w:r>
      <w:r>
        <w:rPr>
          <w:lang w:val="fr-FR"/>
        </w:rPr>
        <w:t xml:space="preserve"> pas discutées dans ce rapport.</w:t>
      </w:r>
    </w:p>
    <w:p w14:paraId="5FB86303" w14:textId="4CBE278F" w:rsidR="00414E81" w:rsidRPr="00EB02A6" w:rsidRDefault="00414E81" w:rsidP="00597E75">
      <w:pPr>
        <w:jc w:val="both"/>
        <w:rPr>
          <w:b/>
          <w:lang w:val="fr-FR"/>
        </w:rPr>
      </w:pPr>
      <w:r w:rsidRPr="00EB02A6">
        <w:rPr>
          <w:b/>
          <w:lang w:val="fr-FR"/>
        </w:rPr>
        <w:t>Substances et mélanges ensemble</w:t>
      </w:r>
      <w:r w:rsidR="00EB02A6" w:rsidRPr="00EB02A6">
        <w:rPr>
          <w:b/>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414E81" w:rsidRPr="005E68E3" w14:paraId="591F28AE" w14:textId="77777777" w:rsidTr="000E2C47">
        <w:trPr>
          <w:tblHeader/>
        </w:trPr>
        <w:tc>
          <w:tcPr>
            <w:tcW w:w="9350" w:type="dxa"/>
            <w:gridSpan w:val="6"/>
          </w:tcPr>
          <w:p w14:paraId="7A2784D0" w14:textId="7FB9CD1E" w:rsidR="00414E81" w:rsidRPr="00EB02A6" w:rsidRDefault="00414E81" w:rsidP="000E2C47">
            <w:pPr>
              <w:jc w:val="both"/>
              <w:rPr>
                <w:lang w:val="fr-BE"/>
              </w:rPr>
            </w:pPr>
            <w:r w:rsidRPr="00EB02A6">
              <w:rPr>
                <w:b/>
                <w:i/>
                <w:lang w:val="fr-BE"/>
              </w:rPr>
              <w:t>Tableau: répartition relative (en%) des entreprises entre les différents rôles dans la chaîne d'approvisionnement pour les substances et les mélanges pris ensemble</w:t>
            </w:r>
          </w:p>
        </w:tc>
      </w:tr>
      <w:tr w:rsidR="00414E81" w:rsidRPr="003E3055" w14:paraId="64BE26A4" w14:textId="77777777" w:rsidTr="000E2C47">
        <w:trPr>
          <w:tblHeader/>
        </w:trPr>
        <w:tc>
          <w:tcPr>
            <w:tcW w:w="1605" w:type="dxa"/>
          </w:tcPr>
          <w:p w14:paraId="1B6884A3" w14:textId="4199BA78" w:rsidR="00414E81" w:rsidRPr="00EB02A6" w:rsidRDefault="00414E81" w:rsidP="00414E81">
            <w:pPr>
              <w:jc w:val="center"/>
              <w:rPr>
                <w:lang w:val="nl-BE"/>
              </w:rPr>
            </w:pPr>
            <w:r w:rsidRPr="00EB02A6">
              <w:rPr>
                <w:lang w:val="fr-FR"/>
              </w:rPr>
              <w:t>Importateur</w:t>
            </w:r>
          </w:p>
        </w:tc>
        <w:tc>
          <w:tcPr>
            <w:tcW w:w="1625" w:type="dxa"/>
          </w:tcPr>
          <w:p w14:paraId="13B52A7F" w14:textId="4E13A915" w:rsidR="00414E81" w:rsidRPr="00EB02A6" w:rsidRDefault="00414E81" w:rsidP="00414E81">
            <w:pPr>
              <w:jc w:val="center"/>
              <w:rPr>
                <w:lang w:val="nl-BE"/>
              </w:rPr>
            </w:pPr>
            <w:r w:rsidRPr="00EB02A6">
              <w:rPr>
                <w:lang w:val="fr-FR"/>
              </w:rPr>
              <w:t>Producteur</w:t>
            </w:r>
          </w:p>
        </w:tc>
        <w:tc>
          <w:tcPr>
            <w:tcW w:w="1572" w:type="dxa"/>
          </w:tcPr>
          <w:p w14:paraId="282C1657" w14:textId="3A1988F4" w:rsidR="00414E81" w:rsidRPr="00EB02A6" w:rsidRDefault="00414E81" w:rsidP="00414E81">
            <w:pPr>
              <w:jc w:val="center"/>
              <w:rPr>
                <w:lang w:val="nl-BE"/>
              </w:rPr>
            </w:pPr>
            <w:r w:rsidRPr="00EB02A6">
              <w:rPr>
                <w:lang w:val="fr-FR"/>
              </w:rPr>
              <w:t>Distributeur</w:t>
            </w:r>
          </w:p>
        </w:tc>
        <w:tc>
          <w:tcPr>
            <w:tcW w:w="1704" w:type="dxa"/>
          </w:tcPr>
          <w:p w14:paraId="3E61D708" w14:textId="4011D810" w:rsidR="00414E81" w:rsidRPr="00EB02A6" w:rsidRDefault="00414E81" w:rsidP="00414E81">
            <w:pPr>
              <w:jc w:val="center"/>
              <w:rPr>
                <w:lang w:val="nl-BE"/>
              </w:rPr>
            </w:pPr>
            <w:r w:rsidRPr="00EB02A6">
              <w:rPr>
                <w:lang w:val="fr-FR"/>
              </w:rPr>
              <w:t>Formulateur</w:t>
            </w:r>
          </w:p>
        </w:tc>
        <w:tc>
          <w:tcPr>
            <w:tcW w:w="1312" w:type="dxa"/>
          </w:tcPr>
          <w:p w14:paraId="4A831610" w14:textId="57AC45F9" w:rsidR="00414E81" w:rsidRPr="00EB02A6" w:rsidRDefault="00414E81" w:rsidP="00414E81">
            <w:pPr>
              <w:jc w:val="center"/>
              <w:rPr>
                <w:lang w:val="nl-BE"/>
              </w:rPr>
            </w:pPr>
            <w:r w:rsidRPr="00EB02A6">
              <w:rPr>
                <w:lang w:val="fr-FR"/>
              </w:rPr>
              <w:t xml:space="preserve">Reconditionneur  </w:t>
            </w:r>
          </w:p>
        </w:tc>
        <w:tc>
          <w:tcPr>
            <w:tcW w:w="1532" w:type="dxa"/>
          </w:tcPr>
          <w:p w14:paraId="21F23A95" w14:textId="6FA3BA10" w:rsidR="00414E81" w:rsidRPr="00EB02A6" w:rsidRDefault="00414E81" w:rsidP="00414E81">
            <w:pPr>
              <w:jc w:val="center"/>
              <w:rPr>
                <w:lang w:val="nl-BE"/>
              </w:rPr>
            </w:pPr>
            <w:r w:rsidRPr="00EB02A6">
              <w:rPr>
                <w:lang w:val="fr-FR"/>
              </w:rPr>
              <w:t>Autre</w:t>
            </w:r>
          </w:p>
        </w:tc>
      </w:tr>
      <w:tr w:rsidR="00414E81" w:rsidRPr="003E3055" w14:paraId="3939BB1D" w14:textId="77777777" w:rsidTr="000E2C47">
        <w:tc>
          <w:tcPr>
            <w:tcW w:w="1605" w:type="dxa"/>
          </w:tcPr>
          <w:p w14:paraId="6DDD4A7A" w14:textId="1A2D709E" w:rsidR="00414E81" w:rsidRPr="00EB02A6" w:rsidRDefault="00414E81" w:rsidP="000E2C47">
            <w:pPr>
              <w:jc w:val="center"/>
              <w:rPr>
                <w:lang w:val="nl-BE"/>
              </w:rPr>
            </w:pPr>
            <w:r w:rsidRPr="00EB02A6">
              <w:rPr>
                <w:lang w:val="nl-BE"/>
              </w:rPr>
              <w:t>39.</w:t>
            </w:r>
            <w:r w:rsidR="00EC03AB" w:rsidRPr="00EB02A6">
              <w:rPr>
                <w:lang w:val="nl-BE"/>
              </w:rPr>
              <w:t>5</w:t>
            </w:r>
            <w:r w:rsidRPr="00EB02A6">
              <w:rPr>
                <w:lang w:val="nl-BE"/>
              </w:rPr>
              <w:t>6</w:t>
            </w:r>
          </w:p>
        </w:tc>
        <w:tc>
          <w:tcPr>
            <w:tcW w:w="1625" w:type="dxa"/>
          </w:tcPr>
          <w:p w14:paraId="5D7F0F8C" w14:textId="45D25ADC" w:rsidR="00414E81" w:rsidRPr="00EB02A6" w:rsidRDefault="00EC03AB" w:rsidP="000E2C47">
            <w:pPr>
              <w:jc w:val="center"/>
              <w:rPr>
                <w:lang w:val="nl-BE"/>
              </w:rPr>
            </w:pPr>
            <w:r w:rsidRPr="00EB02A6">
              <w:rPr>
                <w:lang w:val="nl-BE"/>
              </w:rPr>
              <w:t>24.18</w:t>
            </w:r>
          </w:p>
        </w:tc>
        <w:tc>
          <w:tcPr>
            <w:tcW w:w="1572" w:type="dxa"/>
          </w:tcPr>
          <w:p w14:paraId="6E8456FB" w14:textId="6161152F" w:rsidR="00414E81" w:rsidRPr="00EB02A6" w:rsidRDefault="00EC03AB" w:rsidP="000E2C47">
            <w:pPr>
              <w:jc w:val="center"/>
              <w:rPr>
                <w:lang w:val="nl-BE"/>
              </w:rPr>
            </w:pPr>
            <w:r w:rsidRPr="00EB02A6">
              <w:rPr>
                <w:lang w:val="nl-BE"/>
              </w:rPr>
              <w:t>19.78</w:t>
            </w:r>
          </w:p>
        </w:tc>
        <w:tc>
          <w:tcPr>
            <w:tcW w:w="1704" w:type="dxa"/>
          </w:tcPr>
          <w:p w14:paraId="6609D551" w14:textId="7E1ADC45" w:rsidR="00414E81" w:rsidRPr="00EB02A6" w:rsidRDefault="00EC03AB" w:rsidP="000E2C47">
            <w:pPr>
              <w:jc w:val="center"/>
              <w:rPr>
                <w:lang w:val="nl-BE"/>
              </w:rPr>
            </w:pPr>
            <w:r w:rsidRPr="00EB02A6">
              <w:rPr>
                <w:lang w:val="nl-BE"/>
              </w:rPr>
              <w:t>15.38</w:t>
            </w:r>
          </w:p>
        </w:tc>
        <w:tc>
          <w:tcPr>
            <w:tcW w:w="1312" w:type="dxa"/>
          </w:tcPr>
          <w:p w14:paraId="22496144" w14:textId="77777777" w:rsidR="00414E81" w:rsidRPr="00EB02A6" w:rsidRDefault="00414E81" w:rsidP="000E2C47">
            <w:pPr>
              <w:jc w:val="center"/>
              <w:rPr>
                <w:lang w:val="nl-BE"/>
              </w:rPr>
            </w:pPr>
            <w:r w:rsidRPr="00EB02A6">
              <w:rPr>
                <w:lang w:val="nl-BE"/>
              </w:rPr>
              <w:t>0</w:t>
            </w:r>
          </w:p>
        </w:tc>
        <w:tc>
          <w:tcPr>
            <w:tcW w:w="1532" w:type="dxa"/>
          </w:tcPr>
          <w:p w14:paraId="74252333" w14:textId="2EAFE516" w:rsidR="00414E81" w:rsidRPr="00EB02A6" w:rsidRDefault="00414E81" w:rsidP="000E2C47">
            <w:pPr>
              <w:jc w:val="center"/>
              <w:rPr>
                <w:lang w:val="nl-BE"/>
              </w:rPr>
            </w:pPr>
            <w:r w:rsidRPr="00EB02A6">
              <w:rPr>
                <w:lang w:val="nl-BE"/>
              </w:rPr>
              <w:t>1.1</w:t>
            </w:r>
            <w:r w:rsidR="00EC03AB" w:rsidRPr="00EB02A6">
              <w:rPr>
                <w:lang w:val="nl-BE"/>
              </w:rPr>
              <w:t>0</w:t>
            </w:r>
          </w:p>
          <w:p w14:paraId="4FC44FE4" w14:textId="77777777" w:rsidR="00414E81" w:rsidRPr="00EB02A6" w:rsidRDefault="00414E81" w:rsidP="000E2C47">
            <w:pPr>
              <w:jc w:val="center"/>
              <w:rPr>
                <w:lang w:val="nl-BE"/>
              </w:rPr>
            </w:pPr>
          </w:p>
        </w:tc>
      </w:tr>
    </w:tbl>
    <w:p w14:paraId="6F5AB608" w14:textId="77777777" w:rsidR="00414E81" w:rsidRDefault="00414E81" w:rsidP="00597E75">
      <w:pPr>
        <w:jc w:val="both"/>
        <w:rPr>
          <w:lang w:val="fr-FR"/>
        </w:rPr>
      </w:pPr>
    </w:p>
    <w:p w14:paraId="7D810048" w14:textId="77777777" w:rsidR="006A7C11" w:rsidRDefault="00943B67" w:rsidP="003E5CD8">
      <w:pPr>
        <w:keepNext/>
        <w:jc w:val="center"/>
      </w:pPr>
      <w:r>
        <w:rPr>
          <w:noProof/>
        </w:rPr>
        <w:lastRenderedPageBreak/>
        <w:drawing>
          <wp:inline distT="0" distB="0" distL="0" distR="0" wp14:anchorId="25670B18" wp14:editId="7D216C76">
            <wp:extent cx="4572000" cy="2743200"/>
            <wp:effectExtent l="0" t="0" r="0" b="0"/>
            <wp:docPr id="37" name="Graphique 37">
              <a:extLst xmlns:a="http://schemas.openxmlformats.org/drawingml/2006/main">
                <a:ext uri="{FF2B5EF4-FFF2-40B4-BE49-F238E27FC236}">
                  <a16:creationId xmlns:a16="http://schemas.microsoft.com/office/drawing/2014/main" id="{5D816E3C-111D-436D-88D7-D269243FA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F36BB1" w14:textId="05660E6F" w:rsidR="006A441D" w:rsidRPr="00BD15C9" w:rsidRDefault="006A7C11" w:rsidP="003E5CD8">
      <w:pPr>
        <w:pStyle w:val="Lgende"/>
        <w:jc w:val="center"/>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1</w:t>
      </w:r>
      <w:r>
        <w:fldChar w:fldCharType="end"/>
      </w:r>
      <w:r w:rsidRPr="00B76985">
        <w:rPr>
          <w:lang w:val="fr-BE"/>
        </w:rPr>
        <w:t xml:space="preserve"> : répartition relative (en %) des entreprises entre les différents rôles dans la chaîne d'approvisionnement</w:t>
      </w:r>
    </w:p>
    <w:p w14:paraId="7487C515" w14:textId="7232A549" w:rsidR="000E2C47" w:rsidRDefault="00DB48F4" w:rsidP="00597E75">
      <w:pPr>
        <w:jc w:val="both"/>
        <w:rPr>
          <w:lang w:val="fr-FR"/>
        </w:rPr>
      </w:pPr>
      <w:r>
        <w:rPr>
          <w:lang w:val="fr-FR"/>
        </w:rPr>
        <w:t>Uniquement</w:t>
      </w:r>
      <w:r w:rsidR="00F84CAD">
        <w:rPr>
          <w:lang w:val="fr-FR"/>
        </w:rPr>
        <w:t xml:space="preserve"> substance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F84CAD" w:rsidRPr="005E68E3" w14:paraId="39BA4A46" w14:textId="77777777" w:rsidTr="00F84CAD">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5ED20297" w14:textId="230E9551" w:rsidR="00F84CAD" w:rsidRPr="00865587" w:rsidRDefault="00F84CAD">
            <w:pPr>
              <w:jc w:val="both"/>
              <w:rPr>
                <w:b/>
                <w:i/>
                <w:lang w:val="fr-BE"/>
              </w:rPr>
            </w:pPr>
            <w:r w:rsidRPr="00865587">
              <w:rPr>
                <w:b/>
                <w:i/>
                <w:lang w:val="fr-BE"/>
              </w:rPr>
              <w:t>Tableau: r</w:t>
            </w:r>
            <w:r w:rsidRPr="00865587">
              <w:rPr>
                <w:rFonts w:hint="eastAsia"/>
                <w:b/>
                <w:i/>
                <w:lang w:val="fr-BE"/>
              </w:rPr>
              <w:t>é</w:t>
            </w:r>
            <w:r w:rsidRPr="00865587">
              <w:rPr>
                <w:b/>
                <w:i/>
                <w:lang w:val="fr-BE"/>
              </w:rPr>
              <w:t xml:space="preserve">partition relative (en%) des entreprises </w:t>
            </w:r>
            <w:r w:rsidR="004560A8" w:rsidRPr="00865587">
              <w:rPr>
                <w:b/>
                <w:i/>
                <w:lang w:val="fr-BE"/>
              </w:rPr>
              <w:t>par rapport aux</w:t>
            </w:r>
            <w:r w:rsidRPr="00865587">
              <w:rPr>
                <w:b/>
                <w:i/>
                <w:lang w:val="fr-BE"/>
              </w:rPr>
              <w:t xml:space="preserve"> r</w:t>
            </w:r>
            <w:r w:rsidRPr="00865587">
              <w:rPr>
                <w:rFonts w:hint="eastAsia"/>
                <w:b/>
                <w:i/>
                <w:lang w:val="fr-BE"/>
              </w:rPr>
              <w:t>ô</w:t>
            </w:r>
            <w:r w:rsidRPr="00865587">
              <w:rPr>
                <w:b/>
                <w:i/>
                <w:lang w:val="fr-BE"/>
              </w:rPr>
              <w:t>les dans la cha</w:t>
            </w:r>
            <w:r w:rsidRPr="00865587">
              <w:rPr>
                <w:rFonts w:hint="eastAsia"/>
                <w:b/>
                <w:i/>
                <w:lang w:val="fr-BE"/>
              </w:rPr>
              <w:t>î</w:t>
            </w:r>
            <w:r w:rsidRPr="00865587">
              <w:rPr>
                <w:b/>
                <w:i/>
                <w:lang w:val="fr-BE"/>
              </w:rPr>
              <w:t>ne d'approvisionnement, pour les substances</w:t>
            </w:r>
          </w:p>
        </w:tc>
      </w:tr>
      <w:tr w:rsidR="00F84CAD" w14:paraId="476261C0" w14:textId="77777777" w:rsidTr="00F84CAD">
        <w:trPr>
          <w:tblHeader/>
        </w:trPr>
        <w:tc>
          <w:tcPr>
            <w:tcW w:w="1605" w:type="dxa"/>
            <w:tcBorders>
              <w:top w:val="single" w:sz="4" w:space="0" w:color="auto"/>
              <w:left w:val="single" w:sz="4" w:space="0" w:color="auto"/>
              <w:bottom w:val="single" w:sz="4" w:space="0" w:color="auto"/>
              <w:right w:val="single" w:sz="4" w:space="0" w:color="auto"/>
            </w:tcBorders>
            <w:hideMark/>
          </w:tcPr>
          <w:p w14:paraId="3AC03D17" w14:textId="65864E1A" w:rsidR="00F84CAD" w:rsidRPr="00865587" w:rsidRDefault="00F84CAD" w:rsidP="00F84CAD">
            <w:pPr>
              <w:jc w:val="center"/>
              <w:rPr>
                <w:lang w:val="nl-BE"/>
              </w:rPr>
            </w:pPr>
            <w:r w:rsidRPr="00865587">
              <w:rPr>
                <w:lang w:val="fr-FR"/>
              </w:rPr>
              <w:t>Importateur</w:t>
            </w:r>
          </w:p>
        </w:tc>
        <w:tc>
          <w:tcPr>
            <w:tcW w:w="1625" w:type="dxa"/>
            <w:tcBorders>
              <w:top w:val="single" w:sz="4" w:space="0" w:color="auto"/>
              <w:left w:val="single" w:sz="4" w:space="0" w:color="auto"/>
              <w:bottom w:val="single" w:sz="4" w:space="0" w:color="auto"/>
              <w:right w:val="single" w:sz="4" w:space="0" w:color="auto"/>
            </w:tcBorders>
            <w:hideMark/>
          </w:tcPr>
          <w:p w14:paraId="7BF47724" w14:textId="7FE61CC7" w:rsidR="00F84CAD" w:rsidRPr="00865587" w:rsidRDefault="00F84CAD" w:rsidP="00F84CAD">
            <w:pPr>
              <w:jc w:val="center"/>
              <w:rPr>
                <w:lang w:val="nl-BE"/>
              </w:rPr>
            </w:pPr>
            <w:r w:rsidRPr="00865587">
              <w:rPr>
                <w:lang w:val="fr-FR"/>
              </w:rPr>
              <w:t>Producteur</w:t>
            </w:r>
          </w:p>
        </w:tc>
        <w:tc>
          <w:tcPr>
            <w:tcW w:w="1572" w:type="dxa"/>
            <w:tcBorders>
              <w:top w:val="single" w:sz="4" w:space="0" w:color="auto"/>
              <w:left w:val="single" w:sz="4" w:space="0" w:color="auto"/>
              <w:bottom w:val="single" w:sz="4" w:space="0" w:color="auto"/>
              <w:right w:val="single" w:sz="4" w:space="0" w:color="auto"/>
            </w:tcBorders>
            <w:hideMark/>
          </w:tcPr>
          <w:p w14:paraId="6C8B8D79" w14:textId="07B09A32" w:rsidR="00F84CAD" w:rsidRPr="00865587" w:rsidRDefault="00F84CAD" w:rsidP="00F84CAD">
            <w:pPr>
              <w:jc w:val="center"/>
              <w:rPr>
                <w:lang w:val="nl-BE"/>
              </w:rPr>
            </w:pPr>
            <w:r w:rsidRPr="00865587">
              <w:rPr>
                <w:lang w:val="fr-FR"/>
              </w:rPr>
              <w:t>Distributeur</w:t>
            </w:r>
          </w:p>
        </w:tc>
        <w:tc>
          <w:tcPr>
            <w:tcW w:w="1704" w:type="dxa"/>
            <w:tcBorders>
              <w:top w:val="single" w:sz="4" w:space="0" w:color="auto"/>
              <w:left w:val="single" w:sz="4" w:space="0" w:color="auto"/>
              <w:bottom w:val="single" w:sz="4" w:space="0" w:color="auto"/>
              <w:right w:val="single" w:sz="4" w:space="0" w:color="auto"/>
            </w:tcBorders>
            <w:hideMark/>
          </w:tcPr>
          <w:p w14:paraId="40BF3C4A" w14:textId="44A89EE5" w:rsidR="00F84CAD" w:rsidRPr="00865587" w:rsidRDefault="00F84CAD" w:rsidP="00F84CAD">
            <w:pPr>
              <w:jc w:val="center"/>
              <w:rPr>
                <w:lang w:val="nl-BE"/>
              </w:rPr>
            </w:pPr>
            <w:r w:rsidRPr="00865587">
              <w:rPr>
                <w:lang w:val="fr-FR"/>
              </w:rPr>
              <w:t>Formulateur</w:t>
            </w:r>
          </w:p>
        </w:tc>
        <w:tc>
          <w:tcPr>
            <w:tcW w:w="1312" w:type="dxa"/>
            <w:tcBorders>
              <w:top w:val="single" w:sz="4" w:space="0" w:color="auto"/>
              <w:left w:val="single" w:sz="4" w:space="0" w:color="auto"/>
              <w:bottom w:val="single" w:sz="4" w:space="0" w:color="auto"/>
              <w:right w:val="single" w:sz="4" w:space="0" w:color="auto"/>
            </w:tcBorders>
            <w:hideMark/>
          </w:tcPr>
          <w:p w14:paraId="0378BAED" w14:textId="40552BD5" w:rsidR="00F84CAD" w:rsidRPr="00865587" w:rsidRDefault="00F84CAD" w:rsidP="00F84CAD">
            <w:pPr>
              <w:jc w:val="center"/>
              <w:rPr>
                <w:lang w:val="nl-BE"/>
              </w:rPr>
            </w:pPr>
            <w:r w:rsidRPr="00865587">
              <w:rPr>
                <w:lang w:val="fr-FR"/>
              </w:rPr>
              <w:t xml:space="preserve">Reconditionneur  </w:t>
            </w:r>
          </w:p>
        </w:tc>
        <w:tc>
          <w:tcPr>
            <w:tcW w:w="1532" w:type="dxa"/>
            <w:tcBorders>
              <w:top w:val="single" w:sz="4" w:space="0" w:color="auto"/>
              <w:left w:val="single" w:sz="4" w:space="0" w:color="auto"/>
              <w:bottom w:val="single" w:sz="4" w:space="0" w:color="auto"/>
              <w:right w:val="single" w:sz="4" w:space="0" w:color="auto"/>
            </w:tcBorders>
            <w:hideMark/>
          </w:tcPr>
          <w:p w14:paraId="49A7D9FC" w14:textId="1706B799" w:rsidR="00F84CAD" w:rsidRPr="00865587" w:rsidRDefault="00F84CAD" w:rsidP="00F84CAD">
            <w:pPr>
              <w:jc w:val="center"/>
              <w:rPr>
                <w:lang w:val="nl-BE"/>
              </w:rPr>
            </w:pPr>
            <w:r w:rsidRPr="00865587">
              <w:rPr>
                <w:lang w:val="fr-FR"/>
              </w:rPr>
              <w:t>Autre</w:t>
            </w:r>
          </w:p>
        </w:tc>
      </w:tr>
      <w:tr w:rsidR="00F84CAD" w14:paraId="0B38279A" w14:textId="77777777" w:rsidTr="00F84CAD">
        <w:tc>
          <w:tcPr>
            <w:tcW w:w="1605" w:type="dxa"/>
            <w:tcBorders>
              <w:top w:val="single" w:sz="4" w:space="0" w:color="auto"/>
              <w:left w:val="single" w:sz="4" w:space="0" w:color="auto"/>
              <w:bottom w:val="single" w:sz="4" w:space="0" w:color="auto"/>
              <w:right w:val="single" w:sz="4" w:space="0" w:color="auto"/>
            </w:tcBorders>
            <w:hideMark/>
          </w:tcPr>
          <w:p w14:paraId="244CEE59" w14:textId="77777777" w:rsidR="00F84CAD" w:rsidRPr="00865587" w:rsidRDefault="00F84CAD">
            <w:pPr>
              <w:jc w:val="center"/>
              <w:rPr>
                <w:lang w:val="nl-BE"/>
              </w:rPr>
            </w:pPr>
            <w:r w:rsidRPr="00865587">
              <w:rPr>
                <w:lang w:val="nl-BE"/>
              </w:rPr>
              <w:t>50.9</w:t>
            </w:r>
          </w:p>
        </w:tc>
        <w:tc>
          <w:tcPr>
            <w:tcW w:w="1625" w:type="dxa"/>
            <w:tcBorders>
              <w:top w:val="single" w:sz="4" w:space="0" w:color="auto"/>
              <w:left w:val="single" w:sz="4" w:space="0" w:color="auto"/>
              <w:bottom w:val="single" w:sz="4" w:space="0" w:color="auto"/>
              <w:right w:val="single" w:sz="4" w:space="0" w:color="auto"/>
            </w:tcBorders>
            <w:hideMark/>
          </w:tcPr>
          <w:p w14:paraId="36609FE1" w14:textId="050E7F3E" w:rsidR="00F84CAD" w:rsidRPr="00865587" w:rsidRDefault="00727654">
            <w:pPr>
              <w:jc w:val="center"/>
              <w:rPr>
                <w:lang w:val="nl-BE"/>
              </w:rPr>
            </w:pPr>
            <w:r w:rsidRPr="00865587">
              <w:rPr>
                <w:lang w:val="nl-BE"/>
              </w:rPr>
              <w:t>20</w:t>
            </w:r>
            <w:r w:rsidR="008D225E" w:rsidRPr="00865587">
              <w:rPr>
                <w:lang w:val="nl-BE"/>
              </w:rPr>
              <w:t>.1</w:t>
            </w:r>
          </w:p>
        </w:tc>
        <w:tc>
          <w:tcPr>
            <w:tcW w:w="1572" w:type="dxa"/>
            <w:tcBorders>
              <w:top w:val="single" w:sz="4" w:space="0" w:color="auto"/>
              <w:left w:val="single" w:sz="4" w:space="0" w:color="auto"/>
              <w:bottom w:val="single" w:sz="4" w:space="0" w:color="auto"/>
              <w:right w:val="single" w:sz="4" w:space="0" w:color="auto"/>
            </w:tcBorders>
            <w:hideMark/>
          </w:tcPr>
          <w:p w14:paraId="33E24285" w14:textId="77777777" w:rsidR="00F84CAD" w:rsidRPr="00865587" w:rsidRDefault="00F84CAD">
            <w:pPr>
              <w:jc w:val="center"/>
              <w:rPr>
                <w:lang w:val="nl-BE"/>
              </w:rPr>
            </w:pPr>
            <w:r w:rsidRPr="00865587">
              <w:rPr>
                <w:lang w:val="nl-BE"/>
              </w:rPr>
              <w:t>14.5</w:t>
            </w:r>
          </w:p>
        </w:tc>
        <w:tc>
          <w:tcPr>
            <w:tcW w:w="1704" w:type="dxa"/>
            <w:tcBorders>
              <w:top w:val="single" w:sz="4" w:space="0" w:color="auto"/>
              <w:left w:val="single" w:sz="4" w:space="0" w:color="auto"/>
              <w:bottom w:val="single" w:sz="4" w:space="0" w:color="auto"/>
              <w:right w:val="single" w:sz="4" w:space="0" w:color="auto"/>
            </w:tcBorders>
            <w:hideMark/>
          </w:tcPr>
          <w:p w14:paraId="0A1EC29C" w14:textId="77777777" w:rsidR="00F84CAD" w:rsidRPr="00865587" w:rsidRDefault="00F84CAD">
            <w:pPr>
              <w:jc w:val="center"/>
              <w:rPr>
                <w:lang w:val="nl-BE"/>
              </w:rPr>
            </w:pPr>
            <w:r w:rsidRPr="00865587">
              <w:rPr>
                <w:lang w:val="nl-BE"/>
              </w:rPr>
              <w:t>12.7</w:t>
            </w:r>
          </w:p>
        </w:tc>
        <w:tc>
          <w:tcPr>
            <w:tcW w:w="1312" w:type="dxa"/>
            <w:tcBorders>
              <w:top w:val="single" w:sz="4" w:space="0" w:color="auto"/>
              <w:left w:val="single" w:sz="4" w:space="0" w:color="auto"/>
              <w:bottom w:val="single" w:sz="4" w:space="0" w:color="auto"/>
              <w:right w:val="single" w:sz="4" w:space="0" w:color="auto"/>
            </w:tcBorders>
            <w:hideMark/>
          </w:tcPr>
          <w:p w14:paraId="591C896D" w14:textId="77777777" w:rsidR="00F84CAD" w:rsidRPr="00865587" w:rsidRDefault="00F84CAD">
            <w:pPr>
              <w:jc w:val="center"/>
              <w:rPr>
                <w:lang w:val="nl-BE"/>
              </w:rPr>
            </w:pPr>
            <w:r w:rsidRPr="00865587">
              <w:rPr>
                <w:lang w:val="nl-BE"/>
              </w:rPr>
              <w:t>0</w:t>
            </w:r>
          </w:p>
        </w:tc>
        <w:tc>
          <w:tcPr>
            <w:tcW w:w="1532" w:type="dxa"/>
            <w:tcBorders>
              <w:top w:val="single" w:sz="4" w:space="0" w:color="auto"/>
              <w:left w:val="single" w:sz="4" w:space="0" w:color="auto"/>
              <w:bottom w:val="single" w:sz="4" w:space="0" w:color="auto"/>
              <w:right w:val="single" w:sz="4" w:space="0" w:color="auto"/>
            </w:tcBorders>
            <w:hideMark/>
          </w:tcPr>
          <w:p w14:paraId="36D101A0" w14:textId="77777777" w:rsidR="00F84CAD" w:rsidRPr="00865587" w:rsidRDefault="00F84CAD">
            <w:pPr>
              <w:jc w:val="center"/>
              <w:rPr>
                <w:lang w:val="nl-BE"/>
              </w:rPr>
            </w:pPr>
            <w:r w:rsidRPr="00865587">
              <w:rPr>
                <w:lang w:val="nl-BE"/>
              </w:rPr>
              <w:t>1.8</w:t>
            </w:r>
          </w:p>
        </w:tc>
      </w:tr>
    </w:tbl>
    <w:p w14:paraId="7E0BEA4A" w14:textId="0CBA0014" w:rsidR="00F84CAD" w:rsidRDefault="00F84CAD" w:rsidP="00597E75">
      <w:pPr>
        <w:jc w:val="both"/>
        <w:rPr>
          <w:lang w:val="fr-FR"/>
        </w:rPr>
      </w:pPr>
    </w:p>
    <w:p w14:paraId="475E0FA7" w14:textId="77777777" w:rsidR="008D225E" w:rsidRDefault="008D225E" w:rsidP="00B76985">
      <w:pPr>
        <w:keepNext/>
        <w:jc w:val="both"/>
      </w:pPr>
      <w:r w:rsidRPr="008D225E">
        <w:rPr>
          <w:noProof/>
        </w:rPr>
        <w:t xml:space="preserve"> </w:t>
      </w:r>
      <w:r>
        <w:rPr>
          <w:noProof/>
        </w:rPr>
        <w:drawing>
          <wp:inline distT="0" distB="0" distL="0" distR="0" wp14:anchorId="2FEC4969" wp14:editId="71372F25">
            <wp:extent cx="4572000" cy="2743200"/>
            <wp:effectExtent l="0" t="0" r="0" b="0"/>
            <wp:docPr id="8" name="Graphique 8">
              <a:extLst xmlns:a="http://schemas.openxmlformats.org/drawingml/2006/main">
                <a:ext uri="{FF2B5EF4-FFF2-40B4-BE49-F238E27FC236}">
                  <a16:creationId xmlns:a16="http://schemas.microsoft.com/office/drawing/2014/main" id="{997C427D-3486-4ED9-A0DD-74202D3912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A1B6B6" w14:textId="20627A9B" w:rsidR="00F84CAD" w:rsidRDefault="008D225E" w:rsidP="00B76985">
      <w:pPr>
        <w:pStyle w:val="Lgende"/>
        <w:jc w:val="both"/>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2</w:t>
      </w:r>
      <w:r>
        <w:fldChar w:fldCharType="end"/>
      </w:r>
      <w:r w:rsidRPr="00B76985">
        <w:rPr>
          <w:lang w:val="fr-BE"/>
        </w:rPr>
        <w:t>: répartition relative (en%) des entreprises par rapport aux rôles dans la chaîne d'approvisionnement, pour les substances</w:t>
      </w:r>
    </w:p>
    <w:p w14:paraId="7F519850" w14:textId="18C04199" w:rsidR="00F84CAD" w:rsidRPr="00B76985" w:rsidRDefault="00F84CAD" w:rsidP="00597E75">
      <w:pPr>
        <w:jc w:val="both"/>
        <w:rPr>
          <w:lang w:val="fr-FR"/>
        </w:rPr>
      </w:pPr>
      <w:r w:rsidRPr="00B76985">
        <w:rPr>
          <w:lang w:val="fr-BE"/>
        </w:rPr>
        <w:lastRenderedPageBreak/>
        <w:br/>
      </w:r>
      <w:r w:rsidR="00DB48F4">
        <w:rPr>
          <w:lang w:val="fr-FR"/>
        </w:rPr>
        <w:t>La répartition</w:t>
      </w:r>
      <w:r w:rsidRPr="00B76985">
        <w:rPr>
          <w:lang w:val="fr-FR"/>
        </w:rPr>
        <w:t xml:space="preserve"> pour les substances</w:t>
      </w:r>
      <w:r w:rsidR="00DB48F4" w:rsidRPr="00DB48F4">
        <w:rPr>
          <w:lang w:val="fr-FR"/>
        </w:rPr>
        <w:t xml:space="preserve"> est très similaire à celle</w:t>
      </w:r>
      <w:r w:rsidRPr="00B76985">
        <w:rPr>
          <w:lang w:val="fr-FR"/>
        </w:rPr>
        <w:t xml:space="preserve"> de 2016</w:t>
      </w:r>
      <w:r w:rsidR="00DB48F4">
        <w:rPr>
          <w:lang w:val="fr-FR"/>
        </w:rPr>
        <w:t>.</w:t>
      </w:r>
    </w:p>
    <w:p w14:paraId="7F8ED0BA" w14:textId="078BE8F2" w:rsidR="00F84CAD" w:rsidRPr="00B76985" w:rsidRDefault="00F84CAD" w:rsidP="00597E75">
      <w:pPr>
        <w:jc w:val="both"/>
        <w:rPr>
          <w:lang w:val="fr-FR"/>
        </w:rPr>
      </w:pPr>
      <w:r w:rsidRPr="00B76985">
        <w:rPr>
          <w:lang w:val="fr-FR"/>
        </w:rPr>
        <w:t>Uniquement mélanges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F84CAD" w:rsidRPr="005E68E3" w14:paraId="24977383" w14:textId="77777777" w:rsidTr="00F84CAD">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43FB8E86" w14:textId="036D5E2F" w:rsidR="00F84CAD" w:rsidRPr="00865587" w:rsidRDefault="00F84CAD" w:rsidP="00F84CAD">
            <w:pPr>
              <w:jc w:val="both"/>
              <w:rPr>
                <w:rFonts w:ascii="inherit" w:eastAsia="Times New Roman" w:hAnsi="inherit" w:cs="Courier New"/>
                <w:sz w:val="20"/>
                <w:szCs w:val="20"/>
                <w:lang w:val="fr-BE" w:eastAsia="en-GB"/>
              </w:rPr>
            </w:pPr>
            <w:r w:rsidRPr="00865587">
              <w:rPr>
                <w:b/>
                <w:i/>
                <w:lang w:val="fr-BE"/>
              </w:rPr>
              <w:t>Tableau: r</w:t>
            </w:r>
            <w:r w:rsidRPr="00865587">
              <w:rPr>
                <w:rFonts w:hint="eastAsia"/>
                <w:b/>
                <w:i/>
                <w:lang w:val="fr-BE"/>
              </w:rPr>
              <w:t>é</w:t>
            </w:r>
            <w:r w:rsidRPr="00865587">
              <w:rPr>
                <w:b/>
                <w:i/>
                <w:lang w:val="fr-BE"/>
              </w:rPr>
              <w:t>partition relative (en%) des entreprises par rapport aux r</w:t>
            </w:r>
            <w:r w:rsidRPr="00865587">
              <w:rPr>
                <w:rFonts w:hint="eastAsia"/>
                <w:b/>
                <w:i/>
                <w:lang w:val="fr-BE"/>
              </w:rPr>
              <w:t>ô</w:t>
            </w:r>
            <w:r w:rsidRPr="00865587">
              <w:rPr>
                <w:b/>
                <w:i/>
                <w:lang w:val="fr-BE"/>
              </w:rPr>
              <w:t>les dans la cha</w:t>
            </w:r>
            <w:r w:rsidRPr="00865587">
              <w:rPr>
                <w:rFonts w:hint="eastAsia"/>
                <w:b/>
                <w:i/>
                <w:lang w:val="fr-BE"/>
              </w:rPr>
              <w:t>î</w:t>
            </w:r>
            <w:r w:rsidRPr="00865587">
              <w:rPr>
                <w:b/>
                <w:i/>
                <w:lang w:val="fr-BE"/>
              </w:rPr>
              <w:t>ne d'approvisionnement, pour les m</w:t>
            </w:r>
            <w:r w:rsidRPr="00865587">
              <w:rPr>
                <w:rFonts w:hint="eastAsia"/>
                <w:b/>
                <w:i/>
                <w:lang w:val="fr-BE"/>
              </w:rPr>
              <w:t>é</w:t>
            </w:r>
            <w:r w:rsidRPr="00865587">
              <w:rPr>
                <w:b/>
                <w:i/>
                <w:lang w:val="fr-BE"/>
              </w:rPr>
              <w:t>langes</w:t>
            </w:r>
          </w:p>
        </w:tc>
      </w:tr>
      <w:tr w:rsidR="00F84CAD" w14:paraId="1CDCC1C6" w14:textId="77777777" w:rsidTr="00F84CAD">
        <w:trPr>
          <w:tblHeader/>
        </w:trPr>
        <w:tc>
          <w:tcPr>
            <w:tcW w:w="1605" w:type="dxa"/>
            <w:tcBorders>
              <w:top w:val="single" w:sz="4" w:space="0" w:color="auto"/>
              <w:left w:val="single" w:sz="4" w:space="0" w:color="auto"/>
              <w:bottom w:val="single" w:sz="4" w:space="0" w:color="auto"/>
              <w:right w:val="single" w:sz="4" w:space="0" w:color="auto"/>
            </w:tcBorders>
            <w:hideMark/>
          </w:tcPr>
          <w:p w14:paraId="61373158" w14:textId="0388E8A6" w:rsidR="00F84CAD" w:rsidRPr="00865587" w:rsidRDefault="00F84CAD" w:rsidP="00F84CAD">
            <w:pPr>
              <w:jc w:val="center"/>
              <w:rPr>
                <w:lang w:val="nl-BE"/>
              </w:rPr>
            </w:pPr>
            <w:r w:rsidRPr="00865587">
              <w:rPr>
                <w:lang w:val="fr-FR"/>
              </w:rPr>
              <w:t>Importateur</w:t>
            </w:r>
          </w:p>
        </w:tc>
        <w:tc>
          <w:tcPr>
            <w:tcW w:w="1625" w:type="dxa"/>
            <w:tcBorders>
              <w:top w:val="single" w:sz="4" w:space="0" w:color="auto"/>
              <w:left w:val="single" w:sz="4" w:space="0" w:color="auto"/>
              <w:bottom w:val="single" w:sz="4" w:space="0" w:color="auto"/>
              <w:right w:val="single" w:sz="4" w:space="0" w:color="auto"/>
            </w:tcBorders>
            <w:hideMark/>
          </w:tcPr>
          <w:p w14:paraId="1D6CE51F" w14:textId="7AFC7542" w:rsidR="00F84CAD" w:rsidRPr="00865587" w:rsidRDefault="00F84CAD" w:rsidP="00F84CAD">
            <w:pPr>
              <w:jc w:val="center"/>
              <w:rPr>
                <w:lang w:val="nl-BE"/>
              </w:rPr>
            </w:pPr>
            <w:r w:rsidRPr="00865587">
              <w:rPr>
                <w:lang w:val="fr-FR"/>
              </w:rPr>
              <w:t>Producteur</w:t>
            </w:r>
          </w:p>
        </w:tc>
        <w:tc>
          <w:tcPr>
            <w:tcW w:w="1572" w:type="dxa"/>
            <w:tcBorders>
              <w:top w:val="single" w:sz="4" w:space="0" w:color="auto"/>
              <w:left w:val="single" w:sz="4" w:space="0" w:color="auto"/>
              <w:bottom w:val="single" w:sz="4" w:space="0" w:color="auto"/>
              <w:right w:val="single" w:sz="4" w:space="0" w:color="auto"/>
            </w:tcBorders>
            <w:hideMark/>
          </w:tcPr>
          <w:p w14:paraId="759E9C2B" w14:textId="16EF1AC9" w:rsidR="00F84CAD" w:rsidRPr="00865587" w:rsidRDefault="00F84CAD" w:rsidP="00F84CAD">
            <w:pPr>
              <w:jc w:val="center"/>
              <w:rPr>
                <w:lang w:val="nl-BE"/>
              </w:rPr>
            </w:pPr>
            <w:r w:rsidRPr="00865587">
              <w:rPr>
                <w:lang w:val="fr-FR"/>
              </w:rPr>
              <w:t>Distributeur</w:t>
            </w:r>
          </w:p>
        </w:tc>
        <w:tc>
          <w:tcPr>
            <w:tcW w:w="1704" w:type="dxa"/>
            <w:tcBorders>
              <w:top w:val="single" w:sz="4" w:space="0" w:color="auto"/>
              <w:left w:val="single" w:sz="4" w:space="0" w:color="auto"/>
              <w:bottom w:val="single" w:sz="4" w:space="0" w:color="auto"/>
              <w:right w:val="single" w:sz="4" w:space="0" w:color="auto"/>
            </w:tcBorders>
            <w:hideMark/>
          </w:tcPr>
          <w:p w14:paraId="60DA0984" w14:textId="46794343" w:rsidR="00F84CAD" w:rsidRPr="00865587" w:rsidRDefault="00F84CAD" w:rsidP="00F84CAD">
            <w:pPr>
              <w:jc w:val="center"/>
              <w:rPr>
                <w:lang w:val="nl-BE"/>
              </w:rPr>
            </w:pPr>
            <w:r w:rsidRPr="00865587">
              <w:rPr>
                <w:lang w:val="fr-FR"/>
              </w:rPr>
              <w:t>Formulateur</w:t>
            </w:r>
          </w:p>
        </w:tc>
        <w:tc>
          <w:tcPr>
            <w:tcW w:w="1312" w:type="dxa"/>
            <w:tcBorders>
              <w:top w:val="single" w:sz="4" w:space="0" w:color="auto"/>
              <w:left w:val="single" w:sz="4" w:space="0" w:color="auto"/>
              <w:bottom w:val="single" w:sz="4" w:space="0" w:color="auto"/>
              <w:right w:val="single" w:sz="4" w:space="0" w:color="auto"/>
            </w:tcBorders>
            <w:hideMark/>
          </w:tcPr>
          <w:p w14:paraId="27ABFC60" w14:textId="2EE3BCAA" w:rsidR="00F84CAD" w:rsidRPr="00865587" w:rsidRDefault="00F84CAD" w:rsidP="00F84CAD">
            <w:pPr>
              <w:jc w:val="center"/>
              <w:rPr>
                <w:lang w:val="nl-BE"/>
              </w:rPr>
            </w:pPr>
            <w:r w:rsidRPr="00865587">
              <w:rPr>
                <w:lang w:val="fr-FR"/>
              </w:rPr>
              <w:t xml:space="preserve">Reconditionneur  </w:t>
            </w:r>
          </w:p>
        </w:tc>
        <w:tc>
          <w:tcPr>
            <w:tcW w:w="1532" w:type="dxa"/>
            <w:tcBorders>
              <w:top w:val="single" w:sz="4" w:space="0" w:color="auto"/>
              <w:left w:val="single" w:sz="4" w:space="0" w:color="auto"/>
              <w:bottom w:val="single" w:sz="4" w:space="0" w:color="auto"/>
              <w:right w:val="single" w:sz="4" w:space="0" w:color="auto"/>
            </w:tcBorders>
            <w:hideMark/>
          </w:tcPr>
          <w:p w14:paraId="0BFDA62D" w14:textId="5B19EF00" w:rsidR="00F84CAD" w:rsidRPr="00865587" w:rsidRDefault="00F84CAD" w:rsidP="00F84CAD">
            <w:pPr>
              <w:jc w:val="center"/>
              <w:rPr>
                <w:lang w:val="nl-BE"/>
              </w:rPr>
            </w:pPr>
            <w:r w:rsidRPr="00865587">
              <w:rPr>
                <w:lang w:val="fr-FR"/>
              </w:rPr>
              <w:t>Autre</w:t>
            </w:r>
          </w:p>
        </w:tc>
      </w:tr>
      <w:tr w:rsidR="00F84CAD" w14:paraId="2B5596B8" w14:textId="77777777" w:rsidTr="00F84CAD">
        <w:tc>
          <w:tcPr>
            <w:tcW w:w="1605" w:type="dxa"/>
            <w:tcBorders>
              <w:top w:val="single" w:sz="4" w:space="0" w:color="auto"/>
              <w:left w:val="single" w:sz="4" w:space="0" w:color="auto"/>
              <w:bottom w:val="single" w:sz="4" w:space="0" w:color="auto"/>
              <w:right w:val="single" w:sz="4" w:space="0" w:color="auto"/>
            </w:tcBorders>
            <w:hideMark/>
          </w:tcPr>
          <w:p w14:paraId="5C028FF6" w14:textId="77777777" w:rsidR="00F84CAD" w:rsidRPr="00865587" w:rsidRDefault="00F84CAD">
            <w:pPr>
              <w:jc w:val="center"/>
              <w:rPr>
                <w:lang w:val="nl-BE"/>
              </w:rPr>
            </w:pPr>
            <w:r w:rsidRPr="00865587">
              <w:rPr>
                <w:lang w:val="nl-BE"/>
              </w:rPr>
              <w:t>32.6</w:t>
            </w:r>
          </w:p>
        </w:tc>
        <w:tc>
          <w:tcPr>
            <w:tcW w:w="1625" w:type="dxa"/>
            <w:tcBorders>
              <w:top w:val="single" w:sz="4" w:space="0" w:color="auto"/>
              <w:left w:val="single" w:sz="4" w:space="0" w:color="auto"/>
              <w:bottom w:val="single" w:sz="4" w:space="0" w:color="auto"/>
              <w:right w:val="single" w:sz="4" w:space="0" w:color="auto"/>
            </w:tcBorders>
            <w:hideMark/>
          </w:tcPr>
          <w:p w14:paraId="6959B1B2" w14:textId="77777777" w:rsidR="00F84CAD" w:rsidRPr="00865587" w:rsidRDefault="00F84CAD">
            <w:pPr>
              <w:jc w:val="center"/>
              <w:rPr>
                <w:lang w:val="nl-BE"/>
              </w:rPr>
            </w:pPr>
            <w:r w:rsidRPr="00865587">
              <w:rPr>
                <w:lang w:val="nl-BE"/>
              </w:rPr>
              <w:t>28.3</w:t>
            </w:r>
          </w:p>
        </w:tc>
        <w:tc>
          <w:tcPr>
            <w:tcW w:w="1572" w:type="dxa"/>
            <w:tcBorders>
              <w:top w:val="single" w:sz="4" w:space="0" w:color="auto"/>
              <w:left w:val="single" w:sz="4" w:space="0" w:color="auto"/>
              <w:bottom w:val="single" w:sz="4" w:space="0" w:color="auto"/>
              <w:right w:val="single" w:sz="4" w:space="0" w:color="auto"/>
            </w:tcBorders>
            <w:hideMark/>
          </w:tcPr>
          <w:p w14:paraId="3102F7FF" w14:textId="77777777" w:rsidR="00F84CAD" w:rsidRPr="00865587" w:rsidRDefault="00F84CAD">
            <w:pPr>
              <w:jc w:val="center"/>
              <w:rPr>
                <w:lang w:val="nl-BE"/>
              </w:rPr>
            </w:pPr>
            <w:r w:rsidRPr="00865587">
              <w:rPr>
                <w:lang w:val="nl-BE"/>
              </w:rPr>
              <w:t>21.7</w:t>
            </w:r>
          </w:p>
        </w:tc>
        <w:tc>
          <w:tcPr>
            <w:tcW w:w="1704" w:type="dxa"/>
            <w:tcBorders>
              <w:top w:val="single" w:sz="4" w:space="0" w:color="auto"/>
              <w:left w:val="single" w:sz="4" w:space="0" w:color="auto"/>
              <w:bottom w:val="single" w:sz="4" w:space="0" w:color="auto"/>
              <w:right w:val="single" w:sz="4" w:space="0" w:color="auto"/>
            </w:tcBorders>
            <w:hideMark/>
          </w:tcPr>
          <w:p w14:paraId="59F0AE8D" w14:textId="77777777" w:rsidR="00F84CAD" w:rsidRPr="00865587" w:rsidRDefault="00F84CAD">
            <w:pPr>
              <w:jc w:val="center"/>
              <w:rPr>
                <w:lang w:val="nl-BE"/>
              </w:rPr>
            </w:pPr>
            <w:r w:rsidRPr="00865587">
              <w:rPr>
                <w:lang w:val="nl-BE"/>
              </w:rPr>
              <w:t>17.4</w:t>
            </w:r>
          </w:p>
        </w:tc>
        <w:tc>
          <w:tcPr>
            <w:tcW w:w="1312" w:type="dxa"/>
            <w:tcBorders>
              <w:top w:val="single" w:sz="4" w:space="0" w:color="auto"/>
              <w:left w:val="single" w:sz="4" w:space="0" w:color="auto"/>
              <w:bottom w:val="single" w:sz="4" w:space="0" w:color="auto"/>
              <w:right w:val="single" w:sz="4" w:space="0" w:color="auto"/>
            </w:tcBorders>
            <w:hideMark/>
          </w:tcPr>
          <w:p w14:paraId="01654AEB" w14:textId="77777777" w:rsidR="00F84CAD" w:rsidRPr="00865587" w:rsidRDefault="00F84CAD">
            <w:pPr>
              <w:jc w:val="center"/>
              <w:rPr>
                <w:lang w:val="nl-BE"/>
              </w:rPr>
            </w:pPr>
            <w:r w:rsidRPr="00865587">
              <w:rPr>
                <w:lang w:val="nl-BE"/>
              </w:rPr>
              <w:t>0</w:t>
            </w:r>
          </w:p>
        </w:tc>
        <w:tc>
          <w:tcPr>
            <w:tcW w:w="1532" w:type="dxa"/>
            <w:tcBorders>
              <w:top w:val="single" w:sz="4" w:space="0" w:color="auto"/>
              <w:left w:val="single" w:sz="4" w:space="0" w:color="auto"/>
              <w:bottom w:val="single" w:sz="4" w:space="0" w:color="auto"/>
              <w:right w:val="single" w:sz="4" w:space="0" w:color="auto"/>
            </w:tcBorders>
            <w:hideMark/>
          </w:tcPr>
          <w:p w14:paraId="25F7B7DE" w14:textId="77777777" w:rsidR="00F84CAD" w:rsidRPr="00865587" w:rsidRDefault="00F84CAD">
            <w:pPr>
              <w:jc w:val="center"/>
              <w:rPr>
                <w:lang w:val="nl-BE"/>
              </w:rPr>
            </w:pPr>
            <w:r w:rsidRPr="00865587">
              <w:rPr>
                <w:lang w:val="nl-BE"/>
              </w:rPr>
              <w:t>0</w:t>
            </w:r>
          </w:p>
        </w:tc>
      </w:tr>
    </w:tbl>
    <w:p w14:paraId="1D7453C6" w14:textId="4360ECFD" w:rsidR="00F84CAD" w:rsidRDefault="00F84CAD" w:rsidP="00597E75">
      <w:pPr>
        <w:jc w:val="both"/>
        <w:rPr>
          <w:lang w:val="fr-BE"/>
        </w:rPr>
      </w:pPr>
    </w:p>
    <w:p w14:paraId="79AFA454" w14:textId="77777777" w:rsidR="008D225E" w:rsidRDefault="00200E34" w:rsidP="00865587">
      <w:pPr>
        <w:keepNext/>
        <w:jc w:val="center"/>
      </w:pPr>
      <w:r>
        <w:rPr>
          <w:noProof/>
        </w:rPr>
        <w:drawing>
          <wp:inline distT="0" distB="0" distL="0" distR="0" wp14:anchorId="56C3011D" wp14:editId="120E948C">
            <wp:extent cx="4572000" cy="2743200"/>
            <wp:effectExtent l="0" t="0" r="0" b="0"/>
            <wp:docPr id="5" name="Graphique 5">
              <a:extLst xmlns:a="http://schemas.openxmlformats.org/drawingml/2006/main">
                <a:ext uri="{FF2B5EF4-FFF2-40B4-BE49-F238E27FC236}">
                  <a16:creationId xmlns:a16="http://schemas.microsoft.com/office/drawing/2014/main" id="{0F25DE29-926C-4E71-900F-02842F787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403309" w14:textId="5B9DBC7B" w:rsidR="008D225E" w:rsidRPr="00B76985" w:rsidRDefault="008D225E" w:rsidP="00865587">
      <w:pPr>
        <w:pStyle w:val="Lgende"/>
        <w:jc w:val="center"/>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3</w:t>
      </w:r>
      <w:r>
        <w:fldChar w:fldCharType="end"/>
      </w:r>
      <w:r w:rsidRPr="00B76985">
        <w:rPr>
          <w:lang w:val="fr-BE"/>
        </w:rPr>
        <w:t>: répartition relative (en%) des entreprises par rapport aux rôles dans la chaîne d'approvisionnement, pour les mélanges</w:t>
      </w:r>
    </w:p>
    <w:p w14:paraId="61C6CD03" w14:textId="3612C59C" w:rsidR="00F84CAD" w:rsidRPr="00DB48F4" w:rsidRDefault="008D225E" w:rsidP="00597E75">
      <w:pPr>
        <w:jc w:val="both"/>
        <w:rPr>
          <w:lang w:val="fr-FR"/>
        </w:rPr>
      </w:pPr>
      <w:r w:rsidRPr="00B76985">
        <w:rPr>
          <w:lang w:val="fr-FR"/>
        </w:rPr>
        <w:t>L‘observation la plus marquante est le changement de répartition pour les m</w:t>
      </w:r>
      <w:r w:rsidR="00F84CAD" w:rsidRPr="00B76985">
        <w:rPr>
          <w:lang w:val="fr-FR"/>
        </w:rPr>
        <w:t>élanges,</w:t>
      </w:r>
      <w:r w:rsidRPr="00B76985">
        <w:rPr>
          <w:lang w:val="fr-FR"/>
        </w:rPr>
        <w:t xml:space="preserve"> à savoir</w:t>
      </w:r>
      <w:r w:rsidR="00F84CAD" w:rsidRPr="00B76985">
        <w:rPr>
          <w:lang w:val="fr-FR"/>
        </w:rPr>
        <w:t xml:space="preserve"> moins </w:t>
      </w:r>
      <w:r w:rsidRPr="00B76985">
        <w:rPr>
          <w:lang w:val="fr-FR"/>
        </w:rPr>
        <w:t>d’</w:t>
      </w:r>
      <w:r w:rsidR="00F84CAD" w:rsidRPr="00B76985">
        <w:rPr>
          <w:lang w:val="fr-FR"/>
        </w:rPr>
        <w:t xml:space="preserve">importateur, plus </w:t>
      </w:r>
      <w:r w:rsidRPr="00B76985">
        <w:rPr>
          <w:lang w:val="fr-FR"/>
        </w:rPr>
        <w:t xml:space="preserve">de producteur et </w:t>
      </w:r>
      <w:r w:rsidR="00F84CAD" w:rsidRPr="00B76985">
        <w:rPr>
          <w:lang w:val="fr-FR"/>
        </w:rPr>
        <w:t>moins</w:t>
      </w:r>
      <w:r w:rsidRPr="00B76985">
        <w:rPr>
          <w:lang w:val="fr-FR"/>
        </w:rPr>
        <w:t xml:space="preserve"> de</w:t>
      </w:r>
      <w:r w:rsidR="00F84CAD" w:rsidRPr="00B76985">
        <w:rPr>
          <w:lang w:val="fr-FR"/>
        </w:rPr>
        <w:t xml:space="preserve"> distributeur.</w:t>
      </w:r>
    </w:p>
    <w:p w14:paraId="7C5A2374" w14:textId="3AF68103" w:rsidR="004B4282" w:rsidRPr="00BD15C9" w:rsidRDefault="00905FA9" w:rsidP="008F7E98">
      <w:pPr>
        <w:jc w:val="both"/>
        <w:rPr>
          <w:lang w:val="fr-FR"/>
        </w:rPr>
      </w:pPr>
      <w:r w:rsidRPr="00BD15C9">
        <w:rPr>
          <w:lang w:val="fr-FR"/>
        </w:rPr>
        <w:t>Les chiffres montrent que la majorité des Déclarants ont endossé le rôle d'importateur ou de producteur. Il y a étonnamment peu d'entreprises qui ont endossé le rôle de distributeur</w:t>
      </w:r>
      <w:r w:rsidR="00D07714">
        <w:rPr>
          <w:lang w:val="fr-FR"/>
        </w:rPr>
        <w:t xml:space="preserve"> (1/5)</w:t>
      </w:r>
      <w:r w:rsidRPr="00BD15C9">
        <w:rPr>
          <w:lang w:val="fr-FR"/>
        </w:rPr>
        <w:t>. Cela pourrait indiquer que les substances sont mises sur le marché sous la forme de mélange, sous une forme qui ne doit pas être enregistrée ou que les distributeurs ne sont pas encore suffisamment conscients de l'obligation de déclaration.</w:t>
      </w:r>
    </w:p>
    <w:p w14:paraId="38009F81" w14:textId="1DC01759" w:rsidR="00897402" w:rsidRPr="00BD15C9" w:rsidRDefault="00BA78E5" w:rsidP="00897402">
      <w:pPr>
        <w:jc w:val="both"/>
        <w:rPr>
          <w:lang w:val="fr-FR"/>
        </w:rPr>
      </w:pPr>
      <w:r w:rsidRPr="00BD15C9">
        <w:rPr>
          <w:lang w:val="fr-FR"/>
        </w:rPr>
        <w:t xml:space="preserve">Par ailleurs, la constatation ci-dessus, combinée au nombre élevé d'enregistrements soumis par un Fournisseur étranger et qui n'ont pas été utilisés par la suite dans d'autres enregistrements (voir aussi </w:t>
      </w:r>
      <w:r w:rsidR="00897402" w:rsidRPr="00BD15C9">
        <w:rPr>
          <w:i/>
          <w:lang w:val="fr-FR"/>
        </w:rPr>
        <w:t xml:space="preserve">§ </w:t>
      </w:r>
      <w:r w:rsidR="00D07714">
        <w:rPr>
          <w:i/>
          <w:lang w:val="fr-FR"/>
        </w:rPr>
        <w:t>7</w:t>
      </w:r>
      <w:r w:rsidR="00897402" w:rsidRPr="00BD15C9">
        <w:rPr>
          <w:i/>
          <w:lang w:val="fr-FR"/>
        </w:rPr>
        <w:t>.3-Utilisation d'un autre numéro d'enregistrement</w:t>
      </w:r>
      <w:r w:rsidRPr="00BD15C9">
        <w:rPr>
          <w:lang w:val="fr-FR"/>
        </w:rPr>
        <w:t>) soulève la question de savoir si certains Fournisseurs étrangers ne sont pas en fait, actifs en tant que ‘distributeur’ (sur le marché belge).</w:t>
      </w:r>
    </w:p>
    <w:p w14:paraId="37386363" w14:textId="6D4C8134" w:rsidR="00BA78E5" w:rsidRPr="00BD15C9" w:rsidRDefault="00BA78E5" w:rsidP="00BA78E5">
      <w:pPr>
        <w:jc w:val="both"/>
        <w:rPr>
          <w:lang w:val="fr-FR"/>
        </w:rPr>
      </w:pPr>
      <w:r w:rsidRPr="00BD15C9">
        <w:rPr>
          <w:lang w:val="fr-FR"/>
        </w:rPr>
        <w:t xml:space="preserve">Qui plus est, la présence du rôle de ‘formulateur’ au niveau de la mise sur le marché des substances étonne également. Comme mentionné dans la documentation relative </w:t>
      </w:r>
      <w:r w:rsidR="00D62302" w:rsidRPr="00BD15C9">
        <w:rPr>
          <w:lang w:val="fr-FR"/>
        </w:rPr>
        <w:t>à la procédure d'enregistrement</w:t>
      </w:r>
      <w:r w:rsidR="00DF1ECE" w:rsidRPr="00BD15C9">
        <w:rPr>
          <w:vertAlign w:val="superscript"/>
          <w:lang w:val="fr-FR"/>
        </w:rPr>
        <w:t>22</w:t>
      </w:r>
      <w:r w:rsidRPr="00BD15C9">
        <w:rPr>
          <w:lang w:val="fr-FR"/>
        </w:rPr>
        <w:t xml:space="preserve"> un formulateur fabrique, par définition, des mélanges. </w:t>
      </w:r>
      <w:r w:rsidR="00D07714">
        <w:rPr>
          <w:lang w:val="fr-FR"/>
        </w:rPr>
        <w:t xml:space="preserve">Ceci s’observe d’ailleurs avec 17.4% de formulateur </w:t>
      </w:r>
      <w:r w:rsidR="00D07714">
        <w:rPr>
          <w:lang w:val="fr-FR"/>
        </w:rPr>
        <w:lastRenderedPageBreak/>
        <w:t xml:space="preserve">pour les mélanges. </w:t>
      </w:r>
      <w:r w:rsidRPr="00BD15C9">
        <w:rPr>
          <w:lang w:val="fr-FR"/>
        </w:rPr>
        <w:t xml:space="preserve">On peut s'attendre à retrouver ce rôle dans la chaîne d'approvisionnement au niveau de la mise sur le marché de mélanges, mais pas de l'enregistrement des substances (voir aussi </w:t>
      </w:r>
      <w:r w:rsidRPr="00BD15C9">
        <w:rPr>
          <w:i/>
          <w:lang w:val="fr-FR"/>
        </w:rPr>
        <w:t xml:space="preserve">§ </w:t>
      </w:r>
      <w:r w:rsidR="00380E7B">
        <w:rPr>
          <w:i/>
          <w:lang w:val="fr-FR"/>
        </w:rPr>
        <w:t>11</w:t>
      </w:r>
      <w:r w:rsidRPr="00BD15C9">
        <w:rPr>
          <w:i/>
          <w:lang w:val="fr-FR"/>
        </w:rPr>
        <w:t>.2.2-Quantités distribuées (transformées et non transformées) sur le marché belge</w:t>
      </w:r>
      <w:r w:rsidRPr="00BD15C9">
        <w:rPr>
          <w:lang w:val="fr-FR"/>
        </w:rPr>
        <w:t>).</w:t>
      </w:r>
    </w:p>
    <w:p w14:paraId="5547E601" w14:textId="01CC54EF" w:rsidR="0022349B" w:rsidRPr="0022349B" w:rsidRDefault="0022349B" w:rsidP="00B76985">
      <w:pPr>
        <w:pStyle w:val="Titre2"/>
      </w:pPr>
      <w:bookmarkStart w:id="30" w:name="_Toc535230483"/>
      <w:r>
        <w:t>Répartition du nombre des enregistrements par rôle</w:t>
      </w:r>
      <w:bookmarkEnd w:id="30"/>
    </w:p>
    <w:p w14:paraId="4D1A5F9C" w14:textId="77777777" w:rsidR="00905FA9" w:rsidRPr="00BD15C9" w:rsidRDefault="00BC5CBF" w:rsidP="00597E75">
      <w:pPr>
        <w:jc w:val="both"/>
        <w:rPr>
          <w:lang w:val="fr-FR"/>
        </w:rPr>
      </w:pPr>
      <w:r w:rsidRPr="00BD15C9">
        <w:rPr>
          <w:lang w:val="fr-FR"/>
        </w:rPr>
        <w:t xml:space="preserve">Le tableau ci-dessous reprend le nombre de fois qu'un rôle déterminé a été mentionné dans un enregistrement. Ici aussi, plusieurs rôles pouvaient être mentionnés dans un même enregistrement. Le nombre maximum de rôles mentionnés dans un enregistrement est de trois. </w:t>
      </w:r>
    </w:p>
    <w:p w14:paraId="25DDCE55" w14:textId="77777777" w:rsidR="003C40BA" w:rsidRPr="00BD15C9" w:rsidRDefault="003C40BA" w:rsidP="00597E75">
      <w:pPr>
        <w:jc w:val="both"/>
        <w:rPr>
          <w:lang w:val="fr-FR"/>
        </w:rPr>
      </w:pPr>
    </w:p>
    <w:p w14:paraId="6A654055" w14:textId="54244299" w:rsidR="003417FA" w:rsidRPr="00BD15C9" w:rsidRDefault="003417FA" w:rsidP="00597E75">
      <w:pPr>
        <w:jc w:val="both"/>
        <w:rPr>
          <w:lang w:val="fr-FR"/>
        </w:rPr>
      </w:pPr>
    </w:p>
    <w:p w14:paraId="2E5EB12B" w14:textId="77777777" w:rsidR="003C40BA" w:rsidRPr="00BD15C9" w:rsidRDefault="003C40BA" w:rsidP="00597E75">
      <w:pPr>
        <w:jc w:val="both"/>
        <w:rPr>
          <w:lang w:val="fr-FR"/>
        </w:rPr>
      </w:pPr>
    </w:p>
    <w:p w14:paraId="00F53484" w14:textId="0765125A" w:rsidR="00E01101" w:rsidRDefault="00F547E0" w:rsidP="00597E75">
      <w:pPr>
        <w:jc w:val="both"/>
        <w:rPr>
          <w:lang w:val="fr-FR"/>
        </w:rPr>
      </w:pPr>
      <w:r w:rsidRPr="00BD15C9">
        <w:rPr>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22349B" w:rsidRPr="005E68E3" w14:paraId="1B7B04F5" w14:textId="77777777" w:rsidTr="0022349B">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6C127763" w14:textId="20D69C88" w:rsidR="0022349B" w:rsidRPr="00B76985" w:rsidRDefault="0022349B" w:rsidP="0022349B">
            <w:pPr>
              <w:jc w:val="both"/>
              <w:rPr>
                <w:rFonts w:ascii="inherit" w:hAnsi="inherit"/>
                <w:color w:val="212121"/>
                <w:lang w:val="fr-BE"/>
              </w:rPr>
            </w:pPr>
            <w:r w:rsidRPr="00B76985">
              <w:rPr>
                <w:b/>
                <w:i/>
                <w:lang w:val="fr-FR"/>
              </w:rPr>
              <w:t xml:space="preserve">Tableau: </w:t>
            </w:r>
            <w:r w:rsidR="00165D79" w:rsidRPr="00165D79">
              <w:rPr>
                <w:b/>
                <w:i/>
                <w:lang w:val="fr-FR"/>
              </w:rPr>
              <w:t>distribution</w:t>
            </w:r>
            <w:r w:rsidRPr="00B76985">
              <w:rPr>
                <w:b/>
                <w:i/>
                <w:lang w:val="fr-FR"/>
              </w:rPr>
              <w:t xml:space="preserve"> relative (en%) des enregistrements sur les r</w:t>
            </w:r>
            <w:r w:rsidRPr="00B76985">
              <w:rPr>
                <w:rFonts w:hint="eastAsia"/>
                <w:b/>
                <w:i/>
                <w:lang w:val="fr-FR"/>
              </w:rPr>
              <w:t>ô</w:t>
            </w:r>
            <w:r w:rsidRPr="00B76985">
              <w:rPr>
                <w:b/>
                <w:i/>
                <w:lang w:val="fr-FR"/>
              </w:rPr>
              <w:t>les dans la cha</w:t>
            </w:r>
            <w:r w:rsidRPr="00B76985">
              <w:rPr>
                <w:rFonts w:hint="eastAsia"/>
                <w:b/>
                <w:i/>
                <w:lang w:val="fr-FR"/>
              </w:rPr>
              <w:t>î</w:t>
            </w:r>
            <w:r w:rsidRPr="00B76985">
              <w:rPr>
                <w:b/>
                <w:i/>
                <w:lang w:val="fr-FR"/>
              </w:rPr>
              <w:t>ne d'approvisionnement, les substances et les m</w:t>
            </w:r>
            <w:r w:rsidRPr="00B76985">
              <w:rPr>
                <w:rFonts w:hint="eastAsia"/>
                <w:b/>
                <w:i/>
                <w:lang w:val="fr-FR"/>
              </w:rPr>
              <w:t>é</w:t>
            </w:r>
            <w:r w:rsidRPr="00B76985">
              <w:rPr>
                <w:b/>
                <w:i/>
                <w:lang w:val="fr-FR"/>
              </w:rPr>
              <w:t>langes</w:t>
            </w:r>
          </w:p>
        </w:tc>
      </w:tr>
      <w:tr w:rsidR="0022349B" w14:paraId="42D9C078" w14:textId="77777777" w:rsidTr="00BE0799">
        <w:trPr>
          <w:tblHeader/>
        </w:trPr>
        <w:tc>
          <w:tcPr>
            <w:tcW w:w="1551" w:type="dxa"/>
            <w:tcBorders>
              <w:top w:val="single" w:sz="4" w:space="0" w:color="auto"/>
              <w:left w:val="single" w:sz="4" w:space="0" w:color="auto"/>
              <w:bottom w:val="single" w:sz="4" w:space="0" w:color="auto"/>
              <w:right w:val="single" w:sz="4" w:space="0" w:color="auto"/>
            </w:tcBorders>
            <w:hideMark/>
          </w:tcPr>
          <w:p w14:paraId="5979E55F" w14:textId="6A3BB7FA" w:rsidR="0022349B" w:rsidRDefault="0022349B" w:rsidP="0022349B">
            <w:pPr>
              <w:jc w:val="center"/>
              <w:rPr>
                <w:color w:val="FF0000"/>
                <w:lang w:val="nl-BE"/>
              </w:rPr>
            </w:pPr>
            <w:r w:rsidRPr="00BD15C9">
              <w:rPr>
                <w:lang w:val="fr-FR"/>
              </w:rPr>
              <w:t>Importateur</w:t>
            </w:r>
          </w:p>
        </w:tc>
        <w:tc>
          <w:tcPr>
            <w:tcW w:w="1551" w:type="dxa"/>
            <w:tcBorders>
              <w:top w:val="single" w:sz="4" w:space="0" w:color="auto"/>
              <w:left w:val="single" w:sz="4" w:space="0" w:color="auto"/>
              <w:bottom w:val="single" w:sz="4" w:space="0" w:color="auto"/>
              <w:right w:val="single" w:sz="4" w:space="0" w:color="auto"/>
            </w:tcBorders>
            <w:hideMark/>
          </w:tcPr>
          <w:p w14:paraId="34615A75" w14:textId="7E9549AE" w:rsidR="0022349B" w:rsidRDefault="0022349B" w:rsidP="0022349B">
            <w:pPr>
              <w:jc w:val="center"/>
              <w:rPr>
                <w:color w:val="FF0000"/>
                <w:lang w:val="nl-BE"/>
              </w:rPr>
            </w:pPr>
            <w:r w:rsidRPr="00BD15C9">
              <w:rPr>
                <w:lang w:val="fr-FR"/>
              </w:rPr>
              <w:t>Producteur</w:t>
            </w:r>
          </w:p>
        </w:tc>
        <w:tc>
          <w:tcPr>
            <w:tcW w:w="1521" w:type="dxa"/>
            <w:tcBorders>
              <w:top w:val="single" w:sz="4" w:space="0" w:color="auto"/>
              <w:left w:val="single" w:sz="4" w:space="0" w:color="auto"/>
              <w:bottom w:val="single" w:sz="4" w:space="0" w:color="auto"/>
              <w:right w:val="single" w:sz="4" w:space="0" w:color="auto"/>
            </w:tcBorders>
            <w:hideMark/>
          </w:tcPr>
          <w:p w14:paraId="15D81864" w14:textId="56A92757" w:rsidR="0022349B" w:rsidRDefault="0022349B" w:rsidP="0022349B">
            <w:pPr>
              <w:jc w:val="center"/>
              <w:rPr>
                <w:color w:val="FF0000"/>
                <w:lang w:val="nl-BE"/>
              </w:rPr>
            </w:pPr>
            <w:r w:rsidRPr="00BD15C9">
              <w:rPr>
                <w:lang w:val="fr-FR"/>
              </w:rPr>
              <w:t>Distributeur</w:t>
            </w:r>
          </w:p>
        </w:tc>
        <w:tc>
          <w:tcPr>
            <w:tcW w:w="1636" w:type="dxa"/>
            <w:tcBorders>
              <w:top w:val="single" w:sz="4" w:space="0" w:color="auto"/>
              <w:left w:val="single" w:sz="4" w:space="0" w:color="auto"/>
              <w:bottom w:val="single" w:sz="4" w:space="0" w:color="auto"/>
              <w:right w:val="single" w:sz="4" w:space="0" w:color="auto"/>
            </w:tcBorders>
            <w:hideMark/>
          </w:tcPr>
          <w:p w14:paraId="1E2C7EA9" w14:textId="51535744" w:rsidR="0022349B" w:rsidRDefault="0022349B" w:rsidP="0022349B">
            <w:pPr>
              <w:jc w:val="center"/>
              <w:rPr>
                <w:color w:val="FF0000"/>
                <w:lang w:val="nl-BE"/>
              </w:rPr>
            </w:pPr>
            <w:r w:rsidRPr="00BD15C9">
              <w:rPr>
                <w:lang w:val="fr-FR"/>
              </w:rPr>
              <w:t>Formulateur</w:t>
            </w:r>
          </w:p>
        </w:tc>
        <w:tc>
          <w:tcPr>
            <w:tcW w:w="1709" w:type="dxa"/>
            <w:tcBorders>
              <w:top w:val="single" w:sz="4" w:space="0" w:color="auto"/>
              <w:left w:val="single" w:sz="4" w:space="0" w:color="auto"/>
              <w:bottom w:val="single" w:sz="4" w:space="0" w:color="auto"/>
              <w:right w:val="single" w:sz="4" w:space="0" w:color="auto"/>
            </w:tcBorders>
            <w:hideMark/>
          </w:tcPr>
          <w:p w14:paraId="2C03D411" w14:textId="2989ACF4" w:rsidR="0022349B" w:rsidRDefault="0022349B" w:rsidP="0022349B">
            <w:pPr>
              <w:jc w:val="center"/>
              <w:rPr>
                <w:color w:val="FF0000"/>
                <w:lang w:val="nl-BE"/>
              </w:rPr>
            </w:pPr>
            <w:r w:rsidRPr="00BD15C9">
              <w:rPr>
                <w:lang w:val="fr-FR"/>
              </w:rPr>
              <w:t>Reconditionneur</w:t>
            </w:r>
          </w:p>
        </w:tc>
        <w:tc>
          <w:tcPr>
            <w:tcW w:w="1382" w:type="dxa"/>
            <w:tcBorders>
              <w:top w:val="single" w:sz="4" w:space="0" w:color="auto"/>
              <w:left w:val="single" w:sz="4" w:space="0" w:color="auto"/>
              <w:bottom w:val="single" w:sz="4" w:space="0" w:color="auto"/>
              <w:right w:val="single" w:sz="4" w:space="0" w:color="auto"/>
            </w:tcBorders>
            <w:hideMark/>
          </w:tcPr>
          <w:p w14:paraId="29EB4C45" w14:textId="6405CF55" w:rsidR="0022349B" w:rsidRDefault="0022349B" w:rsidP="0022349B">
            <w:pPr>
              <w:jc w:val="center"/>
              <w:rPr>
                <w:color w:val="FF0000"/>
                <w:lang w:val="nl-BE"/>
              </w:rPr>
            </w:pPr>
            <w:r w:rsidRPr="00BD15C9">
              <w:rPr>
                <w:lang w:val="fr-FR"/>
              </w:rPr>
              <w:t>Autre</w:t>
            </w:r>
          </w:p>
        </w:tc>
      </w:tr>
      <w:tr w:rsidR="0022349B" w14:paraId="6A25DD17" w14:textId="77777777" w:rsidTr="00BE0799">
        <w:tc>
          <w:tcPr>
            <w:tcW w:w="1551" w:type="dxa"/>
            <w:tcBorders>
              <w:top w:val="single" w:sz="4" w:space="0" w:color="auto"/>
              <w:left w:val="single" w:sz="4" w:space="0" w:color="auto"/>
              <w:bottom w:val="single" w:sz="4" w:space="0" w:color="auto"/>
              <w:right w:val="single" w:sz="4" w:space="0" w:color="auto"/>
            </w:tcBorders>
            <w:hideMark/>
          </w:tcPr>
          <w:p w14:paraId="36B9876C" w14:textId="77777777" w:rsidR="0022349B" w:rsidRPr="00865587" w:rsidRDefault="0022349B">
            <w:pPr>
              <w:jc w:val="center"/>
              <w:rPr>
                <w:lang w:val="nl-BE"/>
              </w:rPr>
            </w:pPr>
            <w:r w:rsidRPr="00865587">
              <w:rPr>
                <w:lang w:val="nl-BE"/>
              </w:rPr>
              <w:t>51,7</w:t>
            </w:r>
          </w:p>
        </w:tc>
        <w:tc>
          <w:tcPr>
            <w:tcW w:w="1551" w:type="dxa"/>
            <w:tcBorders>
              <w:top w:val="single" w:sz="4" w:space="0" w:color="auto"/>
              <w:left w:val="single" w:sz="4" w:space="0" w:color="auto"/>
              <w:bottom w:val="single" w:sz="4" w:space="0" w:color="auto"/>
              <w:right w:val="single" w:sz="4" w:space="0" w:color="auto"/>
            </w:tcBorders>
            <w:hideMark/>
          </w:tcPr>
          <w:p w14:paraId="068D0D2F" w14:textId="77777777" w:rsidR="0022349B" w:rsidRPr="00865587" w:rsidRDefault="0022349B">
            <w:pPr>
              <w:jc w:val="center"/>
              <w:rPr>
                <w:lang w:val="nl-BE"/>
              </w:rPr>
            </w:pPr>
            <w:r w:rsidRPr="00865587">
              <w:rPr>
                <w:lang w:val="nl-BE"/>
              </w:rPr>
              <w:t>11,9</w:t>
            </w:r>
          </w:p>
        </w:tc>
        <w:tc>
          <w:tcPr>
            <w:tcW w:w="1521" w:type="dxa"/>
            <w:tcBorders>
              <w:top w:val="single" w:sz="4" w:space="0" w:color="auto"/>
              <w:left w:val="single" w:sz="4" w:space="0" w:color="auto"/>
              <w:bottom w:val="single" w:sz="4" w:space="0" w:color="auto"/>
              <w:right w:val="single" w:sz="4" w:space="0" w:color="auto"/>
            </w:tcBorders>
            <w:hideMark/>
          </w:tcPr>
          <w:p w14:paraId="6C3F7A78" w14:textId="77777777" w:rsidR="0022349B" w:rsidRPr="00865587" w:rsidRDefault="0022349B">
            <w:pPr>
              <w:jc w:val="center"/>
              <w:rPr>
                <w:lang w:val="nl-BE"/>
              </w:rPr>
            </w:pPr>
            <w:r w:rsidRPr="00865587">
              <w:rPr>
                <w:lang w:val="nl-BE"/>
              </w:rPr>
              <w:t>17,3</w:t>
            </w:r>
          </w:p>
        </w:tc>
        <w:tc>
          <w:tcPr>
            <w:tcW w:w="1636" w:type="dxa"/>
            <w:tcBorders>
              <w:top w:val="single" w:sz="4" w:space="0" w:color="auto"/>
              <w:left w:val="single" w:sz="4" w:space="0" w:color="auto"/>
              <w:bottom w:val="single" w:sz="4" w:space="0" w:color="auto"/>
              <w:right w:val="single" w:sz="4" w:space="0" w:color="auto"/>
            </w:tcBorders>
            <w:hideMark/>
          </w:tcPr>
          <w:p w14:paraId="5A4A48D9" w14:textId="77777777" w:rsidR="0022349B" w:rsidRPr="00865587" w:rsidRDefault="0022349B">
            <w:pPr>
              <w:jc w:val="center"/>
              <w:rPr>
                <w:lang w:val="nl-BE"/>
              </w:rPr>
            </w:pPr>
            <w:r w:rsidRPr="00865587">
              <w:rPr>
                <w:lang w:val="nl-BE"/>
              </w:rPr>
              <w:t>18,9</w:t>
            </w:r>
          </w:p>
        </w:tc>
        <w:tc>
          <w:tcPr>
            <w:tcW w:w="1709" w:type="dxa"/>
            <w:tcBorders>
              <w:top w:val="single" w:sz="4" w:space="0" w:color="auto"/>
              <w:left w:val="single" w:sz="4" w:space="0" w:color="auto"/>
              <w:bottom w:val="single" w:sz="4" w:space="0" w:color="auto"/>
              <w:right w:val="single" w:sz="4" w:space="0" w:color="auto"/>
            </w:tcBorders>
            <w:hideMark/>
          </w:tcPr>
          <w:p w14:paraId="6ED9A564" w14:textId="77777777" w:rsidR="0022349B" w:rsidRPr="00865587" w:rsidRDefault="0022349B">
            <w:pPr>
              <w:jc w:val="center"/>
              <w:rPr>
                <w:lang w:val="nl-BE"/>
              </w:rPr>
            </w:pPr>
            <w:r w:rsidRPr="00865587">
              <w:rPr>
                <w:lang w:val="nl-BE"/>
              </w:rPr>
              <w:t>0,0</w:t>
            </w:r>
          </w:p>
        </w:tc>
        <w:tc>
          <w:tcPr>
            <w:tcW w:w="1382" w:type="dxa"/>
            <w:tcBorders>
              <w:top w:val="single" w:sz="4" w:space="0" w:color="auto"/>
              <w:left w:val="single" w:sz="4" w:space="0" w:color="auto"/>
              <w:bottom w:val="single" w:sz="4" w:space="0" w:color="auto"/>
              <w:right w:val="single" w:sz="4" w:space="0" w:color="auto"/>
            </w:tcBorders>
            <w:hideMark/>
          </w:tcPr>
          <w:p w14:paraId="2EAAD122" w14:textId="27814E25" w:rsidR="00DA6B3C" w:rsidRPr="00865587" w:rsidRDefault="00DA6B3C" w:rsidP="00DA6B3C">
            <w:pPr>
              <w:jc w:val="center"/>
              <w:rPr>
                <w:lang w:val="nl-BE"/>
              </w:rPr>
            </w:pPr>
            <w:r w:rsidRPr="00865587">
              <w:rPr>
                <w:lang w:val="nl-BE"/>
              </w:rPr>
              <w:t>0,2</w:t>
            </w:r>
          </w:p>
        </w:tc>
      </w:tr>
    </w:tbl>
    <w:p w14:paraId="3518A142" w14:textId="77777777" w:rsidR="00865587" w:rsidRDefault="00865587" w:rsidP="00597E75">
      <w:pPr>
        <w:jc w:val="both"/>
        <w:rPr>
          <w:lang w:val="fr-FR"/>
        </w:rPr>
      </w:pPr>
    </w:p>
    <w:p w14:paraId="5FD07F47" w14:textId="77777777" w:rsidR="00865587" w:rsidRDefault="00380E7B" w:rsidP="00865587">
      <w:pPr>
        <w:keepNext/>
        <w:jc w:val="center"/>
      </w:pPr>
      <w:r>
        <w:rPr>
          <w:noProof/>
        </w:rPr>
        <w:drawing>
          <wp:inline distT="0" distB="0" distL="0" distR="0" wp14:anchorId="4057FFB4" wp14:editId="0AF9843F">
            <wp:extent cx="4572000" cy="2743200"/>
            <wp:effectExtent l="0" t="0" r="0" b="0"/>
            <wp:docPr id="9" name="Graphique 9">
              <a:extLst xmlns:a="http://schemas.openxmlformats.org/drawingml/2006/main">
                <a:ext uri="{FF2B5EF4-FFF2-40B4-BE49-F238E27FC236}">
                  <a16:creationId xmlns:a16="http://schemas.microsoft.com/office/drawing/2014/main" id="{CF19324E-763E-40E5-B54B-F13CD6419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861BFA" w14:textId="73031719" w:rsidR="0022349B" w:rsidRDefault="00865587" w:rsidP="00865587">
      <w:pPr>
        <w:pStyle w:val="Lgende"/>
        <w:jc w:val="center"/>
        <w:rPr>
          <w:lang w:val="fr-FR"/>
        </w:rPr>
      </w:pPr>
      <w:r w:rsidRPr="00865587">
        <w:rPr>
          <w:lang w:val="fr-BE"/>
        </w:rPr>
        <w:t xml:space="preserve">Figure </w:t>
      </w:r>
      <w:r>
        <w:fldChar w:fldCharType="begin"/>
      </w:r>
      <w:r w:rsidRPr="00865587">
        <w:rPr>
          <w:lang w:val="fr-BE"/>
        </w:rPr>
        <w:instrText xml:space="preserve"> SEQ Figure \* ARABIC </w:instrText>
      </w:r>
      <w:r>
        <w:fldChar w:fldCharType="separate"/>
      </w:r>
      <w:r w:rsidR="00702A78">
        <w:rPr>
          <w:noProof/>
          <w:lang w:val="fr-BE"/>
        </w:rPr>
        <w:t>4</w:t>
      </w:r>
      <w:r>
        <w:fldChar w:fldCharType="end"/>
      </w:r>
      <w:r w:rsidRPr="00865587">
        <w:rPr>
          <w:lang w:val="fr-BE"/>
        </w:rPr>
        <w:t xml:space="preserve"> : distribution relative (en%) des enregistrements sur les rôles dans la chaîne d'approvisionnement, les substances et les mélanges</w:t>
      </w:r>
    </w:p>
    <w:p w14:paraId="1757E591" w14:textId="46D60816" w:rsidR="00380E7B" w:rsidRPr="00BD15C9" w:rsidRDefault="00380E7B" w:rsidP="00380E7B">
      <w:pPr>
        <w:jc w:val="both"/>
        <w:rPr>
          <w:lang w:val="fr-FR"/>
        </w:rPr>
      </w:pPr>
      <w:r w:rsidRPr="00BD15C9">
        <w:rPr>
          <w:lang w:val="fr-FR"/>
        </w:rPr>
        <w:t xml:space="preserve">Plus de la moitié des enregistrements ont été faits par </w:t>
      </w:r>
      <w:r w:rsidR="00002175">
        <w:rPr>
          <w:lang w:val="fr-FR"/>
        </w:rPr>
        <w:t xml:space="preserve">un </w:t>
      </w:r>
      <w:r>
        <w:rPr>
          <w:lang w:val="fr-FR"/>
        </w:rPr>
        <w:t>importateur</w:t>
      </w:r>
      <w:r w:rsidRPr="00BD15C9">
        <w:rPr>
          <w:lang w:val="fr-FR"/>
        </w:rPr>
        <w:t xml:space="preserve">. </w:t>
      </w:r>
      <w:r w:rsidR="00002175">
        <w:rPr>
          <w:lang w:val="fr-FR"/>
        </w:rPr>
        <w:t xml:space="preserve">Distributeur et formulateur occupent </w:t>
      </w:r>
      <w:r w:rsidR="000A34A3">
        <w:rPr>
          <w:lang w:val="fr-FR"/>
        </w:rPr>
        <w:t xml:space="preserve">1/3 de la distribution </w:t>
      </w:r>
      <w:r w:rsidR="00E10734">
        <w:rPr>
          <w:lang w:val="fr-FR"/>
        </w:rPr>
        <w:t>relative des enregistrements</w:t>
      </w:r>
      <w:r w:rsidR="002A3676">
        <w:rPr>
          <w:lang w:val="fr-FR"/>
        </w:rPr>
        <w:t xml:space="preserve">. Cette augmentation de la part des formulateurs provient principalement des substances. En effet, le formulateur occupe plus de 20% à lui </w:t>
      </w:r>
      <w:r w:rsidR="002A3676">
        <w:rPr>
          <w:lang w:val="fr-FR"/>
        </w:rPr>
        <w:lastRenderedPageBreak/>
        <w:t>seul pour les substances comparativement aux 14% pour les mélanges, ce qui reste étrange par rapport à la définition même du formulateur (cfr § 8.1).</w:t>
      </w:r>
    </w:p>
    <w:p w14:paraId="5D8AAA90" w14:textId="6EA1FFE1" w:rsidR="0022349B" w:rsidRDefault="0022349B" w:rsidP="00597E75">
      <w:pPr>
        <w:jc w:val="both"/>
        <w:rPr>
          <w:lang w:val="fr-FR"/>
        </w:rPr>
      </w:pPr>
      <w:r>
        <w:rPr>
          <w:lang w:val="fr-FR"/>
        </w:rPr>
        <w:t>Seulement substances :</w:t>
      </w:r>
    </w:p>
    <w:tbl>
      <w:tblPr>
        <w:tblW w:w="9720" w:type="dxa"/>
        <w:tblLook w:val="04A0" w:firstRow="1" w:lastRow="0" w:firstColumn="1" w:lastColumn="0" w:noHBand="0" w:noVBand="1"/>
      </w:tblPr>
      <w:tblGrid>
        <w:gridCol w:w="1608"/>
        <w:gridCol w:w="1604"/>
        <w:gridCol w:w="1607"/>
        <w:gridCol w:w="1608"/>
        <w:gridCol w:w="1709"/>
        <w:gridCol w:w="1584"/>
      </w:tblGrid>
      <w:tr w:rsidR="0022349B" w:rsidRPr="005E68E3" w14:paraId="267769F6" w14:textId="77777777" w:rsidTr="0022349B">
        <w:trPr>
          <w:trHeight w:val="315"/>
        </w:trPr>
        <w:tc>
          <w:tcPr>
            <w:tcW w:w="9720" w:type="dxa"/>
            <w:gridSpan w:val="6"/>
            <w:tcBorders>
              <w:top w:val="single" w:sz="8" w:space="0" w:color="auto"/>
              <w:left w:val="single" w:sz="8" w:space="0" w:color="auto"/>
              <w:bottom w:val="single" w:sz="8" w:space="0" w:color="auto"/>
              <w:right w:val="single" w:sz="8" w:space="0" w:color="000000"/>
            </w:tcBorders>
            <w:vAlign w:val="center"/>
            <w:hideMark/>
          </w:tcPr>
          <w:p w14:paraId="72A7B27D" w14:textId="1E1E16DD" w:rsidR="0022349B" w:rsidRPr="00B76985" w:rsidRDefault="0022349B" w:rsidP="00B76985">
            <w:pPr>
              <w:jc w:val="both"/>
              <w:rPr>
                <w:rFonts w:ascii="Calibri" w:eastAsia="Times New Roman" w:hAnsi="Calibri" w:cs="Times New Roman"/>
                <w:b/>
                <w:bCs/>
                <w:i/>
                <w:iCs/>
                <w:color w:val="FF0000"/>
                <w:lang w:val="fr-BE"/>
              </w:rPr>
            </w:pPr>
            <w:r w:rsidRPr="00B76985">
              <w:rPr>
                <w:b/>
                <w:i/>
                <w:lang w:val="fr-FR"/>
              </w:rPr>
              <w:t>Tableau: distribution relative (en%) des enregistrements sur les rôles dans la chaîne d'approvisionnement, substances</w:t>
            </w:r>
          </w:p>
        </w:tc>
      </w:tr>
      <w:tr w:rsidR="0022349B" w14:paraId="4A38E3FB" w14:textId="77777777" w:rsidTr="00B76985">
        <w:trPr>
          <w:trHeight w:val="615"/>
        </w:trPr>
        <w:tc>
          <w:tcPr>
            <w:tcW w:w="1608" w:type="dxa"/>
            <w:tcBorders>
              <w:top w:val="nil"/>
              <w:left w:val="single" w:sz="8" w:space="0" w:color="auto"/>
              <w:bottom w:val="single" w:sz="8" w:space="0" w:color="auto"/>
              <w:right w:val="single" w:sz="8" w:space="0" w:color="auto"/>
            </w:tcBorders>
            <w:vAlign w:val="center"/>
            <w:hideMark/>
          </w:tcPr>
          <w:p w14:paraId="4E28C248" w14:textId="2793003D" w:rsidR="0022349B" w:rsidRDefault="0022349B" w:rsidP="0022349B">
            <w:pPr>
              <w:spacing w:after="0" w:line="240" w:lineRule="auto"/>
              <w:jc w:val="center"/>
              <w:rPr>
                <w:rFonts w:ascii="Calibri" w:eastAsia="Times New Roman" w:hAnsi="Calibri" w:cs="Times New Roman"/>
                <w:color w:val="FF0000"/>
              </w:rPr>
            </w:pPr>
            <w:r w:rsidRPr="00BD15C9">
              <w:rPr>
                <w:lang w:val="fr-FR"/>
              </w:rPr>
              <w:t>Importateur</w:t>
            </w:r>
          </w:p>
        </w:tc>
        <w:tc>
          <w:tcPr>
            <w:tcW w:w="1604" w:type="dxa"/>
            <w:tcBorders>
              <w:top w:val="nil"/>
              <w:left w:val="nil"/>
              <w:bottom w:val="single" w:sz="8" w:space="0" w:color="auto"/>
              <w:right w:val="single" w:sz="8" w:space="0" w:color="auto"/>
            </w:tcBorders>
            <w:vAlign w:val="center"/>
            <w:hideMark/>
          </w:tcPr>
          <w:p w14:paraId="0CB21BAD" w14:textId="4E784FA0" w:rsidR="0022349B" w:rsidRDefault="0022349B" w:rsidP="009441CD">
            <w:pPr>
              <w:spacing w:after="0" w:line="240" w:lineRule="auto"/>
              <w:jc w:val="center"/>
              <w:rPr>
                <w:rFonts w:ascii="Calibri" w:eastAsia="Times New Roman" w:hAnsi="Calibri" w:cs="Times New Roman"/>
                <w:color w:val="FF0000"/>
              </w:rPr>
            </w:pPr>
            <w:r w:rsidRPr="00BD15C9">
              <w:rPr>
                <w:lang w:val="fr-FR"/>
              </w:rPr>
              <w:t>Producteur</w:t>
            </w:r>
          </w:p>
        </w:tc>
        <w:tc>
          <w:tcPr>
            <w:tcW w:w="1607" w:type="dxa"/>
            <w:tcBorders>
              <w:top w:val="nil"/>
              <w:left w:val="nil"/>
              <w:bottom w:val="single" w:sz="8" w:space="0" w:color="auto"/>
              <w:right w:val="single" w:sz="8" w:space="0" w:color="auto"/>
            </w:tcBorders>
            <w:vAlign w:val="center"/>
            <w:hideMark/>
          </w:tcPr>
          <w:p w14:paraId="27DC7552" w14:textId="4F3A5D11" w:rsidR="0022349B" w:rsidRDefault="0022349B" w:rsidP="00A67D09">
            <w:pPr>
              <w:spacing w:after="0" w:line="240" w:lineRule="auto"/>
              <w:jc w:val="center"/>
              <w:rPr>
                <w:rFonts w:ascii="Calibri" w:eastAsia="Times New Roman" w:hAnsi="Calibri" w:cs="Times New Roman"/>
                <w:color w:val="FF0000"/>
              </w:rPr>
            </w:pPr>
            <w:r w:rsidRPr="00BD15C9">
              <w:rPr>
                <w:lang w:val="fr-FR"/>
              </w:rPr>
              <w:t>Distributeur</w:t>
            </w:r>
          </w:p>
        </w:tc>
        <w:tc>
          <w:tcPr>
            <w:tcW w:w="1608" w:type="dxa"/>
            <w:tcBorders>
              <w:top w:val="nil"/>
              <w:left w:val="nil"/>
              <w:bottom w:val="single" w:sz="8" w:space="0" w:color="auto"/>
              <w:right w:val="single" w:sz="8" w:space="0" w:color="auto"/>
            </w:tcBorders>
            <w:vAlign w:val="center"/>
            <w:hideMark/>
          </w:tcPr>
          <w:p w14:paraId="4F8D8A7A" w14:textId="65B3103B" w:rsidR="0022349B" w:rsidRDefault="0022349B" w:rsidP="00A67D09">
            <w:pPr>
              <w:spacing w:after="0" w:line="240" w:lineRule="auto"/>
              <w:jc w:val="center"/>
              <w:rPr>
                <w:rFonts w:ascii="Calibri" w:eastAsia="Times New Roman" w:hAnsi="Calibri" w:cs="Times New Roman"/>
                <w:color w:val="FF0000"/>
              </w:rPr>
            </w:pPr>
            <w:r w:rsidRPr="00BD15C9">
              <w:rPr>
                <w:lang w:val="fr-FR"/>
              </w:rPr>
              <w:t>Formulateur</w:t>
            </w:r>
          </w:p>
        </w:tc>
        <w:tc>
          <w:tcPr>
            <w:tcW w:w="1709" w:type="dxa"/>
            <w:tcBorders>
              <w:top w:val="nil"/>
              <w:left w:val="nil"/>
              <w:bottom w:val="single" w:sz="8" w:space="0" w:color="auto"/>
              <w:right w:val="single" w:sz="8" w:space="0" w:color="auto"/>
            </w:tcBorders>
            <w:vAlign w:val="center"/>
            <w:hideMark/>
          </w:tcPr>
          <w:p w14:paraId="0406534D" w14:textId="26CE6A4B" w:rsidR="0022349B" w:rsidRDefault="0022349B" w:rsidP="00CD6205">
            <w:pPr>
              <w:spacing w:after="0" w:line="240" w:lineRule="auto"/>
              <w:jc w:val="center"/>
              <w:rPr>
                <w:rFonts w:ascii="Calibri" w:eastAsia="Times New Roman" w:hAnsi="Calibri" w:cs="Times New Roman"/>
                <w:color w:val="FF0000"/>
              </w:rPr>
            </w:pPr>
            <w:r w:rsidRPr="00BD15C9">
              <w:rPr>
                <w:lang w:val="fr-FR"/>
              </w:rPr>
              <w:t>Reconditionneur</w:t>
            </w:r>
          </w:p>
        </w:tc>
        <w:tc>
          <w:tcPr>
            <w:tcW w:w="1584" w:type="dxa"/>
            <w:tcBorders>
              <w:top w:val="nil"/>
              <w:left w:val="nil"/>
              <w:bottom w:val="single" w:sz="8" w:space="0" w:color="auto"/>
              <w:right w:val="single" w:sz="8" w:space="0" w:color="auto"/>
            </w:tcBorders>
            <w:vAlign w:val="center"/>
            <w:hideMark/>
          </w:tcPr>
          <w:p w14:paraId="01B65072" w14:textId="7596D4CE" w:rsidR="0022349B" w:rsidRDefault="0022349B" w:rsidP="00CD6205">
            <w:pPr>
              <w:spacing w:after="0" w:line="240" w:lineRule="auto"/>
              <w:jc w:val="center"/>
              <w:rPr>
                <w:rFonts w:ascii="Calibri" w:eastAsia="Times New Roman" w:hAnsi="Calibri" w:cs="Times New Roman"/>
                <w:color w:val="FF0000"/>
              </w:rPr>
            </w:pPr>
            <w:r w:rsidRPr="00BD15C9">
              <w:rPr>
                <w:lang w:val="fr-FR"/>
              </w:rPr>
              <w:t>Autre</w:t>
            </w:r>
          </w:p>
        </w:tc>
      </w:tr>
      <w:tr w:rsidR="0022349B" w14:paraId="293A8902" w14:textId="77777777" w:rsidTr="00BE0799">
        <w:trPr>
          <w:trHeight w:val="315"/>
        </w:trPr>
        <w:tc>
          <w:tcPr>
            <w:tcW w:w="1608" w:type="dxa"/>
            <w:tcBorders>
              <w:top w:val="nil"/>
              <w:left w:val="single" w:sz="8" w:space="0" w:color="auto"/>
              <w:bottom w:val="single" w:sz="8" w:space="0" w:color="auto"/>
              <w:right w:val="single" w:sz="8" w:space="0" w:color="auto"/>
            </w:tcBorders>
            <w:vAlign w:val="center"/>
            <w:hideMark/>
          </w:tcPr>
          <w:p w14:paraId="038EE15E" w14:textId="77777777" w:rsidR="0022349B" w:rsidRPr="00865587" w:rsidRDefault="0022349B">
            <w:pPr>
              <w:spacing w:after="0" w:line="240" w:lineRule="auto"/>
              <w:jc w:val="center"/>
              <w:rPr>
                <w:rFonts w:ascii="Calibri" w:eastAsia="Times New Roman" w:hAnsi="Calibri" w:cs="Times New Roman"/>
              </w:rPr>
            </w:pPr>
            <w:r w:rsidRPr="00865587">
              <w:rPr>
                <w:rFonts w:ascii="Calibri" w:eastAsia="Times New Roman" w:hAnsi="Calibri" w:cs="Times New Roman"/>
              </w:rPr>
              <w:t>42,5</w:t>
            </w:r>
          </w:p>
        </w:tc>
        <w:tc>
          <w:tcPr>
            <w:tcW w:w="1604" w:type="dxa"/>
            <w:tcBorders>
              <w:top w:val="nil"/>
              <w:left w:val="nil"/>
              <w:bottom w:val="single" w:sz="8" w:space="0" w:color="auto"/>
              <w:right w:val="single" w:sz="8" w:space="0" w:color="auto"/>
            </w:tcBorders>
            <w:vAlign w:val="center"/>
            <w:hideMark/>
          </w:tcPr>
          <w:p w14:paraId="1B687AB7" w14:textId="77777777" w:rsidR="0022349B" w:rsidRPr="00865587" w:rsidRDefault="0022349B">
            <w:pPr>
              <w:spacing w:after="0" w:line="240" w:lineRule="auto"/>
              <w:jc w:val="center"/>
              <w:rPr>
                <w:rFonts w:ascii="Calibri" w:eastAsia="Times New Roman" w:hAnsi="Calibri" w:cs="Times New Roman"/>
              </w:rPr>
            </w:pPr>
            <w:r w:rsidRPr="00865587">
              <w:rPr>
                <w:rFonts w:ascii="Calibri" w:eastAsia="Times New Roman" w:hAnsi="Calibri" w:cs="Times New Roman"/>
              </w:rPr>
              <w:t>12,0</w:t>
            </w:r>
          </w:p>
        </w:tc>
        <w:tc>
          <w:tcPr>
            <w:tcW w:w="1607" w:type="dxa"/>
            <w:tcBorders>
              <w:top w:val="nil"/>
              <w:left w:val="nil"/>
              <w:bottom w:val="single" w:sz="8" w:space="0" w:color="auto"/>
              <w:right w:val="single" w:sz="8" w:space="0" w:color="auto"/>
            </w:tcBorders>
            <w:vAlign w:val="center"/>
            <w:hideMark/>
          </w:tcPr>
          <w:p w14:paraId="12386E5D" w14:textId="77777777" w:rsidR="0022349B" w:rsidRPr="00865587" w:rsidRDefault="0022349B">
            <w:pPr>
              <w:spacing w:after="0" w:line="240" w:lineRule="auto"/>
              <w:jc w:val="center"/>
              <w:rPr>
                <w:rFonts w:ascii="Calibri" w:eastAsia="Times New Roman" w:hAnsi="Calibri" w:cs="Times New Roman"/>
              </w:rPr>
            </w:pPr>
            <w:r w:rsidRPr="00865587">
              <w:rPr>
                <w:rFonts w:ascii="Calibri" w:eastAsia="Times New Roman" w:hAnsi="Calibri" w:cs="Times New Roman"/>
              </w:rPr>
              <w:t>22,6</w:t>
            </w:r>
          </w:p>
        </w:tc>
        <w:tc>
          <w:tcPr>
            <w:tcW w:w="1608" w:type="dxa"/>
            <w:tcBorders>
              <w:top w:val="nil"/>
              <w:left w:val="nil"/>
              <w:bottom w:val="single" w:sz="8" w:space="0" w:color="auto"/>
              <w:right w:val="single" w:sz="8" w:space="0" w:color="auto"/>
            </w:tcBorders>
            <w:vAlign w:val="center"/>
            <w:hideMark/>
          </w:tcPr>
          <w:p w14:paraId="19EE9BE3" w14:textId="2877D36E" w:rsidR="00BE0799" w:rsidRPr="00865587" w:rsidRDefault="00BE0799" w:rsidP="00BE0799">
            <w:pPr>
              <w:spacing w:after="0" w:line="240" w:lineRule="auto"/>
              <w:jc w:val="center"/>
              <w:rPr>
                <w:rFonts w:ascii="Calibri" w:eastAsia="Times New Roman" w:hAnsi="Calibri" w:cs="Times New Roman"/>
              </w:rPr>
            </w:pPr>
            <w:r w:rsidRPr="00865587">
              <w:rPr>
                <w:rFonts w:ascii="Calibri" w:eastAsia="Times New Roman" w:hAnsi="Calibri" w:cs="Times New Roman"/>
              </w:rPr>
              <w:t>22,6</w:t>
            </w:r>
          </w:p>
        </w:tc>
        <w:tc>
          <w:tcPr>
            <w:tcW w:w="1709" w:type="dxa"/>
            <w:tcBorders>
              <w:top w:val="nil"/>
              <w:left w:val="nil"/>
              <w:bottom w:val="single" w:sz="8" w:space="0" w:color="auto"/>
              <w:right w:val="single" w:sz="8" w:space="0" w:color="auto"/>
            </w:tcBorders>
            <w:vAlign w:val="center"/>
            <w:hideMark/>
          </w:tcPr>
          <w:p w14:paraId="71DF0C7C" w14:textId="77777777" w:rsidR="0022349B" w:rsidRPr="00865587" w:rsidRDefault="0022349B">
            <w:pPr>
              <w:spacing w:after="0" w:line="240" w:lineRule="auto"/>
              <w:jc w:val="center"/>
              <w:rPr>
                <w:rFonts w:ascii="Calibri" w:eastAsia="Times New Roman" w:hAnsi="Calibri" w:cs="Times New Roman"/>
              </w:rPr>
            </w:pPr>
            <w:r w:rsidRPr="00865587">
              <w:rPr>
                <w:rFonts w:ascii="Calibri" w:eastAsia="Times New Roman" w:hAnsi="Calibri" w:cs="Times New Roman"/>
              </w:rPr>
              <w:t>0,0</w:t>
            </w:r>
          </w:p>
        </w:tc>
        <w:tc>
          <w:tcPr>
            <w:tcW w:w="1584" w:type="dxa"/>
            <w:tcBorders>
              <w:top w:val="nil"/>
              <w:left w:val="nil"/>
              <w:bottom w:val="single" w:sz="8" w:space="0" w:color="auto"/>
              <w:right w:val="single" w:sz="8" w:space="0" w:color="auto"/>
            </w:tcBorders>
            <w:vAlign w:val="center"/>
            <w:hideMark/>
          </w:tcPr>
          <w:p w14:paraId="14EED3A8" w14:textId="77777777" w:rsidR="0022349B" w:rsidRPr="00865587" w:rsidRDefault="0022349B">
            <w:pPr>
              <w:spacing w:after="0" w:line="240" w:lineRule="auto"/>
              <w:jc w:val="center"/>
              <w:rPr>
                <w:rFonts w:ascii="Calibri" w:eastAsia="Times New Roman" w:hAnsi="Calibri" w:cs="Times New Roman"/>
              </w:rPr>
            </w:pPr>
            <w:r w:rsidRPr="00865587">
              <w:rPr>
                <w:rFonts w:ascii="Calibri" w:eastAsia="Times New Roman" w:hAnsi="Calibri" w:cs="Times New Roman"/>
              </w:rPr>
              <w:t>0,3</w:t>
            </w:r>
          </w:p>
        </w:tc>
      </w:tr>
    </w:tbl>
    <w:p w14:paraId="3004D585" w14:textId="77777777" w:rsidR="00865587" w:rsidRDefault="00165D79" w:rsidP="00865587">
      <w:pPr>
        <w:keepNext/>
        <w:jc w:val="center"/>
      </w:pPr>
      <w:r>
        <w:rPr>
          <w:noProof/>
        </w:rPr>
        <w:drawing>
          <wp:inline distT="0" distB="0" distL="0" distR="0" wp14:anchorId="6C31B0E1" wp14:editId="495B98BB">
            <wp:extent cx="4572000" cy="2743200"/>
            <wp:effectExtent l="0" t="0" r="0" b="0"/>
            <wp:docPr id="16" name="Graphique 16">
              <a:extLst xmlns:a="http://schemas.openxmlformats.org/drawingml/2006/main">
                <a:ext uri="{FF2B5EF4-FFF2-40B4-BE49-F238E27FC236}">
                  <a16:creationId xmlns:a16="http://schemas.microsoft.com/office/drawing/2014/main" id="{CF19324E-763E-40E5-B54B-F13CD6419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FEB84F" w14:textId="252B7B29" w:rsidR="0022349B" w:rsidRDefault="00865587" w:rsidP="005379BA">
      <w:pPr>
        <w:pStyle w:val="Lgende"/>
        <w:jc w:val="center"/>
        <w:rPr>
          <w:lang w:val="fr-FR"/>
        </w:rPr>
      </w:pPr>
      <w:r w:rsidRPr="00865587">
        <w:rPr>
          <w:lang w:val="fr-BE"/>
        </w:rPr>
        <w:t xml:space="preserve">Figure </w:t>
      </w:r>
      <w:r>
        <w:fldChar w:fldCharType="begin"/>
      </w:r>
      <w:r w:rsidRPr="00865587">
        <w:rPr>
          <w:lang w:val="fr-BE"/>
        </w:rPr>
        <w:instrText xml:space="preserve"> SEQ Figure \* ARABIC </w:instrText>
      </w:r>
      <w:r>
        <w:fldChar w:fldCharType="separate"/>
      </w:r>
      <w:r w:rsidR="00702A78">
        <w:rPr>
          <w:noProof/>
          <w:lang w:val="fr-BE"/>
        </w:rPr>
        <w:t>5</w:t>
      </w:r>
      <w:r>
        <w:fldChar w:fldCharType="end"/>
      </w:r>
      <w:r w:rsidRPr="00865587">
        <w:rPr>
          <w:lang w:val="fr-BE"/>
        </w:rPr>
        <w:t xml:space="preserve"> : distribution relative (en%) des enregistrements sur les rôles dans la chaîne d'approvisionnement, substances</w:t>
      </w:r>
    </w:p>
    <w:p w14:paraId="27726AF0" w14:textId="4448A379" w:rsidR="009441CD" w:rsidRDefault="009441CD" w:rsidP="00597E75">
      <w:pPr>
        <w:jc w:val="both"/>
        <w:rPr>
          <w:lang w:val="fr-FR"/>
        </w:rPr>
      </w:pPr>
      <w:r>
        <w:rPr>
          <w:lang w:val="fr-FR"/>
        </w:rPr>
        <w:t>Seulement mélanges :</w:t>
      </w:r>
    </w:p>
    <w:tbl>
      <w:tblPr>
        <w:tblW w:w="9346" w:type="dxa"/>
        <w:tblLook w:val="04A0" w:firstRow="1" w:lastRow="0" w:firstColumn="1" w:lastColumn="0" w:noHBand="0" w:noVBand="1"/>
      </w:tblPr>
      <w:tblGrid>
        <w:gridCol w:w="1516"/>
        <w:gridCol w:w="1511"/>
        <w:gridCol w:w="1643"/>
        <w:gridCol w:w="1527"/>
        <w:gridCol w:w="1709"/>
        <w:gridCol w:w="1440"/>
      </w:tblGrid>
      <w:tr w:rsidR="009441CD" w:rsidRPr="005E68E3" w14:paraId="3A258103" w14:textId="77777777" w:rsidTr="009441CD">
        <w:trPr>
          <w:trHeight w:val="315"/>
        </w:trPr>
        <w:tc>
          <w:tcPr>
            <w:tcW w:w="9346" w:type="dxa"/>
            <w:gridSpan w:val="6"/>
            <w:tcBorders>
              <w:top w:val="single" w:sz="8" w:space="0" w:color="auto"/>
              <w:left w:val="single" w:sz="8" w:space="0" w:color="auto"/>
              <w:bottom w:val="single" w:sz="8" w:space="0" w:color="auto"/>
              <w:right w:val="single" w:sz="8" w:space="0" w:color="000000"/>
            </w:tcBorders>
            <w:vAlign w:val="center"/>
            <w:hideMark/>
          </w:tcPr>
          <w:p w14:paraId="1D93620E" w14:textId="2C196A24" w:rsidR="009441CD" w:rsidRPr="00B76985" w:rsidRDefault="009441CD" w:rsidP="00B76985">
            <w:pPr>
              <w:jc w:val="both"/>
              <w:rPr>
                <w:rFonts w:ascii="Calibri" w:eastAsia="Times New Roman" w:hAnsi="Calibri" w:cs="Times New Roman"/>
                <w:b/>
                <w:bCs/>
                <w:i/>
                <w:iCs/>
                <w:color w:val="FF0000"/>
                <w:lang w:val="fr-BE"/>
              </w:rPr>
            </w:pPr>
            <w:r w:rsidRPr="00B76985">
              <w:rPr>
                <w:b/>
                <w:i/>
                <w:lang w:val="fr-FR"/>
              </w:rPr>
              <w:t>Tableau: distribution relative (en%) des enregistrements sur les rôles dans la chaîne d'approvisionnement, mélanges</w:t>
            </w:r>
          </w:p>
        </w:tc>
      </w:tr>
      <w:tr w:rsidR="009441CD" w14:paraId="0591C948" w14:textId="77777777" w:rsidTr="00D05550">
        <w:trPr>
          <w:trHeight w:val="615"/>
        </w:trPr>
        <w:tc>
          <w:tcPr>
            <w:tcW w:w="1516" w:type="dxa"/>
            <w:tcBorders>
              <w:top w:val="nil"/>
              <w:left w:val="single" w:sz="8" w:space="0" w:color="auto"/>
              <w:bottom w:val="single" w:sz="8" w:space="0" w:color="auto"/>
              <w:right w:val="single" w:sz="8" w:space="0" w:color="auto"/>
            </w:tcBorders>
            <w:vAlign w:val="center"/>
            <w:hideMark/>
          </w:tcPr>
          <w:p w14:paraId="4BD32655" w14:textId="0D19C723" w:rsidR="009441CD" w:rsidRDefault="009441CD" w:rsidP="009441CD">
            <w:pPr>
              <w:spacing w:after="0" w:line="240" w:lineRule="auto"/>
              <w:jc w:val="center"/>
              <w:rPr>
                <w:rFonts w:ascii="Calibri" w:eastAsia="Times New Roman" w:hAnsi="Calibri" w:cs="Times New Roman"/>
                <w:color w:val="FF0000"/>
              </w:rPr>
            </w:pPr>
            <w:r w:rsidRPr="00BD15C9">
              <w:rPr>
                <w:lang w:val="fr-FR"/>
              </w:rPr>
              <w:t>Importateur</w:t>
            </w:r>
          </w:p>
        </w:tc>
        <w:tc>
          <w:tcPr>
            <w:tcW w:w="1511" w:type="dxa"/>
            <w:tcBorders>
              <w:top w:val="nil"/>
              <w:left w:val="nil"/>
              <w:bottom w:val="single" w:sz="8" w:space="0" w:color="auto"/>
              <w:right w:val="single" w:sz="8" w:space="0" w:color="auto"/>
            </w:tcBorders>
            <w:vAlign w:val="center"/>
            <w:hideMark/>
          </w:tcPr>
          <w:p w14:paraId="7E726756" w14:textId="65540AF8" w:rsidR="009441CD" w:rsidRDefault="009441CD" w:rsidP="009441CD">
            <w:pPr>
              <w:spacing w:after="0" w:line="240" w:lineRule="auto"/>
              <w:jc w:val="center"/>
              <w:rPr>
                <w:rFonts w:ascii="Calibri" w:eastAsia="Times New Roman" w:hAnsi="Calibri" w:cs="Times New Roman"/>
                <w:color w:val="FF0000"/>
              </w:rPr>
            </w:pPr>
            <w:r w:rsidRPr="00BD15C9">
              <w:rPr>
                <w:lang w:val="fr-FR"/>
              </w:rPr>
              <w:t>Producteur</w:t>
            </w:r>
          </w:p>
        </w:tc>
        <w:tc>
          <w:tcPr>
            <w:tcW w:w="1643" w:type="dxa"/>
            <w:tcBorders>
              <w:top w:val="nil"/>
              <w:left w:val="nil"/>
              <w:bottom w:val="single" w:sz="8" w:space="0" w:color="auto"/>
              <w:right w:val="single" w:sz="8" w:space="0" w:color="auto"/>
            </w:tcBorders>
            <w:vAlign w:val="center"/>
            <w:hideMark/>
          </w:tcPr>
          <w:p w14:paraId="05F353FE" w14:textId="7D86E150" w:rsidR="009441CD" w:rsidRDefault="009441CD" w:rsidP="009441CD">
            <w:pPr>
              <w:spacing w:after="0" w:line="240" w:lineRule="auto"/>
              <w:jc w:val="center"/>
              <w:rPr>
                <w:rFonts w:ascii="Calibri" w:eastAsia="Times New Roman" w:hAnsi="Calibri" w:cs="Times New Roman"/>
                <w:color w:val="FF0000"/>
              </w:rPr>
            </w:pPr>
            <w:r w:rsidRPr="00BD15C9">
              <w:rPr>
                <w:lang w:val="fr-FR"/>
              </w:rPr>
              <w:t>Distributeur</w:t>
            </w:r>
          </w:p>
        </w:tc>
        <w:tc>
          <w:tcPr>
            <w:tcW w:w="1527" w:type="dxa"/>
            <w:tcBorders>
              <w:top w:val="nil"/>
              <w:left w:val="nil"/>
              <w:bottom w:val="single" w:sz="8" w:space="0" w:color="auto"/>
              <w:right w:val="single" w:sz="8" w:space="0" w:color="auto"/>
            </w:tcBorders>
            <w:vAlign w:val="center"/>
            <w:hideMark/>
          </w:tcPr>
          <w:p w14:paraId="62E9F397" w14:textId="2C82C005" w:rsidR="009441CD" w:rsidRDefault="009441CD" w:rsidP="009441CD">
            <w:pPr>
              <w:spacing w:after="0" w:line="240" w:lineRule="auto"/>
              <w:jc w:val="center"/>
              <w:rPr>
                <w:rFonts w:ascii="Calibri" w:eastAsia="Times New Roman" w:hAnsi="Calibri" w:cs="Times New Roman"/>
                <w:color w:val="FF0000"/>
              </w:rPr>
            </w:pPr>
            <w:r w:rsidRPr="00BD15C9">
              <w:rPr>
                <w:lang w:val="fr-FR"/>
              </w:rPr>
              <w:t>Formulateur</w:t>
            </w:r>
          </w:p>
        </w:tc>
        <w:tc>
          <w:tcPr>
            <w:tcW w:w="1709" w:type="dxa"/>
            <w:tcBorders>
              <w:top w:val="nil"/>
              <w:left w:val="nil"/>
              <w:bottom w:val="single" w:sz="8" w:space="0" w:color="auto"/>
              <w:right w:val="single" w:sz="8" w:space="0" w:color="auto"/>
            </w:tcBorders>
            <w:vAlign w:val="center"/>
            <w:hideMark/>
          </w:tcPr>
          <w:p w14:paraId="4432CA29" w14:textId="2997E8DC" w:rsidR="009441CD" w:rsidRDefault="009441CD" w:rsidP="009441CD">
            <w:pPr>
              <w:spacing w:after="0" w:line="240" w:lineRule="auto"/>
              <w:jc w:val="center"/>
              <w:rPr>
                <w:rFonts w:ascii="Calibri" w:eastAsia="Times New Roman" w:hAnsi="Calibri" w:cs="Times New Roman"/>
                <w:color w:val="FF0000"/>
              </w:rPr>
            </w:pPr>
            <w:r w:rsidRPr="00BD15C9">
              <w:rPr>
                <w:lang w:val="fr-FR"/>
              </w:rPr>
              <w:t>Reconditionneur</w:t>
            </w:r>
          </w:p>
        </w:tc>
        <w:tc>
          <w:tcPr>
            <w:tcW w:w="1440" w:type="dxa"/>
            <w:tcBorders>
              <w:top w:val="nil"/>
              <w:left w:val="nil"/>
              <w:bottom w:val="single" w:sz="8" w:space="0" w:color="auto"/>
              <w:right w:val="single" w:sz="8" w:space="0" w:color="auto"/>
            </w:tcBorders>
            <w:vAlign w:val="center"/>
            <w:hideMark/>
          </w:tcPr>
          <w:p w14:paraId="6B826CB8" w14:textId="296E788C" w:rsidR="009441CD" w:rsidRDefault="009441CD" w:rsidP="009441CD">
            <w:pPr>
              <w:spacing w:after="0" w:line="240" w:lineRule="auto"/>
              <w:jc w:val="center"/>
              <w:rPr>
                <w:rFonts w:ascii="Calibri" w:eastAsia="Times New Roman" w:hAnsi="Calibri" w:cs="Times New Roman"/>
                <w:color w:val="FF0000"/>
              </w:rPr>
            </w:pPr>
            <w:r w:rsidRPr="00BD15C9">
              <w:rPr>
                <w:lang w:val="fr-FR"/>
              </w:rPr>
              <w:t>Autre</w:t>
            </w:r>
          </w:p>
        </w:tc>
      </w:tr>
      <w:tr w:rsidR="009441CD" w14:paraId="223D5A9F" w14:textId="77777777" w:rsidTr="00D05550">
        <w:trPr>
          <w:trHeight w:val="315"/>
        </w:trPr>
        <w:tc>
          <w:tcPr>
            <w:tcW w:w="1516" w:type="dxa"/>
            <w:tcBorders>
              <w:top w:val="nil"/>
              <w:left w:val="single" w:sz="8" w:space="0" w:color="auto"/>
              <w:bottom w:val="single" w:sz="8" w:space="0" w:color="auto"/>
              <w:right w:val="single" w:sz="8" w:space="0" w:color="auto"/>
            </w:tcBorders>
            <w:vAlign w:val="center"/>
            <w:hideMark/>
          </w:tcPr>
          <w:p w14:paraId="44E37B24" w14:textId="2B3B50E8" w:rsidR="009441CD" w:rsidRPr="00865587" w:rsidRDefault="00D05550">
            <w:pPr>
              <w:spacing w:after="0" w:line="240" w:lineRule="auto"/>
              <w:jc w:val="center"/>
              <w:rPr>
                <w:rFonts w:ascii="Calibri" w:eastAsia="Times New Roman" w:hAnsi="Calibri" w:cs="Times New Roman"/>
              </w:rPr>
            </w:pPr>
            <w:r w:rsidRPr="00865587">
              <w:rPr>
                <w:rFonts w:ascii="Calibri" w:eastAsia="Times New Roman" w:hAnsi="Calibri" w:cs="Times New Roman"/>
              </w:rPr>
              <w:t>64,5</w:t>
            </w:r>
          </w:p>
        </w:tc>
        <w:tc>
          <w:tcPr>
            <w:tcW w:w="1511" w:type="dxa"/>
            <w:tcBorders>
              <w:top w:val="nil"/>
              <w:left w:val="nil"/>
              <w:bottom w:val="single" w:sz="8" w:space="0" w:color="auto"/>
              <w:right w:val="single" w:sz="8" w:space="0" w:color="auto"/>
            </w:tcBorders>
            <w:vAlign w:val="center"/>
            <w:hideMark/>
          </w:tcPr>
          <w:p w14:paraId="65F7DF74" w14:textId="77777777" w:rsidR="009441CD" w:rsidRPr="00865587" w:rsidRDefault="009441CD">
            <w:pPr>
              <w:spacing w:after="0" w:line="240" w:lineRule="auto"/>
              <w:jc w:val="center"/>
              <w:rPr>
                <w:rFonts w:ascii="Calibri" w:eastAsia="Times New Roman" w:hAnsi="Calibri" w:cs="Times New Roman"/>
              </w:rPr>
            </w:pPr>
            <w:r w:rsidRPr="00865587">
              <w:rPr>
                <w:rFonts w:ascii="Calibri" w:eastAsia="Times New Roman" w:hAnsi="Calibri" w:cs="Times New Roman"/>
              </w:rPr>
              <w:t>11,7</w:t>
            </w:r>
          </w:p>
        </w:tc>
        <w:tc>
          <w:tcPr>
            <w:tcW w:w="1643" w:type="dxa"/>
            <w:tcBorders>
              <w:top w:val="nil"/>
              <w:left w:val="nil"/>
              <w:bottom w:val="single" w:sz="8" w:space="0" w:color="auto"/>
              <w:right w:val="single" w:sz="8" w:space="0" w:color="auto"/>
            </w:tcBorders>
            <w:vAlign w:val="center"/>
            <w:hideMark/>
          </w:tcPr>
          <w:p w14:paraId="71445B00" w14:textId="77777777" w:rsidR="009441CD" w:rsidRPr="00865587" w:rsidRDefault="009441CD">
            <w:pPr>
              <w:spacing w:after="0" w:line="240" w:lineRule="auto"/>
              <w:jc w:val="center"/>
              <w:rPr>
                <w:rFonts w:ascii="Calibri" w:eastAsia="Times New Roman" w:hAnsi="Calibri" w:cs="Times New Roman"/>
              </w:rPr>
            </w:pPr>
            <w:r w:rsidRPr="00865587">
              <w:rPr>
                <w:rFonts w:ascii="Calibri" w:eastAsia="Times New Roman" w:hAnsi="Calibri" w:cs="Times New Roman"/>
              </w:rPr>
              <w:t>10,0</w:t>
            </w:r>
          </w:p>
        </w:tc>
        <w:tc>
          <w:tcPr>
            <w:tcW w:w="1527" w:type="dxa"/>
            <w:tcBorders>
              <w:top w:val="nil"/>
              <w:left w:val="nil"/>
              <w:bottom w:val="single" w:sz="8" w:space="0" w:color="auto"/>
              <w:right w:val="single" w:sz="8" w:space="0" w:color="auto"/>
            </w:tcBorders>
            <w:vAlign w:val="center"/>
            <w:hideMark/>
          </w:tcPr>
          <w:p w14:paraId="6664047C" w14:textId="77777777" w:rsidR="009441CD" w:rsidRPr="00865587" w:rsidRDefault="009441CD">
            <w:pPr>
              <w:spacing w:after="0" w:line="240" w:lineRule="auto"/>
              <w:jc w:val="center"/>
              <w:rPr>
                <w:rFonts w:ascii="Calibri" w:eastAsia="Times New Roman" w:hAnsi="Calibri" w:cs="Times New Roman"/>
              </w:rPr>
            </w:pPr>
            <w:r w:rsidRPr="00865587">
              <w:rPr>
                <w:rFonts w:ascii="Calibri" w:eastAsia="Times New Roman" w:hAnsi="Calibri" w:cs="Times New Roman"/>
              </w:rPr>
              <w:t>13,8</w:t>
            </w:r>
          </w:p>
        </w:tc>
        <w:tc>
          <w:tcPr>
            <w:tcW w:w="1709" w:type="dxa"/>
            <w:tcBorders>
              <w:top w:val="nil"/>
              <w:left w:val="nil"/>
              <w:bottom w:val="single" w:sz="8" w:space="0" w:color="auto"/>
              <w:right w:val="single" w:sz="8" w:space="0" w:color="auto"/>
            </w:tcBorders>
            <w:vAlign w:val="center"/>
            <w:hideMark/>
          </w:tcPr>
          <w:p w14:paraId="260D020F" w14:textId="77777777" w:rsidR="009441CD" w:rsidRPr="00865587" w:rsidRDefault="009441CD">
            <w:pPr>
              <w:spacing w:after="0" w:line="240" w:lineRule="auto"/>
              <w:jc w:val="center"/>
              <w:rPr>
                <w:rFonts w:ascii="Calibri" w:eastAsia="Times New Roman" w:hAnsi="Calibri" w:cs="Times New Roman"/>
              </w:rPr>
            </w:pPr>
            <w:r w:rsidRPr="00865587">
              <w:rPr>
                <w:rFonts w:ascii="Calibri" w:eastAsia="Times New Roman" w:hAnsi="Calibri" w:cs="Times New Roman"/>
              </w:rPr>
              <w:t>0,0</w:t>
            </w:r>
          </w:p>
        </w:tc>
        <w:tc>
          <w:tcPr>
            <w:tcW w:w="1440" w:type="dxa"/>
            <w:tcBorders>
              <w:top w:val="nil"/>
              <w:left w:val="nil"/>
              <w:bottom w:val="single" w:sz="8" w:space="0" w:color="auto"/>
              <w:right w:val="single" w:sz="8" w:space="0" w:color="auto"/>
            </w:tcBorders>
            <w:vAlign w:val="center"/>
            <w:hideMark/>
          </w:tcPr>
          <w:p w14:paraId="5C14BA56" w14:textId="77777777" w:rsidR="009441CD" w:rsidRPr="00865587" w:rsidRDefault="009441CD">
            <w:pPr>
              <w:spacing w:after="0" w:line="240" w:lineRule="auto"/>
              <w:jc w:val="center"/>
              <w:rPr>
                <w:rFonts w:ascii="Calibri" w:eastAsia="Times New Roman" w:hAnsi="Calibri" w:cs="Times New Roman"/>
              </w:rPr>
            </w:pPr>
            <w:r w:rsidRPr="00865587">
              <w:rPr>
                <w:rFonts w:ascii="Calibri" w:eastAsia="Times New Roman" w:hAnsi="Calibri" w:cs="Times New Roman"/>
              </w:rPr>
              <w:t>0,0</w:t>
            </w:r>
          </w:p>
        </w:tc>
      </w:tr>
    </w:tbl>
    <w:p w14:paraId="1FCD4C1B" w14:textId="77777777" w:rsidR="00865587" w:rsidRDefault="00865587" w:rsidP="00597E75">
      <w:pPr>
        <w:jc w:val="both"/>
        <w:rPr>
          <w:lang w:val="fr-FR"/>
        </w:rPr>
      </w:pPr>
    </w:p>
    <w:p w14:paraId="632B102B" w14:textId="77777777" w:rsidR="00702A78" w:rsidRDefault="00D05550" w:rsidP="00702A78">
      <w:pPr>
        <w:keepNext/>
        <w:jc w:val="center"/>
      </w:pPr>
      <w:r>
        <w:rPr>
          <w:noProof/>
        </w:rPr>
        <w:lastRenderedPageBreak/>
        <w:drawing>
          <wp:inline distT="0" distB="0" distL="0" distR="0" wp14:anchorId="48397C23" wp14:editId="605C1318">
            <wp:extent cx="4572000" cy="2743200"/>
            <wp:effectExtent l="0" t="0" r="0" b="0"/>
            <wp:docPr id="40" name="Graphique 40">
              <a:extLst xmlns:a="http://schemas.openxmlformats.org/drawingml/2006/main">
                <a:ext uri="{FF2B5EF4-FFF2-40B4-BE49-F238E27FC236}">
                  <a16:creationId xmlns:a16="http://schemas.microsoft.com/office/drawing/2014/main" id="{CF19324E-763E-40E5-B54B-F13CD6419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B42ED4" w14:textId="3538CA4C" w:rsidR="009441CD" w:rsidRDefault="00702A78" w:rsidP="00702A78">
      <w:pPr>
        <w:pStyle w:val="Lgende"/>
        <w:jc w:val="center"/>
        <w:rPr>
          <w:lang w:val="fr-FR"/>
        </w:rPr>
      </w:pPr>
      <w:r w:rsidRPr="00702A78">
        <w:rPr>
          <w:lang w:val="fr-BE"/>
        </w:rPr>
        <w:t xml:space="preserve">Figure </w:t>
      </w:r>
      <w:r>
        <w:fldChar w:fldCharType="begin"/>
      </w:r>
      <w:r w:rsidRPr="00702A78">
        <w:rPr>
          <w:lang w:val="fr-BE"/>
        </w:rPr>
        <w:instrText xml:space="preserve"> SEQ Figure \* ARABIC </w:instrText>
      </w:r>
      <w:r>
        <w:fldChar w:fldCharType="separate"/>
      </w:r>
      <w:r w:rsidRPr="00702A78">
        <w:rPr>
          <w:noProof/>
          <w:lang w:val="fr-BE"/>
        </w:rPr>
        <w:t>6</w:t>
      </w:r>
      <w:r>
        <w:fldChar w:fldCharType="end"/>
      </w:r>
      <w:r w:rsidRPr="00702A78">
        <w:rPr>
          <w:lang w:val="fr-BE"/>
        </w:rPr>
        <w:t xml:space="preserve"> : distribution relative (en%) des enregistrements sur les rôles dans la chaîne d'approvisionnement, mélanges</w:t>
      </w:r>
    </w:p>
    <w:p w14:paraId="1D920EBC" w14:textId="2CBBD21E" w:rsidR="009441CD" w:rsidRDefault="009441CD" w:rsidP="00597E75">
      <w:pPr>
        <w:jc w:val="both"/>
        <w:rPr>
          <w:lang w:val="fr-FR"/>
        </w:rPr>
      </w:pPr>
    </w:p>
    <w:p w14:paraId="56C202CA" w14:textId="77777777" w:rsidR="009441CD" w:rsidRPr="00BD15C9" w:rsidRDefault="009441CD" w:rsidP="00597E75">
      <w:pPr>
        <w:jc w:val="both"/>
        <w:rPr>
          <w:lang w:val="fr-FR"/>
        </w:rPr>
      </w:pPr>
    </w:p>
    <w:p w14:paraId="55E96657" w14:textId="13CA6F99" w:rsidR="004439FA" w:rsidRPr="005379BA" w:rsidRDefault="00EF2603" w:rsidP="005379BA">
      <w:pPr>
        <w:pStyle w:val="Titre1"/>
        <w:rPr>
          <w:lang w:val="fr-FR"/>
        </w:rPr>
      </w:pPr>
      <w:bookmarkStart w:id="31" w:name="_Toc535230484"/>
      <w:r w:rsidRPr="00BD15C9">
        <w:rPr>
          <w:lang w:val="fr-FR"/>
        </w:rPr>
        <w:t>Activités économiques</w:t>
      </w:r>
      <w:bookmarkEnd w:id="31"/>
    </w:p>
    <w:p w14:paraId="7BD989D8" w14:textId="6FDF6BAA" w:rsidR="009441CD" w:rsidRPr="009441CD" w:rsidRDefault="009441CD" w:rsidP="00B76985">
      <w:pPr>
        <w:pStyle w:val="Titre2"/>
      </w:pPr>
      <w:bookmarkStart w:id="32" w:name="_Toc535230485"/>
      <w:r>
        <w:t>Codes NACE(BEL)</w:t>
      </w:r>
      <w:bookmarkEnd w:id="32"/>
    </w:p>
    <w:p w14:paraId="7607F45D" w14:textId="6F546A36" w:rsidR="00517C19" w:rsidRPr="00BD15C9" w:rsidRDefault="00187CCF" w:rsidP="00EF2603">
      <w:pPr>
        <w:jc w:val="both"/>
        <w:rPr>
          <w:lang w:val="fr-FR"/>
        </w:rPr>
      </w:pPr>
      <w:r w:rsidRPr="00BD15C9">
        <w:rPr>
          <w:lang w:val="fr-FR"/>
        </w:rPr>
        <w:t>Le terme NACE signifie « Nomenclature statistique des Activités économiques dans la Communauté Européenne » (« Statistische naamgeving van de economische activiteiten in de Europese Gemeenschap »). Dans toute l'Union européenne, le code « NACE » est utilisé en tant que</w:t>
      </w:r>
      <w:r w:rsidR="00EB02A6">
        <w:fldChar w:fldCharType="begin"/>
      </w:r>
      <w:r w:rsidR="00EB02A6" w:rsidRPr="000026AB">
        <w:rPr>
          <w:lang w:val="fr-BE"/>
          <w:rPrChange w:id="33" w:author="Delcourt Benjamin" w:date="2019-01-14T09:31:00Z">
            <w:rPr/>
          </w:rPrChange>
        </w:rPr>
        <w:instrText xml:space="preserve"> HYPERLINK "https://nl.wikipedia.org/wiki/Letterwoord" \o "Letterwoord" </w:instrText>
      </w:r>
      <w:r w:rsidR="00EB02A6">
        <w:fldChar w:fldCharType="separate"/>
      </w:r>
      <w:r w:rsidRPr="00BD15C9">
        <w:rPr>
          <w:lang w:val="fr-FR"/>
        </w:rPr>
        <w:t xml:space="preserve"> sigle</w:t>
      </w:r>
      <w:r w:rsidR="00EB02A6">
        <w:rPr>
          <w:lang w:val="fr-FR"/>
        </w:rPr>
        <w:fldChar w:fldCharType="end"/>
      </w:r>
      <w:r w:rsidRPr="00BD15C9">
        <w:rPr>
          <w:lang w:val="fr-FR"/>
        </w:rPr>
        <w:t xml:space="preserve"> officiel.</w:t>
      </w:r>
    </w:p>
    <w:p w14:paraId="2A368F0B" w14:textId="77777777" w:rsidR="00EF2603" w:rsidRPr="00BD15C9" w:rsidRDefault="00EF2603" w:rsidP="00EF2603">
      <w:pPr>
        <w:jc w:val="both"/>
        <w:rPr>
          <w:lang w:val="fr-FR"/>
        </w:rPr>
      </w:pPr>
      <w:r w:rsidRPr="00BD15C9">
        <w:rPr>
          <w:lang w:val="fr-FR"/>
        </w:rPr>
        <w:t>Le NACE est structuré sur quatre niveaux, allant de général à spécifique. En Belgique, ces codes sont complétés d'un cinquième niveau (NACEBEL) :</w:t>
      </w:r>
    </w:p>
    <w:p w14:paraId="0A1A6B32" w14:textId="79602022" w:rsidR="00EF2603" w:rsidRPr="00BD15C9" w:rsidRDefault="002F437C" w:rsidP="00EF2603">
      <w:pPr>
        <w:pStyle w:val="Paragraphedeliste"/>
        <w:numPr>
          <w:ilvl w:val="0"/>
          <w:numId w:val="25"/>
        </w:numPr>
        <w:jc w:val="both"/>
        <w:rPr>
          <w:lang w:val="fr-FR"/>
        </w:rPr>
      </w:pPr>
      <w:r w:rsidRPr="00BD15C9">
        <w:rPr>
          <w:lang w:val="fr-FR"/>
        </w:rPr>
        <w:t xml:space="preserve">Le Level 1 compte 21 sections ; qui représente la taille des secteurs économiques et </w:t>
      </w:r>
      <w:r w:rsidR="00AE4CCB">
        <w:rPr>
          <w:lang w:val="fr-FR"/>
        </w:rPr>
        <w:t>es</w:t>
      </w:r>
      <w:r w:rsidRPr="00BD15C9">
        <w:rPr>
          <w:lang w:val="fr-FR"/>
        </w:rPr>
        <w:t>t désigné par une lettre.</w:t>
      </w:r>
    </w:p>
    <w:p w14:paraId="328F1A9B" w14:textId="18822701" w:rsidR="00EF2603" w:rsidRPr="00BD15C9" w:rsidRDefault="002F437C" w:rsidP="00EF2603">
      <w:pPr>
        <w:pStyle w:val="Paragraphedeliste"/>
        <w:numPr>
          <w:ilvl w:val="0"/>
          <w:numId w:val="25"/>
        </w:numPr>
        <w:jc w:val="both"/>
        <w:rPr>
          <w:lang w:val="fr-FR"/>
        </w:rPr>
      </w:pPr>
      <w:r w:rsidRPr="00BD15C9">
        <w:rPr>
          <w:lang w:val="fr-FR"/>
        </w:rPr>
        <w:t>Le Level 2 compte 88 divisions ; il s'agit des premières subdivisions des sections et elles sont désignées par deux chiffres.</w:t>
      </w:r>
    </w:p>
    <w:p w14:paraId="36FC840D" w14:textId="1B1ADEBE" w:rsidR="00EF2603" w:rsidRPr="00BD15C9" w:rsidRDefault="002F437C" w:rsidP="00EF2603">
      <w:pPr>
        <w:pStyle w:val="Paragraphedeliste"/>
        <w:numPr>
          <w:ilvl w:val="0"/>
          <w:numId w:val="25"/>
        </w:numPr>
        <w:jc w:val="both"/>
        <w:rPr>
          <w:lang w:val="fr-FR"/>
        </w:rPr>
      </w:pPr>
      <w:r w:rsidRPr="00BD15C9">
        <w:rPr>
          <w:lang w:val="fr-FR"/>
        </w:rPr>
        <w:t>Le Level 3 compte 272 groupes ; il s'agit des subdivisions suivantes et elles se composent de 3 chiffres (le code de la section + un chiffre supplémentaire).</w:t>
      </w:r>
    </w:p>
    <w:p w14:paraId="1062B51A" w14:textId="4EE8AD01" w:rsidR="00EF2603" w:rsidRPr="00BD15C9" w:rsidRDefault="002F437C" w:rsidP="00EF2603">
      <w:pPr>
        <w:pStyle w:val="Paragraphedeliste"/>
        <w:numPr>
          <w:ilvl w:val="0"/>
          <w:numId w:val="25"/>
        </w:numPr>
        <w:jc w:val="both"/>
        <w:rPr>
          <w:lang w:val="fr-FR"/>
        </w:rPr>
      </w:pPr>
      <w:r w:rsidRPr="00BD15C9">
        <w:rPr>
          <w:lang w:val="fr-FR"/>
        </w:rPr>
        <w:t>Le Level 4 compte 615 classes ; il s'agit d'une subdivision encore plus détaillée et elle se compose de 4 chiffres (le code du groupe + un chiffre supplémentaire)</w:t>
      </w:r>
    </w:p>
    <w:p w14:paraId="35CA59C6" w14:textId="541F0B48" w:rsidR="00EF2603" w:rsidRPr="00BD15C9" w:rsidRDefault="002F437C" w:rsidP="00EF2603">
      <w:pPr>
        <w:pStyle w:val="Paragraphedeliste"/>
        <w:numPr>
          <w:ilvl w:val="0"/>
          <w:numId w:val="25"/>
        </w:numPr>
        <w:jc w:val="both"/>
        <w:rPr>
          <w:lang w:val="fr-FR"/>
        </w:rPr>
      </w:pPr>
      <w:r w:rsidRPr="00BD15C9">
        <w:rPr>
          <w:lang w:val="fr-FR"/>
        </w:rPr>
        <w:t xml:space="preserve">Le Level 5 compte 943 sous-classes belges, composées de 5 chiffres (le code de la classe + un chiffre supplémentaire). </w:t>
      </w:r>
    </w:p>
    <w:p w14:paraId="2EE2C4AB" w14:textId="77777777" w:rsidR="001916ED" w:rsidRPr="00BD15C9" w:rsidRDefault="001916ED" w:rsidP="001C36AE">
      <w:pPr>
        <w:jc w:val="both"/>
        <w:rPr>
          <w:lang w:val="fr-FR"/>
        </w:rPr>
      </w:pPr>
      <w:r w:rsidRPr="00BD15C9">
        <w:rPr>
          <w:lang w:val="fr-FR"/>
        </w:rPr>
        <w:t xml:space="preserve">Au moment de l'identification de l'entreprise, le déclarant doit enregistrer tous les codes NACE(BEL) d'application à l'ensemble de l'entreprise, y compris ses unités d'établissement. </w:t>
      </w:r>
    </w:p>
    <w:p w14:paraId="4C9F8F64" w14:textId="391DCE01" w:rsidR="001C36AE" w:rsidRPr="00BD15C9" w:rsidRDefault="001C36AE" w:rsidP="001C36AE">
      <w:pPr>
        <w:jc w:val="both"/>
        <w:rPr>
          <w:lang w:val="fr-FR"/>
        </w:rPr>
      </w:pPr>
      <w:r w:rsidRPr="00BD15C9">
        <w:rPr>
          <w:lang w:val="fr-FR"/>
        </w:rPr>
        <w:lastRenderedPageBreak/>
        <w:t xml:space="preserve">Au moment de l'enregistrement d'une substance donnée, il est mentionné si la substance est mise sur le marché par l'entreprise principale ou par un siège spécifique et les codes NACE(BEL) spécifiquement d'application à cette substance sont mentionnés. </w:t>
      </w:r>
    </w:p>
    <w:p w14:paraId="204CBCCE" w14:textId="698017A3" w:rsidR="008E5C62" w:rsidRPr="00BD15C9" w:rsidRDefault="008E5C62" w:rsidP="008E5C62">
      <w:pPr>
        <w:jc w:val="both"/>
        <w:rPr>
          <w:lang w:val="fr-FR"/>
        </w:rPr>
      </w:pPr>
      <w:r w:rsidRPr="00BD15C9">
        <w:rPr>
          <w:lang w:val="fr-FR"/>
        </w:rPr>
        <w:t xml:space="preserve">Un code NACE(BEL) mentionné au niveau d'une entreprise ne doit donc pas nécessairement être repris dans les enregistrements. Il n'y a donc pas de lien quantitatif entre les codes mentionnés au niveau au niveau de l'entreprise et les codes mentionnés au niveau des enregistrements. </w:t>
      </w:r>
    </w:p>
    <w:p w14:paraId="2EAD5404" w14:textId="07C5B961" w:rsidR="003C40BA" w:rsidRPr="00BD15C9" w:rsidRDefault="003D05E2" w:rsidP="008E5C62">
      <w:pPr>
        <w:jc w:val="both"/>
        <w:rPr>
          <w:lang w:val="fr-FR"/>
        </w:rPr>
      </w:pPr>
      <w:r w:rsidRPr="00BD15C9">
        <w:rPr>
          <w:lang w:val="fr-FR"/>
        </w:rPr>
        <w:t>Le Déclarant est obligé d'enregistrer les codes NACE(BEL). Le Fournisseur étranger peut enregistrer les codes NACE(BEL) au niveau du compte, mais ce n'est pas obligatoire.</w:t>
      </w:r>
    </w:p>
    <w:p w14:paraId="7C38463E" w14:textId="5B1D529A" w:rsidR="00045BDF" w:rsidRPr="00045BDF" w:rsidRDefault="00045BDF" w:rsidP="00B76985">
      <w:pPr>
        <w:pStyle w:val="Titre2"/>
      </w:pPr>
      <w:bookmarkStart w:id="34" w:name="_Toc535230486"/>
      <w:r>
        <w:t>Activités économiques des déclarants</w:t>
      </w:r>
      <w:bookmarkEnd w:id="34"/>
    </w:p>
    <w:p w14:paraId="68966A40" w14:textId="5D611697" w:rsidR="00673101" w:rsidRDefault="00C51440" w:rsidP="001C36AE">
      <w:pPr>
        <w:jc w:val="both"/>
        <w:rPr>
          <w:lang w:val="fr-FR"/>
        </w:rPr>
      </w:pPr>
      <w:r w:rsidRPr="00BD15C9">
        <w:rPr>
          <w:lang w:val="fr-FR"/>
        </w:rPr>
        <w:t>Le tableau ci-dessous donne un aperçu de tous les codes NACE(BEL) complétés par les deux types de déclarants au niveau de l'entreprise. La liste est triée s</w:t>
      </w:r>
      <w:r w:rsidR="005379BA">
        <w:rPr>
          <w:lang w:val="fr-FR"/>
        </w:rPr>
        <w:t xml:space="preserve">ur la base du chiffre du code. </w:t>
      </w:r>
    </w:p>
    <w:p w14:paraId="0D0A09B3" w14:textId="77777777" w:rsidR="009441CD" w:rsidRPr="005379BA" w:rsidRDefault="009441CD" w:rsidP="009441CD">
      <w:pPr>
        <w:jc w:val="both"/>
        <w:rPr>
          <w:lang w:val="nl-BE"/>
        </w:rPr>
      </w:pPr>
      <w:r w:rsidRPr="005379BA">
        <w:rPr>
          <w:lang w:val="nl-BE"/>
        </w:rPr>
        <w:t>2017:</w:t>
      </w:r>
    </w:p>
    <w:tbl>
      <w:tblPr>
        <w:tblStyle w:val="Grilledutableau"/>
        <w:tblW w:w="0" w:type="auto"/>
        <w:tblLook w:val="04A0" w:firstRow="1" w:lastRow="0" w:firstColumn="1" w:lastColumn="0" w:noHBand="0" w:noVBand="1"/>
      </w:tblPr>
      <w:tblGrid>
        <w:gridCol w:w="1244"/>
        <w:gridCol w:w="8106"/>
      </w:tblGrid>
      <w:tr w:rsidR="009441CD" w:rsidRPr="005E68E3" w14:paraId="2280A264" w14:textId="77777777" w:rsidTr="009441CD">
        <w:trPr>
          <w:trHeight w:val="300"/>
          <w:tblHeader/>
        </w:trPr>
        <w:tc>
          <w:tcPr>
            <w:tcW w:w="9350" w:type="dxa"/>
            <w:gridSpan w:val="2"/>
            <w:tcBorders>
              <w:top w:val="single" w:sz="4" w:space="0" w:color="auto"/>
              <w:left w:val="single" w:sz="4" w:space="0" w:color="auto"/>
              <w:bottom w:val="single" w:sz="4" w:space="0" w:color="auto"/>
              <w:right w:val="single" w:sz="4" w:space="0" w:color="auto"/>
            </w:tcBorders>
            <w:noWrap/>
          </w:tcPr>
          <w:p w14:paraId="43139640" w14:textId="77777777" w:rsidR="00462C1B" w:rsidRPr="005379BA" w:rsidRDefault="00462C1B" w:rsidP="00462C1B">
            <w:pPr>
              <w:rPr>
                <w:b/>
                <w:i/>
                <w:lang w:val="fr-FR"/>
              </w:rPr>
            </w:pPr>
            <w:r w:rsidRPr="005379BA">
              <w:rPr>
                <w:b/>
                <w:i/>
                <w:lang w:val="fr-FR"/>
              </w:rPr>
              <w:t>Tableau : aperçu des codes NACE(BEL) tels qu'ils ont été enregistrés au niveau de l'entreprise</w:t>
            </w:r>
          </w:p>
          <w:p w14:paraId="35C004B0" w14:textId="77777777" w:rsidR="009441CD" w:rsidRPr="005379BA" w:rsidRDefault="009441CD">
            <w:pPr>
              <w:rPr>
                <w:lang w:val="fr-FR"/>
              </w:rPr>
            </w:pPr>
          </w:p>
        </w:tc>
      </w:tr>
      <w:tr w:rsidR="009441CD" w:rsidRPr="005379BA" w14:paraId="242979AB" w14:textId="77777777" w:rsidTr="009441CD">
        <w:trPr>
          <w:trHeight w:val="300"/>
          <w:tblHeader/>
        </w:trPr>
        <w:tc>
          <w:tcPr>
            <w:tcW w:w="1244" w:type="dxa"/>
            <w:tcBorders>
              <w:top w:val="single" w:sz="4" w:space="0" w:color="auto"/>
              <w:left w:val="single" w:sz="4" w:space="0" w:color="auto"/>
              <w:bottom w:val="single" w:sz="4" w:space="0" w:color="auto"/>
              <w:right w:val="single" w:sz="4" w:space="0" w:color="auto"/>
            </w:tcBorders>
            <w:noWrap/>
            <w:hideMark/>
          </w:tcPr>
          <w:p w14:paraId="3BE2909F" w14:textId="77777777" w:rsidR="009441CD" w:rsidRPr="005379BA" w:rsidRDefault="009441CD">
            <w:pPr>
              <w:jc w:val="center"/>
              <w:rPr>
                <w:b/>
                <w:lang w:val="nl-BE"/>
              </w:rPr>
            </w:pPr>
            <w:r w:rsidRPr="005379BA">
              <w:rPr>
                <w:b/>
                <w:lang w:val="nl-BE"/>
              </w:rPr>
              <w:t>Code</w:t>
            </w:r>
          </w:p>
        </w:tc>
        <w:tc>
          <w:tcPr>
            <w:tcW w:w="8106" w:type="dxa"/>
            <w:tcBorders>
              <w:top w:val="single" w:sz="4" w:space="0" w:color="auto"/>
              <w:left w:val="single" w:sz="4" w:space="0" w:color="auto"/>
              <w:bottom w:val="single" w:sz="4" w:space="0" w:color="auto"/>
              <w:right w:val="single" w:sz="4" w:space="0" w:color="auto"/>
            </w:tcBorders>
            <w:hideMark/>
          </w:tcPr>
          <w:p w14:paraId="7DD309BC" w14:textId="74AEBFE0" w:rsidR="009441CD" w:rsidRPr="005379BA" w:rsidRDefault="00462C1B">
            <w:pPr>
              <w:jc w:val="center"/>
              <w:rPr>
                <w:b/>
                <w:lang w:val="nl-BE"/>
              </w:rPr>
            </w:pPr>
            <w:r w:rsidRPr="005379BA">
              <w:rPr>
                <w:b/>
                <w:lang w:val="nl-BE"/>
              </w:rPr>
              <w:t>Description</w:t>
            </w:r>
          </w:p>
        </w:tc>
      </w:tr>
      <w:tr w:rsidR="009441CD" w:rsidRPr="005379BA" w14:paraId="5FA6993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62D5F13" w14:textId="77777777" w:rsidR="009441CD" w:rsidRPr="005379BA" w:rsidRDefault="009441CD">
            <w:pPr>
              <w:jc w:val="right"/>
              <w:rPr>
                <w:rFonts w:ascii="Calibri" w:eastAsia="Times New Roman" w:hAnsi="Calibri" w:cs="Times New Roman"/>
              </w:rPr>
            </w:pPr>
            <w:r w:rsidRPr="005379BA">
              <w:rPr>
                <w:rFonts w:ascii="Calibri" w:eastAsia="Times New Roman" w:hAnsi="Calibri" w:cs="Times New Roman"/>
              </w:rPr>
              <w:t>10620</w:t>
            </w:r>
          </w:p>
        </w:tc>
        <w:tc>
          <w:tcPr>
            <w:tcW w:w="8106" w:type="dxa"/>
            <w:tcBorders>
              <w:top w:val="single" w:sz="4" w:space="0" w:color="auto"/>
              <w:left w:val="single" w:sz="4" w:space="0" w:color="auto"/>
              <w:bottom w:val="single" w:sz="4" w:space="0" w:color="auto"/>
              <w:right w:val="single" w:sz="4" w:space="0" w:color="auto"/>
            </w:tcBorders>
            <w:noWrap/>
            <w:hideMark/>
          </w:tcPr>
          <w:p w14:paraId="75A54074" w14:textId="617E3495" w:rsidR="009441CD" w:rsidRPr="005379BA" w:rsidRDefault="00F17C84">
            <w:pPr>
              <w:rPr>
                <w:rFonts w:asciiTheme="majorHAnsi" w:hAnsiTheme="majorHAnsi" w:cs="Arial"/>
                <w:lang w:val="fr-FR"/>
              </w:rPr>
            </w:pPr>
            <w:r w:rsidRPr="005379BA">
              <w:rPr>
                <w:rFonts w:asciiTheme="majorHAnsi" w:hAnsiTheme="majorHAnsi" w:cs="Arial"/>
                <w:lang w:val="fr-FR"/>
              </w:rPr>
              <w:t>Fabrication de produits amylacés</w:t>
            </w:r>
          </w:p>
        </w:tc>
      </w:tr>
      <w:tr w:rsidR="003E0082" w:rsidRPr="005E68E3" w14:paraId="2DB3587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5502B7F"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1814001</w:t>
            </w:r>
          </w:p>
        </w:tc>
        <w:tc>
          <w:tcPr>
            <w:tcW w:w="8106" w:type="dxa"/>
            <w:tcBorders>
              <w:top w:val="single" w:sz="4" w:space="0" w:color="auto"/>
              <w:left w:val="single" w:sz="4" w:space="0" w:color="auto"/>
              <w:bottom w:val="single" w:sz="4" w:space="0" w:color="auto"/>
              <w:right w:val="single" w:sz="4" w:space="0" w:color="auto"/>
            </w:tcBorders>
            <w:noWrap/>
            <w:hideMark/>
          </w:tcPr>
          <w:p w14:paraId="3FA1652D" w14:textId="3EA63D84" w:rsidR="003E0082" w:rsidRPr="005379BA" w:rsidRDefault="003E0082" w:rsidP="003E0082">
            <w:pPr>
              <w:rPr>
                <w:rFonts w:asciiTheme="majorHAnsi" w:hAnsiTheme="majorHAnsi" w:cs="Arial"/>
                <w:lang w:val="fr-FR"/>
              </w:rPr>
            </w:pPr>
            <w:r w:rsidRPr="005379BA">
              <w:rPr>
                <w:rFonts w:asciiTheme="majorHAnsi" w:hAnsiTheme="majorHAnsi" w:cs="Arial"/>
                <w:lang w:val="fr-FR"/>
              </w:rPr>
              <w:t>Pliage, assemblage, agrafage, reliure, collage, massicotage, dorage de feuillets imprimés à insérer dans des livres, brochures, périodiques, catalogues, etc.</w:t>
            </w:r>
          </w:p>
        </w:tc>
      </w:tr>
      <w:tr w:rsidR="003E0082" w:rsidRPr="005379BA" w14:paraId="7F3B12E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455EDBA"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w:t>
            </w:r>
          </w:p>
        </w:tc>
        <w:tc>
          <w:tcPr>
            <w:tcW w:w="8106" w:type="dxa"/>
            <w:tcBorders>
              <w:top w:val="single" w:sz="4" w:space="0" w:color="auto"/>
              <w:left w:val="single" w:sz="4" w:space="0" w:color="auto"/>
              <w:bottom w:val="single" w:sz="4" w:space="0" w:color="auto"/>
              <w:right w:val="single" w:sz="4" w:space="0" w:color="auto"/>
            </w:tcBorders>
            <w:noWrap/>
            <w:hideMark/>
          </w:tcPr>
          <w:p w14:paraId="7F8DD541" w14:textId="3D9452BF" w:rsidR="003E0082" w:rsidRPr="005379BA" w:rsidRDefault="003E0082" w:rsidP="003E0082">
            <w:pPr>
              <w:rPr>
                <w:rFonts w:asciiTheme="majorHAnsi" w:hAnsiTheme="majorHAnsi" w:cs="Arial"/>
                <w:lang w:val="fr-FR"/>
              </w:rPr>
            </w:pPr>
            <w:r w:rsidRPr="005379BA">
              <w:rPr>
                <w:rFonts w:asciiTheme="majorHAnsi" w:hAnsiTheme="majorHAnsi" w:cs="Arial"/>
                <w:lang w:val="fr-FR"/>
              </w:rPr>
              <w:t>Industrie chimique</w:t>
            </w:r>
          </w:p>
        </w:tc>
      </w:tr>
      <w:tr w:rsidR="003E0082" w:rsidRPr="005E68E3" w14:paraId="28482D5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850FE2A"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w:t>
            </w:r>
          </w:p>
        </w:tc>
        <w:tc>
          <w:tcPr>
            <w:tcW w:w="8106" w:type="dxa"/>
            <w:tcBorders>
              <w:top w:val="single" w:sz="4" w:space="0" w:color="auto"/>
              <w:left w:val="single" w:sz="4" w:space="0" w:color="auto"/>
              <w:bottom w:val="single" w:sz="4" w:space="0" w:color="auto"/>
              <w:right w:val="single" w:sz="4" w:space="0" w:color="auto"/>
            </w:tcBorders>
            <w:noWrap/>
            <w:hideMark/>
          </w:tcPr>
          <w:p w14:paraId="7633476E" w14:textId="26017D70"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produits chimiques de base, de produits azotés et d'engrais, de matières plastiques de base et de caoutchouc synthétique</w:t>
            </w:r>
          </w:p>
        </w:tc>
      </w:tr>
      <w:tr w:rsidR="003E0082" w:rsidRPr="005E68E3" w14:paraId="21822D6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3FF34B2"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2012</w:t>
            </w:r>
          </w:p>
        </w:tc>
        <w:tc>
          <w:tcPr>
            <w:tcW w:w="8106" w:type="dxa"/>
            <w:tcBorders>
              <w:top w:val="single" w:sz="4" w:space="0" w:color="auto"/>
              <w:left w:val="single" w:sz="4" w:space="0" w:color="auto"/>
              <w:bottom w:val="single" w:sz="4" w:space="0" w:color="auto"/>
              <w:right w:val="single" w:sz="4" w:space="0" w:color="auto"/>
            </w:tcBorders>
            <w:noWrap/>
            <w:hideMark/>
          </w:tcPr>
          <w:p w14:paraId="20957A51" w14:textId="12E328FE"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colorants et de pigments</w:t>
            </w:r>
          </w:p>
        </w:tc>
      </w:tr>
      <w:tr w:rsidR="003E0082" w:rsidRPr="005E68E3" w14:paraId="7DF44C4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A146FD5"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20120</w:t>
            </w:r>
          </w:p>
        </w:tc>
        <w:tc>
          <w:tcPr>
            <w:tcW w:w="8106" w:type="dxa"/>
            <w:tcBorders>
              <w:top w:val="single" w:sz="4" w:space="0" w:color="auto"/>
              <w:left w:val="single" w:sz="4" w:space="0" w:color="auto"/>
              <w:bottom w:val="single" w:sz="4" w:space="0" w:color="auto"/>
              <w:right w:val="single" w:sz="4" w:space="0" w:color="auto"/>
            </w:tcBorders>
            <w:noWrap/>
            <w:hideMark/>
          </w:tcPr>
          <w:p w14:paraId="1D1306B0" w14:textId="65DC3D04"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colorants et de pigments</w:t>
            </w:r>
          </w:p>
        </w:tc>
      </w:tr>
      <w:tr w:rsidR="003E0082" w:rsidRPr="005E68E3" w14:paraId="5FA79FF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01F1E6E"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2012001</w:t>
            </w:r>
          </w:p>
        </w:tc>
        <w:tc>
          <w:tcPr>
            <w:tcW w:w="8106" w:type="dxa"/>
            <w:tcBorders>
              <w:top w:val="single" w:sz="4" w:space="0" w:color="auto"/>
              <w:left w:val="single" w:sz="4" w:space="0" w:color="auto"/>
              <w:bottom w:val="single" w:sz="4" w:space="0" w:color="auto"/>
              <w:right w:val="single" w:sz="4" w:space="0" w:color="auto"/>
            </w:tcBorders>
            <w:noWrap/>
            <w:hideMark/>
          </w:tcPr>
          <w:p w14:paraId="64DF2552" w14:textId="06B0BC03"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d'autres produits chimiques inorganiques de base</w:t>
            </w:r>
          </w:p>
        </w:tc>
      </w:tr>
      <w:tr w:rsidR="003E0082" w:rsidRPr="005E68E3" w14:paraId="1F47395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CAFC2A2"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2013</w:t>
            </w:r>
          </w:p>
        </w:tc>
        <w:tc>
          <w:tcPr>
            <w:tcW w:w="8106" w:type="dxa"/>
            <w:tcBorders>
              <w:top w:val="single" w:sz="4" w:space="0" w:color="auto"/>
              <w:left w:val="single" w:sz="4" w:space="0" w:color="auto"/>
              <w:bottom w:val="single" w:sz="4" w:space="0" w:color="auto"/>
              <w:right w:val="single" w:sz="4" w:space="0" w:color="auto"/>
            </w:tcBorders>
            <w:noWrap/>
            <w:hideMark/>
          </w:tcPr>
          <w:p w14:paraId="3DCA91C6" w14:textId="63EBC186"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d'autres produits chimiques inorganiques de base</w:t>
            </w:r>
          </w:p>
        </w:tc>
      </w:tr>
      <w:tr w:rsidR="003E0082" w:rsidRPr="005E68E3" w14:paraId="48D5B34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A7075DC"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20130</w:t>
            </w:r>
          </w:p>
        </w:tc>
        <w:tc>
          <w:tcPr>
            <w:tcW w:w="8106" w:type="dxa"/>
            <w:tcBorders>
              <w:top w:val="single" w:sz="4" w:space="0" w:color="auto"/>
              <w:left w:val="single" w:sz="4" w:space="0" w:color="auto"/>
              <w:bottom w:val="single" w:sz="4" w:space="0" w:color="auto"/>
              <w:right w:val="single" w:sz="4" w:space="0" w:color="auto"/>
            </w:tcBorders>
            <w:noWrap/>
            <w:hideMark/>
          </w:tcPr>
          <w:p w14:paraId="176640EE" w14:textId="5DFF3113" w:rsidR="003E0082" w:rsidRPr="005379BA" w:rsidRDefault="003E0082" w:rsidP="003E0082">
            <w:pPr>
              <w:rPr>
                <w:rFonts w:asciiTheme="majorHAnsi" w:hAnsiTheme="majorHAnsi" w:cs="Arial"/>
                <w:lang w:val="fr-FR"/>
              </w:rPr>
            </w:pPr>
            <w:r w:rsidRPr="005379BA">
              <w:rPr>
                <w:rFonts w:asciiTheme="majorHAnsi" w:hAnsiTheme="majorHAnsi" w:cs="Arial"/>
                <w:lang w:val="fr-FR"/>
              </w:rPr>
              <w:t>Pliage, assemblage, agrafage, reliure, collage, massicotage, dorage de feuillets imprimés à insérer dans des livres, brochures, périodiques, catalogues, etc.</w:t>
            </w:r>
          </w:p>
        </w:tc>
      </w:tr>
      <w:tr w:rsidR="003E0082" w:rsidRPr="005E68E3" w14:paraId="3E821B1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94C0D00"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2013001</w:t>
            </w:r>
          </w:p>
        </w:tc>
        <w:tc>
          <w:tcPr>
            <w:tcW w:w="8106" w:type="dxa"/>
            <w:tcBorders>
              <w:top w:val="single" w:sz="4" w:space="0" w:color="auto"/>
              <w:left w:val="single" w:sz="4" w:space="0" w:color="auto"/>
              <w:bottom w:val="single" w:sz="4" w:space="0" w:color="auto"/>
              <w:right w:val="single" w:sz="4" w:space="0" w:color="auto"/>
            </w:tcBorders>
            <w:noWrap/>
            <w:hideMark/>
          </w:tcPr>
          <w:p w14:paraId="059BA127" w14:textId="6AC2E671"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d'éléments chimiques, à l'exclusion des métaux, des gaz élémentaires d'origine industrielle et des éléments radioactifs issus de l'industrie des combustibles nucléaires</w:t>
            </w:r>
          </w:p>
        </w:tc>
      </w:tr>
      <w:tr w:rsidR="003E0082" w:rsidRPr="005E68E3" w14:paraId="2CCC60B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05593CD"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2014</w:t>
            </w:r>
          </w:p>
        </w:tc>
        <w:tc>
          <w:tcPr>
            <w:tcW w:w="8106" w:type="dxa"/>
            <w:tcBorders>
              <w:top w:val="single" w:sz="4" w:space="0" w:color="auto"/>
              <w:left w:val="single" w:sz="4" w:space="0" w:color="auto"/>
              <w:bottom w:val="single" w:sz="4" w:space="0" w:color="auto"/>
              <w:right w:val="single" w:sz="4" w:space="0" w:color="auto"/>
            </w:tcBorders>
            <w:noWrap/>
            <w:hideMark/>
          </w:tcPr>
          <w:p w14:paraId="0E13E888" w14:textId="7DCE951F"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d'autres produits chimiques organiques de base</w:t>
            </w:r>
          </w:p>
        </w:tc>
      </w:tr>
      <w:tr w:rsidR="003E0082" w:rsidRPr="005E68E3" w14:paraId="2D35965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7A6B52E"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2014001</w:t>
            </w:r>
          </w:p>
        </w:tc>
        <w:tc>
          <w:tcPr>
            <w:tcW w:w="8106" w:type="dxa"/>
            <w:tcBorders>
              <w:top w:val="single" w:sz="4" w:space="0" w:color="auto"/>
              <w:left w:val="single" w:sz="4" w:space="0" w:color="auto"/>
              <w:bottom w:val="single" w:sz="4" w:space="0" w:color="auto"/>
              <w:right w:val="single" w:sz="4" w:space="0" w:color="auto"/>
            </w:tcBorders>
            <w:noWrap/>
            <w:hideMark/>
          </w:tcPr>
          <w:p w14:paraId="11816CBF" w14:textId="05873190"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d’hydrocarbures cycliques et acycliques, saturés ou non saturés</w:t>
            </w:r>
          </w:p>
        </w:tc>
      </w:tr>
      <w:tr w:rsidR="003E0082" w:rsidRPr="005E68E3" w14:paraId="75CC024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BD5F905"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2014002</w:t>
            </w:r>
          </w:p>
        </w:tc>
        <w:tc>
          <w:tcPr>
            <w:tcW w:w="8106" w:type="dxa"/>
            <w:tcBorders>
              <w:top w:val="single" w:sz="4" w:space="0" w:color="auto"/>
              <w:left w:val="single" w:sz="4" w:space="0" w:color="auto"/>
              <w:bottom w:val="single" w:sz="4" w:space="0" w:color="auto"/>
              <w:right w:val="single" w:sz="4" w:space="0" w:color="auto"/>
            </w:tcBorders>
            <w:noWrap/>
            <w:hideMark/>
          </w:tcPr>
          <w:p w14:paraId="5ABF3E75" w14:textId="45163D0D" w:rsidR="003E0082" w:rsidRPr="005379BA" w:rsidRDefault="003E0082" w:rsidP="003E0082">
            <w:pPr>
              <w:rPr>
                <w:rFonts w:asciiTheme="majorHAnsi" w:hAnsiTheme="majorHAnsi" w:cs="Arial"/>
                <w:lang w:val="fr-FR"/>
              </w:rPr>
            </w:pPr>
            <w:r w:rsidRPr="005379BA">
              <w:rPr>
                <w:rFonts w:asciiTheme="majorHAnsi" w:hAnsiTheme="majorHAnsi" w:cs="Arial"/>
                <w:lang w:val="fr-FR"/>
              </w:rPr>
              <w:t>Distillation des goudrons de houille</w:t>
            </w:r>
          </w:p>
        </w:tc>
      </w:tr>
      <w:tr w:rsidR="009441CD" w:rsidRPr="005E68E3" w14:paraId="0659EB7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E7FDCE5" w14:textId="77777777" w:rsidR="009441CD" w:rsidRPr="005379BA" w:rsidRDefault="009441CD">
            <w:pPr>
              <w:jc w:val="right"/>
              <w:rPr>
                <w:rFonts w:ascii="Calibri" w:eastAsia="Times New Roman" w:hAnsi="Calibri" w:cs="Times New Roman"/>
              </w:rPr>
            </w:pPr>
            <w:r w:rsidRPr="005379BA">
              <w:rPr>
                <w:rFonts w:ascii="Calibri" w:eastAsia="Times New Roman" w:hAnsi="Calibri" w:cs="Times New Roman"/>
              </w:rPr>
              <w:t>2016</w:t>
            </w:r>
          </w:p>
        </w:tc>
        <w:tc>
          <w:tcPr>
            <w:tcW w:w="8106" w:type="dxa"/>
            <w:tcBorders>
              <w:top w:val="single" w:sz="4" w:space="0" w:color="auto"/>
              <w:left w:val="single" w:sz="4" w:space="0" w:color="auto"/>
              <w:bottom w:val="single" w:sz="4" w:space="0" w:color="auto"/>
              <w:right w:val="single" w:sz="4" w:space="0" w:color="auto"/>
            </w:tcBorders>
            <w:noWrap/>
            <w:hideMark/>
          </w:tcPr>
          <w:p w14:paraId="7A4A1022" w14:textId="3183BA4B" w:rsidR="009441CD" w:rsidRPr="005379BA" w:rsidRDefault="003E0082">
            <w:pPr>
              <w:rPr>
                <w:rFonts w:asciiTheme="majorHAnsi" w:hAnsiTheme="majorHAnsi" w:cs="Arial"/>
                <w:lang w:val="fr-FR"/>
              </w:rPr>
            </w:pPr>
            <w:r w:rsidRPr="005379BA">
              <w:rPr>
                <w:rFonts w:asciiTheme="majorHAnsi" w:hAnsiTheme="majorHAnsi" w:cs="Arial"/>
                <w:lang w:val="fr-FR"/>
              </w:rPr>
              <w:t>Fabrication de matières plastiques de base</w:t>
            </w:r>
          </w:p>
        </w:tc>
      </w:tr>
      <w:tr w:rsidR="009441CD" w:rsidRPr="005E68E3" w14:paraId="65D4C21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2AB7C5D" w14:textId="77777777" w:rsidR="009441CD" w:rsidRPr="005379BA" w:rsidRDefault="009441CD">
            <w:pPr>
              <w:jc w:val="right"/>
              <w:rPr>
                <w:rFonts w:ascii="Calibri" w:eastAsia="Times New Roman" w:hAnsi="Calibri" w:cs="Times New Roman"/>
              </w:rPr>
            </w:pPr>
            <w:r w:rsidRPr="005379BA">
              <w:rPr>
                <w:rFonts w:ascii="Calibri" w:eastAsia="Times New Roman" w:hAnsi="Calibri" w:cs="Times New Roman"/>
              </w:rPr>
              <w:t>20160</w:t>
            </w:r>
          </w:p>
        </w:tc>
        <w:tc>
          <w:tcPr>
            <w:tcW w:w="8106" w:type="dxa"/>
            <w:tcBorders>
              <w:top w:val="single" w:sz="4" w:space="0" w:color="auto"/>
              <w:left w:val="single" w:sz="4" w:space="0" w:color="auto"/>
              <w:bottom w:val="single" w:sz="4" w:space="0" w:color="auto"/>
              <w:right w:val="single" w:sz="4" w:space="0" w:color="auto"/>
            </w:tcBorders>
            <w:noWrap/>
            <w:hideMark/>
          </w:tcPr>
          <w:p w14:paraId="47CEDBD8" w14:textId="653CD2B6" w:rsidR="009441CD" w:rsidRPr="005379BA" w:rsidRDefault="003E0082">
            <w:pPr>
              <w:rPr>
                <w:rFonts w:asciiTheme="majorHAnsi" w:hAnsiTheme="majorHAnsi" w:cs="Arial"/>
                <w:lang w:val="fr-FR"/>
              </w:rPr>
            </w:pPr>
            <w:r w:rsidRPr="005379BA">
              <w:rPr>
                <w:rFonts w:asciiTheme="majorHAnsi" w:hAnsiTheme="majorHAnsi" w:cs="Arial"/>
                <w:lang w:val="fr-FR"/>
              </w:rPr>
              <w:t>Fabrication de matières plastiques de base</w:t>
            </w:r>
          </w:p>
        </w:tc>
      </w:tr>
      <w:tr w:rsidR="003E0082" w:rsidRPr="005E68E3" w14:paraId="2249E9F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E25BC6D"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2016001</w:t>
            </w:r>
          </w:p>
        </w:tc>
        <w:tc>
          <w:tcPr>
            <w:tcW w:w="8106" w:type="dxa"/>
            <w:tcBorders>
              <w:top w:val="single" w:sz="4" w:space="0" w:color="auto"/>
              <w:left w:val="single" w:sz="4" w:space="0" w:color="auto"/>
              <w:bottom w:val="single" w:sz="4" w:space="0" w:color="auto"/>
              <w:right w:val="single" w:sz="4" w:space="0" w:color="auto"/>
            </w:tcBorders>
            <w:noWrap/>
            <w:hideMark/>
          </w:tcPr>
          <w:p w14:paraId="78BA688D" w14:textId="1D282449"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des polymères, y compris les polymères acryliques et les polymères d'éthylène, de propylène, de styrène, de chlorure de vinyle, d'acétate de vinyle</w:t>
            </w:r>
          </w:p>
        </w:tc>
      </w:tr>
      <w:tr w:rsidR="003E0082" w:rsidRPr="005E68E3" w14:paraId="3475F7E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8A0EB85"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20200</w:t>
            </w:r>
          </w:p>
        </w:tc>
        <w:tc>
          <w:tcPr>
            <w:tcW w:w="8106" w:type="dxa"/>
            <w:tcBorders>
              <w:top w:val="single" w:sz="4" w:space="0" w:color="auto"/>
              <w:left w:val="single" w:sz="4" w:space="0" w:color="auto"/>
              <w:bottom w:val="single" w:sz="4" w:space="0" w:color="auto"/>
              <w:right w:val="single" w:sz="4" w:space="0" w:color="auto"/>
            </w:tcBorders>
            <w:noWrap/>
            <w:hideMark/>
          </w:tcPr>
          <w:p w14:paraId="2077F16F" w14:textId="4246AFF0" w:rsidR="003E0082" w:rsidRPr="005379BA" w:rsidRDefault="008102C4" w:rsidP="003E0082">
            <w:pPr>
              <w:rPr>
                <w:rFonts w:asciiTheme="majorHAnsi" w:hAnsiTheme="majorHAnsi" w:cs="Arial"/>
                <w:lang w:val="fr-FR"/>
              </w:rPr>
            </w:pPr>
            <w:r w:rsidRPr="005379BA">
              <w:rPr>
                <w:rFonts w:asciiTheme="majorHAnsi" w:hAnsiTheme="majorHAnsi" w:cs="Arial"/>
                <w:lang w:val="fr-FR"/>
              </w:rPr>
              <w:t>Fabrication de pesticides et d'autres produits agrochimiques</w:t>
            </w:r>
          </w:p>
        </w:tc>
      </w:tr>
      <w:tr w:rsidR="003E0082" w:rsidRPr="005E68E3" w14:paraId="22B22AC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CB53FAD"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203</w:t>
            </w:r>
          </w:p>
        </w:tc>
        <w:tc>
          <w:tcPr>
            <w:tcW w:w="8106" w:type="dxa"/>
            <w:tcBorders>
              <w:top w:val="single" w:sz="4" w:space="0" w:color="auto"/>
              <w:left w:val="single" w:sz="4" w:space="0" w:color="auto"/>
              <w:bottom w:val="single" w:sz="4" w:space="0" w:color="auto"/>
              <w:right w:val="single" w:sz="4" w:space="0" w:color="auto"/>
            </w:tcBorders>
            <w:noWrap/>
            <w:hideMark/>
          </w:tcPr>
          <w:p w14:paraId="40589E00" w14:textId="4E272DD1"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peintures, de vernis, d'encres et de mastics</w:t>
            </w:r>
          </w:p>
        </w:tc>
      </w:tr>
      <w:tr w:rsidR="003E0082" w:rsidRPr="005E68E3" w14:paraId="58F969D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820311F"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2030</w:t>
            </w:r>
          </w:p>
        </w:tc>
        <w:tc>
          <w:tcPr>
            <w:tcW w:w="8106" w:type="dxa"/>
            <w:tcBorders>
              <w:top w:val="single" w:sz="4" w:space="0" w:color="auto"/>
              <w:left w:val="single" w:sz="4" w:space="0" w:color="auto"/>
              <w:bottom w:val="single" w:sz="4" w:space="0" w:color="auto"/>
              <w:right w:val="single" w:sz="4" w:space="0" w:color="auto"/>
            </w:tcBorders>
            <w:noWrap/>
            <w:hideMark/>
          </w:tcPr>
          <w:p w14:paraId="76092C67" w14:textId="65621B90"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peintures, de vernis, d'encres et de mastics</w:t>
            </w:r>
          </w:p>
        </w:tc>
      </w:tr>
      <w:tr w:rsidR="003E0082" w:rsidRPr="005E68E3" w14:paraId="364C72E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35D879C"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lastRenderedPageBreak/>
              <w:t>20300</w:t>
            </w:r>
          </w:p>
        </w:tc>
        <w:tc>
          <w:tcPr>
            <w:tcW w:w="8106" w:type="dxa"/>
            <w:tcBorders>
              <w:top w:val="single" w:sz="4" w:space="0" w:color="auto"/>
              <w:left w:val="single" w:sz="4" w:space="0" w:color="auto"/>
              <w:bottom w:val="single" w:sz="4" w:space="0" w:color="auto"/>
              <w:right w:val="single" w:sz="4" w:space="0" w:color="auto"/>
            </w:tcBorders>
            <w:noWrap/>
            <w:hideMark/>
          </w:tcPr>
          <w:p w14:paraId="66286235" w14:textId="41548207"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peintures, de vernis, d'encres et de mastics</w:t>
            </w:r>
          </w:p>
        </w:tc>
      </w:tr>
      <w:tr w:rsidR="003E0082" w:rsidRPr="005E68E3" w14:paraId="66479A6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DE00399"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2030001</w:t>
            </w:r>
          </w:p>
        </w:tc>
        <w:tc>
          <w:tcPr>
            <w:tcW w:w="8106" w:type="dxa"/>
            <w:tcBorders>
              <w:top w:val="single" w:sz="4" w:space="0" w:color="auto"/>
              <w:left w:val="single" w:sz="4" w:space="0" w:color="auto"/>
              <w:bottom w:val="single" w:sz="4" w:space="0" w:color="auto"/>
              <w:right w:val="single" w:sz="4" w:space="0" w:color="auto"/>
            </w:tcBorders>
            <w:noWrap/>
            <w:hideMark/>
          </w:tcPr>
          <w:p w14:paraId="05F6C09A" w14:textId="22590461"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peintures et de vernis</w:t>
            </w:r>
          </w:p>
        </w:tc>
      </w:tr>
      <w:tr w:rsidR="003E0082" w:rsidRPr="005E68E3" w14:paraId="27CE840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3FA4B2F"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2030003</w:t>
            </w:r>
          </w:p>
        </w:tc>
        <w:tc>
          <w:tcPr>
            <w:tcW w:w="8106" w:type="dxa"/>
            <w:tcBorders>
              <w:top w:val="single" w:sz="4" w:space="0" w:color="auto"/>
              <w:left w:val="single" w:sz="4" w:space="0" w:color="auto"/>
              <w:bottom w:val="single" w:sz="4" w:space="0" w:color="auto"/>
              <w:right w:val="single" w:sz="4" w:space="0" w:color="auto"/>
            </w:tcBorders>
            <w:noWrap/>
            <w:hideMark/>
          </w:tcPr>
          <w:p w14:paraId="14234303" w14:textId="415CF137" w:rsidR="003E0082" w:rsidRPr="005379BA" w:rsidRDefault="008102C4" w:rsidP="003E0082">
            <w:pPr>
              <w:rPr>
                <w:rFonts w:asciiTheme="majorHAnsi" w:hAnsiTheme="majorHAnsi" w:cs="Arial"/>
                <w:lang w:val="fr-FR"/>
              </w:rPr>
            </w:pPr>
            <w:r w:rsidRPr="005379BA">
              <w:rPr>
                <w:rFonts w:asciiTheme="majorHAnsi" w:hAnsiTheme="majorHAnsi" w:cs="Arial"/>
                <w:lang w:val="fr-FR"/>
              </w:rPr>
              <w:t>Fabrication de compositions vitrifiables, d'engobes etc.</w:t>
            </w:r>
          </w:p>
        </w:tc>
      </w:tr>
      <w:tr w:rsidR="003E0082" w:rsidRPr="005E68E3" w14:paraId="5574E8D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8AB2A3A"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2041</w:t>
            </w:r>
          </w:p>
        </w:tc>
        <w:tc>
          <w:tcPr>
            <w:tcW w:w="8106" w:type="dxa"/>
            <w:tcBorders>
              <w:top w:val="single" w:sz="4" w:space="0" w:color="auto"/>
              <w:left w:val="single" w:sz="4" w:space="0" w:color="auto"/>
              <w:bottom w:val="single" w:sz="4" w:space="0" w:color="auto"/>
              <w:right w:val="single" w:sz="4" w:space="0" w:color="auto"/>
            </w:tcBorders>
            <w:noWrap/>
            <w:hideMark/>
          </w:tcPr>
          <w:p w14:paraId="197FC352" w14:textId="5C899EAC" w:rsidR="003E0082" w:rsidRPr="005379BA" w:rsidRDefault="008102C4" w:rsidP="003E0082">
            <w:pPr>
              <w:rPr>
                <w:rFonts w:asciiTheme="majorHAnsi" w:hAnsiTheme="majorHAnsi" w:cs="Arial"/>
                <w:lang w:val="fr-FR"/>
              </w:rPr>
            </w:pPr>
            <w:r w:rsidRPr="005379BA">
              <w:rPr>
                <w:rFonts w:asciiTheme="majorHAnsi" w:hAnsiTheme="majorHAnsi" w:cs="Arial"/>
                <w:lang w:val="fr-FR"/>
              </w:rPr>
              <w:t>Fabrication de savons, de détergents et de produits d'entretien</w:t>
            </w:r>
          </w:p>
        </w:tc>
      </w:tr>
      <w:tr w:rsidR="003E0082" w:rsidRPr="005379BA" w14:paraId="7650A8B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11682D1"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205</w:t>
            </w:r>
          </w:p>
        </w:tc>
        <w:tc>
          <w:tcPr>
            <w:tcW w:w="8106" w:type="dxa"/>
            <w:tcBorders>
              <w:top w:val="single" w:sz="4" w:space="0" w:color="auto"/>
              <w:left w:val="single" w:sz="4" w:space="0" w:color="auto"/>
              <w:bottom w:val="single" w:sz="4" w:space="0" w:color="auto"/>
              <w:right w:val="single" w:sz="4" w:space="0" w:color="auto"/>
            </w:tcBorders>
            <w:noWrap/>
            <w:hideMark/>
          </w:tcPr>
          <w:p w14:paraId="57A52A32" w14:textId="05A5FAFE"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d'autres produits chimiques</w:t>
            </w:r>
          </w:p>
        </w:tc>
      </w:tr>
      <w:tr w:rsidR="008102C4" w:rsidRPr="005379BA" w14:paraId="0769968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F645C28" w14:textId="77777777" w:rsidR="008102C4" w:rsidRPr="005379BA" w:rsidRDefault="008102C4" w:rsidP="008102C4">
            <w:pPr>
              <w:jc w:val="right"/>
              <w:rPr>
                <w:rFonts w:ascii="Calibri" w:eastAsia="Times New Roman" w:hAnsi="Calibri" w:cs="Times New Roman"/>
              </w:rPr>
            </w:pPr>
            <w:r w:rsidRPr="005379BA">
              <w:rPr>
                <w:rFonts w:ascii="Calibri" w:eastAsia="Times New Roman" w:hAnsi="Calibri" w:cs="Times New Roman"/>
              </w:rPr>
              <w:t>2052</w:t>
            </w:r>
          </w:p>
        </w:tc>
        <w:tc>
          <w:tcPr>
            <w:tcW w:w="8106" w:type="dxa"/>
            <w:tcBorders>
              <w:top w:val="single" w:sz="4" w:space="0" w:color="auto"/>
              <w:left w:val="single" w:sz="4" w:space="0" w:color="auto"/>
              <w:bottom w:val="single" w:sz="4" w:space="0" w:color="auto"/>
              <w:right w:val="single" w:sz="4" w:space="0" w:color="auto"/>
            </w:tcBorders>
            <w:noWrap/>
            <w:hideMark/>
          </w:tcPr>
          <w:p w14:paraId="18301385" w14:textId="039C4B57" w:rsidR="008102C4" w:rsidRPr="005379BA" w:rsidRDefault="008102C4" w:rsidP="008102C4">
            <w:pPr>
              <w:rPr>
                <w:rFonts w:asciiTheme="majorHAnsi" w:hAnsiTheme="majorHAnsi" w:cs="Arial"/>
                <w:lang w:val="fr-FR"/>
              </w:rPr>
            </w:pPr>
            <w:r w:rsidRPr="005379BA">
              <w:rPr>
                <w:rFonts w:asciiTheme="majorHAnsi" w:hAnsiTheme="majorHAnsi" w:cs="Arial"/>
                <w:lang w:val="fr-FR"/>
              </w:rPr>
              <w:t>Fabrication de colles</w:t>
            </w:r>
          </w:p>
        </w:tc>
      </w:tr>
      <w:tr w:rsidR="008102C4" w:rsidRPr="005379BA" w14:paraId="0CF9D4A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8BFADC0" w14:textId="77777777" w:rsidR="008102C4" w:rsidRPr="005379BA" w:rsidRDefault="008102C4" w:rsidP="008102C4">
            <w:pPr>
              <w:jc w:val="right"/>
              <w:rPr>
                <w:rFonts w:ascii="Calibri" w:eastAsia="Times New Roman" w:hAnsi="Calibri" w:cs="Times New Roman"/>
              </w:rPr>
            </w:pPr>
            <w:r w:rsidRPr="005379BA">
              <w:rPr>
                <w:rFonts w:ascii="Calibri" w:eastAsia="Times New Roman" w:hAnsi="Calibri" w:cs="Times New Roman"/>
              </w:rPr>
              <w:t>20520</w:t>
            </w:r>
          </w:p>
        </w:tc>
        <w:tc>
          <w:tcPr>
            <w:tcW w:w="8106" w:type="dxa"/>
            <w:tcBorders>
              <w:top w:val="single" w:sz="4" w:space="0" w:color="auto"/>
              <w:left w:val="single" w:sz="4" w:space="0" w:color="auto"/>
              <w:bottom w:val="single" w:sz="4" w:space="0" w:color="auto"/>
              <w:right w:val="single" w:sz="4" w:space="0" w:color="auto"/>
            </w:tcBorders>
            <w:noWrap/>
            <w:hideMark/>
          </w:tcPr>
          <w:p w14:paraId="6C798540" w14:textId="70C4A35F" w:rsidR="008102C4" w:rsidRPr="005379BA" w:rsidRDefault="008102C4" w:rsidP="008102C4">
            <w:pPr>
              <w:rPr>
                <w:rFonts w:asciiTheme="majorHAnsi" w:hAnsiTheme="majorHAnsi" w:cs="Arial"/>
                <w:lang w:val="fr-FR"/>
              </w:rPr>
            </w:pPr>
            <w:r w:rsidRPr="005379BA">
              <w:rPr>
                <w:rFonts w:asciiTheme="majorHAnsi" w:hAnsiTheme="majorHAnsi" w:cs="Arial"/>
                <w:lang w:val="fr-FR"/>
              </w:rPr>
              <w:t>Fabrication de colles</w:t>
            </w:r>
          </w:p>
        </w:tc>
      </w:tr>
      <w:tr w:rsidR="003E0082" w:rsidRPr="005E68E3" w14:paraId="63D91A3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7609E07"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2059</w:t>
            </w:r>
          </w:p>
        </w:tc>
        <w:tc>
          <w:tcPr>
            <w:tcW w:w="8106" w:type="dxa"/>
            <w:tcBorders>
              <w:top w:val="single" w:sz="4" w:space="0" w:color="auto"/>
              <w:left w:val="single" w:sz="4" w:space="0" w:color="auto"/>
              <w:bottom w:val="single" w:sz="4" w:space="0" w:color="auto"/>
              <w:right w:val="single" w:sz="4" w:space="0" w:color="auto"/>
            </w:tcBorders>
            <w:noWrap/>
            <w:hideMark/>
          </w:tcPr>
          <w:p w14:paraId="009B60B1" w14:textId="4A047A21"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d'autres produits chimiques n.c.a.</w:t>
            </w:r>
          </w:p>
        </w:tc>
      </w:tr>
      <w:tr w:rsidR="003E0082" w:rsidRPr="005E68E3" w14:paraId="0E14E1E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ACFF831"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20590</w:t>
            </w:r>
          </w:p>
        </w:tc>
        <w:tc>
          <w:tcPr>
            <w:tcW w:w="8106" w:type="dxa"/>
            <w:tcBorders>
              <w:top w:val="single" w:sz="4" w:space="0" w:color="auto"/>
              <w:left w:val="single" w:sz="4" w:space="0" w:color="auto"/>
              <w:bottom w:val="single" w:sz="4" w:space="0" w:color="auto"/>
              <w:right w:val="single" w:sz="4" w:space="0" w:color="auto"/>
            </w:tcBorders>
            <w:noWrap/>
            <w:hideMark/>
          </w:tcPr>
          <w:p w14:paraId="37713BEE" w14:textId="06276205"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d'autres produits chimiques n.c.a.</w:t>
            </w:r>
          </w:p>
        </w:tc>
      </w:tr>
      <w:tr w:rsidR="003E0082" w:rsidRPr="005E68E3" w14:paraId="21F8751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22BC0A6"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2059001</w:t>
            </w:r>
          </w:p>
        </w:tc>
        <w:tc>
          <w:tcPr>
            <w:tcW w:w="8106" w:type="dxa"/>
            <w:tcBorders>
              <w:top w:val="single" w:sz="4" w:space="0" w:color="auto"/>
              <w:left w:val="single" w:sz="4" w:space="0" w:color="auto"/>
              <w:bottom w:val="single" w:sz="4" w:space="0" w:color="auto"/>
              <w:right w:val="single" w:sz="4" w:space="0" w:color="auto"/>
            </w:tcBorders>
            <w:noWrap/>
            <w:hideMark/>
          </w:tcPr>
          <w:p w14:paraId="738A76B2" w14:textId="6ACFC858" w:rsidR="003E0082" w:rsidRPr="005379BA" w:rsidRDefault="008102C4" w:rsidP="003E0082">
            <w:pPr>
              <w:rPr>
                <w:rFonts w:asciiTheme="majorHAnsi" w:hAnsiTheme="majorHAnsi" w:cs="Arial"/>
                <w:lang w:val="fr-FR"/>
              </w:rPr>
            </w:pPr>
            <w:r w:rsidRPr="005379BA">
              <w:rPr>
                <w:rFonts w:asciiTheme="majorHAnsi" w:hAnsiTheme="majorHAnsi" w:cs="Arial"/>
                <w:lang w:val="fr-FR"/>
              </w:rPr>
              <w:t>Fabrication de plaques et films photographiques, de papiers sensibilisés et d'autres matières sensibilisées non impressionnées</w:t>
            </w:r>
          </w:p>
        </w:tc>
      </w:tr>
      <w:tr w:rsidR="003E0082" w:rsidRPr="005E68E3" w14:paraId="49C036E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3AFBDF4"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2059011</w:t>
            </w:r>
          </w:p>
        </w:tc>
        <w:tc>
          <w:tcPr>
            <w:tcW w:w="8106" w:type="dxa"/>
            <w:tcBorders>
              <w:top w:val="single" w:sz="4" w:space="0" w:color="auto"/>
              <w:left w:val="single" w:sz="4" w:space="0" w:color="auto"/>
              <w:bottom w:val="single" w:sz="4" w:space="0" w:color="auto"/>
              <w:right w:val="single" w:sz="4" w:space="0" w:color="auto"/>
            </w:tcBorders>
            <w:noWrap/>
            <w:hideMark/>
          </w:tcPr>
          <w:p w14:paraId="18171D00" w14:textId="73A7FA9F" w:rsidR="003E0082" w:rsidRPr="005379BA" w:rsidRDefault="008102C4" w:rsidP="003E0082">
            <w:pPr>
              <w:rPr>
                <w:rFonts w:asciiTheme="majorHAnsi" w:hAnsiTheme="majorHAnsi" w:cs="Arial"/>
                <w:lang w:val="fr-FR"/>
              </w:rPr>
            </w:pPr>
            <w:r w:rsidRPr="005379BA">
              <w:rPr>
                <w:rFonts w:asciiTheme="majorHAnsi" w:hAnsiTheme="majorHAnsi" w:cs="Arial"/>
                <w:lang w:val="fr-FR"/>
              </w:rPr>
              <w:t>Fabrication d'huiles et graisses modifiées par des procédés chimiques</w:t>
            </w:r>
          </w:p>
        </w:tc>
      </w:tr>
      <w:tr w:rsidR="003E0082" w:rsidRPr="005E68E3" w14:paraId="12AC8B0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E082F8F"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2059013</w:t>
            </w:r>
          </w:p>
        </w:tc>
        <w:tc>
          <w:tcPr>
            <w:tcW w:w="8106" w:type="dxa"/>
            <w:tcBorders>
              <w:top w:val="single" w:sz="4" w:space="0" w:color="auto"/>
              <w:left w:val="single" w:sz="4" w:space="0" w:color="auto"/>
              <w:bottom w:val="single" w:sz="4" w:space="0" w:color="auto"/>
              <w:right w:val="single" w:sz="4" w:space="0" w:color="auto"/>
            </w:tcBorders>
            <w:noWrap/>
            <w:hideMark/>
          </w:tcPr>
          <w:p w14:paraId="4B157EC1" w14:textId="3D6394A7"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réactifs composés de diagnostic ou de laboratoire</w:t>
            </w:r>
          </w:p>
        </w:tc>
      </w:tr>
      <w:tr w:rsidR="003E0082" w:rsidRPr="005379BA" w14:paraId="236AD4F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05F62DE"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21</w:t>
            </w:r>
          </w:p>
        </w:tc>
        <w:tc>
          <w:tcPr>
            <w:tcW w:w="8106" w:type="dxa"/>
            <w:tcBorders>
              <w:top w:val="single" w:sz="4" w:space="0" w:color="auto"/>
              <w:left w:val="single" w:sz="4" w:space="0" w:color="auto"/>
              <w:bottom w:val="single" w:sz="4" w:space="0" w:color="auto"/>
              <w:right w:val="single" w:sz="4" w:space="0" w:color="auto"/>
            </w:tcBorders>
            <w:noWrap/>
            <w:hideMark/>
          </w:tcPr>
          <w:p w14:paraId="66609CC3" w14:textId="7BC2E78F" w:rsidR="003E0082" w:rsidRPr="005379BA" w:rsidRDefault="003E0082" w:rsidP="003E0082">
            <w:pPr>
              <w:rPr>
                <w:rFonts w:asciiTheme="majorHAnsi" w:hAnsiTheme="majorHAnsi" w:cs="Arial"/>
                <w:lang w:val="fr-FR"/>
              </w:rPr>
            </w:pPr>
            <w:r w:rsidRPr="005379BA">
              <w:rPr>
                <w:rFonts w:asciiTheme="majorHAnsi" w:hAnsiTheme="majorHAnsi" w:cs="Arial"/>
                <w:lang w:val="fr-FR"/>
              </w:rPr>
              <w:t>Industrie pharmaceutique</w:t>
            </w:r>
          </w:p>
        </w:tc>
      </w:tr>
      <w:tr w:rsidR="003E0082" w:rsidRPr="005E68E3" w14:paraId="45FD5C3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477B2DC"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22</w:t>
            </w:r>
          </w:p>
        </w:tc>
        <w:tc>
          <w:tcPr>
            <w:tcW w:w="8106" w:type="dxa"/>
            <w:tcBorders>
              <w:top w:val="single" w:sz="4" w:space="0" w:color="auto"/>
              <w:left w:val="single" w:sz="4" w:space="0" w:color="auto"/>
              <w:bottom w:val="single" w:sz="4" w:space="0" w:color="auto"/>
              <w:right w:val="single" w:sz="4" w:space="0" w:color="auto"/>
            </w:tcBorders>
            <w:noWrap/>
            <w:hideMark/>
          </w:tcPr>
          <w:p w14:paraId="0F157A31" w14:textId="7BF1051E"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produits en caoutchouc et en plastique</w:t>
            </w:r>
          </w:p>
        </w:tc>
      </w:tr>
      <w:tr w:rsidR="003E0082" w:rsidRPr="005E68E3" w14:paraId="2C58232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3C80047"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22290</w:t>
            </w:r>
          </w:p>
        </w:tc>
        <w:tc>
          <w:tcPr>
            <w:tcW w:w="8106" w:type="dxa"/>
            <w:tcBorders>
              <w:top w:val="single" w:sz="4" w:space="0" w:color="auto"/>
              <w:left w:val="single" w:sz="4" w:space="0" w:color="auto"/>
              <w:bottom w:val="single" w:sz="4" w:space="0" w:color="auto"/>
              <w:right w:val="single" w:sz="4" w:space="0" w:color="auto"/>
            </w:tcBorders>
            <w:noWrap/>
            <w:hideMark/>
          </w:tcPr>
          <w:p w14:paraId="4ABF6A26" w14:textId="0716B178"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d'autres articles en matières plastiques</w:t>
            </w:r>
          </w:p>
        </w:tc>
      </w:tr>
      <w:tr w:rsidR="003E0082" w:rsidRPr="005E68E3" w14:paraId="2C1B520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C493F7F"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2229001</w:t>
            </w:r>
          </w:p>
        </w:tc>
        <w:tc>
          <w:tcPr>
            <w:tcW w:w="8106" w:type="dxa"/>
            <w:tcBorders>
              <w:top w:val="single" w:sz="4" w:space="0" w:color="auto"/>
              <w:left w:val="single" w:sz="4" w:space="0" w:color="auto"/>
              <w:bottom w:val="single" w:sz="4" w:space="0" w:color="auto"/>
              <w:right w:val="single" w:sz="4" w:space="0" w:color="auto"/>
            </w:tcBorders>
            <w:noWrap/>
            <w:hideMark/>
          </w:tcPr>
          <w:p w14:paraId="3115CB0C" w14:textId="24A7D01F"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produits divers en matières plastiques: coiffures, pièces isolantes, parties d'appareils d'éclairage, fourniture de bureau et scolaire, articles d'habillement (simplement collés), etc.</w:t>
            </w:r>
          </w:p>
        </w:tc>
      </w:tr>
      <w:tr w:rsidR="003E0082" w:rsidRPr="005E68E3" w14:paraId="1A7ED9B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F26484F"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23</w:t>
            </w:r>
          </w:p>
        </w:tc>
        <w:tc>
          <w:tcPr>
            <w:tcW w:w="8106" w:type="dxa"/>
            <w:tcBorders>
              <w:top w:val="single" w:sz="4" w:space="0" w:color="auto"/>
              <w:left w:val="single" w:sz="4" w:space="0" w:color="auto"/>
              <w:bottom w:val="single" w:sz="4" w:space="0" w:color="auto"/>
              <w:right w:val="single" w:sz="4" w:space="0" w:color="auto"/>
            </w:tcBorders>
            <w:noWrap/>
            <w:hideMark/>
          </w:tcPr>
          <w:p w14:paraId="6AB0C4E8" w14:textId="061A05E8"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d'autres produits minéraux non métalliques</w:t>
            </w:r>
          </w:p>
        </w:tc>
      </w:tr>
      <w:tr w:rsidR="003E0082" w:rsidRPr="005379BA" w14:paraId="5F7832A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F7213E0"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2351</w:t>
            </w:r>
          </w:p>
        </w:tc>
        <w:tc>
          <w:tcPr>
            <w:tcW w:w="8106" w:type="dxa"/>
            <w:tcBorders>
              <w:top w:val="single" w:sz="4" w:space="0" w:color="auto"/>
              <w:left w:val="single" w:sz="4" w:space="0" w:color="auto"/>
              <w:bottom w:val="single" w:sz="4" w:space="0" w:color="auto"/>
              <w:right w:val="single" w:sz="4" w:space="0" w:color="auto"/>
            </w:tcBorders>
            <w:noWrap/>
            <w:hideMark/>
          </w:tcPr>
          <w:p w14:paraId="2671312C" w14:textId="407ACF6A" w:rsidR="003E0082" w:rsidRPr="005379BA" w:rsidRDefault="008102C4" w:rsidP="003E0082">
            <w:pPr>
              <w:rPr>
                <w:rFonts w:asciiTheme="majorHAnsi" w:hAnsiTheme="majorHAnsi" w:cs="Arial"/>
                <w:lang w:val="fr-FR"/>
              </w:rPr>
            </w:pPr>
            <w:r w:rsidRPr="005379BA">
              <w:rPr>
                <w:rFonts w:asciiTheme="majorHAnsi" w:hAnsiTheme="majorHAnsi" w:cs="Arial"/>
                <w:lang w:val="fr-FR"/>
              </w:rPr>
              <w:t>Fabrication de ciment</w:t>
            </w:r>
          </w:p>
        </w:tc>
      </w:tr>
      <w:tr w:rsidR="003E0082" w:rsidRPr="005379BA" w14:paraId="3A398CE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13D4B47"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24</w:t>
            </w:r>
          </w:p>
        </w:tc>
        <w:tc>
          <w:tcPr>
            <w:tcW w:w="8106" w:type="dxa"/>
            <w:tcBorders>
              <w:top w:val="single" w:sz="4" w:space="0" w:color="auto"/>
              <w:left w:val="single" w:sz="4" w:space="0" w:color="auto"/>
              <w:bottom w:val="single" w:sz="4" w:space="0" w:color="auto"/>
              <w:right w:val="single" w:sz="4" w:space="0" w:color="auto"/>
            </w:tcBorders>
            <w:noWrap/>
            <w:hideMark/>
          </w:tcPr>
          <w:p w14:paraId="477DA541" w14:textId="6C449C5B" w:rsidR="003E0082" w:rsidRPr="005379BA" w:rsidRDefault="003E0082" w:rsidP="003E0082">
            <w:pPr>
              <w:rPr>
                <w:rFonts w:asciiTheme="majorHAnsi" w:hAnsiTheme="majorHAnsi" w:cs="Arial"/>
                <w:lang w:val="fr-FR"/>
              </w:rPr>
            </w:pPr>
            <w:r w:rsidRPr="005379BA">
              <w:rPr>
                <w:rFonts w:asciiTheme="majorHAnsi" w:hAnsiTheme="majorHAnsi" w:cs="Arial"/>
                <w:lang w:val="fr-FR"/>
              </w:rPr>
              <w:t>Métallurgie</w:t>
            </w:r>
          </w:p>
        </w:tc>
      </w:tr>
      <w:tr w:rsidR="003E0082" w:rsidRPr="005E68E3" w14:paraId="161A01D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CDE342F"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31010</w:t>
            </w:r>
          </w:p>
        </w:tc>
        <w:tc>
          <w:tcPr>
            <w:tcW w:w="8106" w:type="dxa"/>
            <w:tcBorders>
              <w:top w:val="single" w:sz="4" w:space="0" w:color="auto"/>
              <w:left w:val="single" w:sz="4" w:space="0" w:color="auto"/>
              <w:bottom w:val="single" w:sz="4" w:space="0" w:color="auto"/>
              <w:right w:val="single" w:sz="4" w:space="0" w:color="auto"/>
            </w:tcBorders>
            <w:noWrap/>
            <w:hideMark/>
          </w:tcPr>
          <w:p w14:paraId="0384BB81" w14:textId="36AC329F" w:rsidR="003E0082" w:rsidRPr="005379BA" w:rsidRDefault="003E0082" w:rsidP="003E0082">
            <w:pPr>
              <w:rPr>
                <w:rFonts w:asciiTheme="majorHAnsi" w:hAnsiTheme="majorHAnsi" w:cs="Arial"/>
                <w:lang w:val="fr-FR"/>
              </w:rPr>
            </w:pPr>
            <w:r w:rsidRPr="005379BA">
              <w:rPr>
                <w:rFonts w:asciiTheme="majorHAnsi" w:hAnsiTheme="majorHAnsi" w:cs="Arial"/>
                <w:lang w:val="fr-FR"/>
              </w:rPr>
              <w:t>Fabrication de meubles de bureau et de magasin</w:t>
            </w:r>
          </w:p>
        </w:tc>
      </w:tr>
      <w:tr w:rsidR="003E0082" w:rsidRPr="005379BA" w14:paraId="4C5BE4C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EC5042B"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32</w:t>
            </w:r>
          </w:p>
        </w:tc>
        <w:tc>
          <w:tcPr>
            <w:tcW w:w="8106" w:type="dxa"/>
            <w:tcBorders>
              <w:top w:val="single" w:sz="4" w:space="0" w:color="auto"/>
              <w:left w:val="single" w:sz="4" w:space="0" w:color="auto"/>
              <w:bottom w:val="single" w:sz="4" w:space="0" w:color="auto"/>
              <w:right w:val="single" w:sz="4" w:space="0" w:color="auto"/>
            </w:tcBorders>
            <w:noWrap/>
            <w:hideMark/>
          </w:tcPr>
          <w:p w14:paraId="673DE3E0" w14:textId="513DF9F8" w:rsidR="003E0082" w:rsidRPr="005379BA" w:rsidRDefault="008102C4" w:rsidP="003E0082">
            <w:pPr>
              <w:rPr>
                <w:rFonts w:asciiTheme="majorHAnsi" w:hAnsiTheme="majorHAnsi" w:cs="Arial"/>
                <w:lang w:val="fr-FR"/>
              </w:rPr>
            </w:pPr>
            <w:r w:rsidRPr="005379BA">
              <w:rPr>
                <w:rFonts w:asciiTheme="majorHAnsi" w:hAnsiTheme="majorHAnsi" w:cs="Arial"/>
                <w:lang w:val="fr-FR"/>
              </w:rPr>
              <w:t>Aquaculture</w:t>
            </w:r>
          </w:p>
        </w:tc>
      </w:tr>
      <w:tr w:rsidR="003E0082" w:rsidRPr="005379BA" w14:paraId="142B45A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C63E540"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43</w:t>
            </w:r>
          </w:p>
        </w:tc>
        <w:tc>
          <w:tcPr>
            <w:tcW w:w="8106" w:type="dxa"/>
            <w:tcBorders>
              <w:top w:val="single" w:sz="4" w:space="0" w:color="auto"/>
              <w:left w:val="single" w:sz="4" w:space="0" w:color="auto"/>
              <w:bottom w:val="single" w:sz="4" w:space="0" w:color="auto"/>
              <w:right w:val="single" w:sz="4" w:space="0" w:color="auto"/>
            </w:tcBorders>
            <w:noWrap/>
            <w:hideMark/>
          </w:tcPr>
          <w:p w14:paraId="1F5ED558" w14:textId="37516B61" w:rsidR="003E0082" w:rsidRPr="005379BA" w:rsidRDefault="003E0082" w:rsidP="003E0082">
            <w:pPr>
              <w:rPr>
                <w:rFonts w:asciiTheme="majorHAnsi" w:hAnsiTheme="majorHAnsi" w:cs="Arial"/>
                <w:lang w:val="fr-FR"/>
              </w:rPr>
            </w:pPr>
            <w:r w:rsidRPr="005379BA">
              <w:rPr>
                <w:rFonts w:asciiTheme="majorHAnsi" w:hAnsiTheme="majorHAnsi" w:cs="Arial"/>
                <w:lang w:val="fr-FR"/>
              </w:rPr>
              <w:t>Travaux de construction spécialisés</w:t>
            </w:r>
          </w:p>
        </w:tc>
      </w:tr>
      <w:tr w:rsidR="003E0082" w:rsidRPr="005E68E3" w14:paraId="7F39A51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B1B9904"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4334101</w:t>
            </w:r>
          </w:p>
        </w:tc>
        <w:tc>
          <w:tcPr>
            <w:tcW w:w="8106" w:type="dxa"/>
            <w:tcBorders>
              <w:top w:val="single" w:sz="4" w:space="0" w:color="auto"/>
              <w:left w:val="single" w:sz="4" w:space="0" w:color="auto"/>
              <w:bottom w:val="single" w:sz="4" w:space="0" w:color="auto"/>
              <w:right w:val="single" w:sz="4" w:space="0" w:color="auto"/>
            </w:tcBorders>
            <w:noWrap/>
            <w:hideMark/>
          </w:tcPr>
          <w:p w14:paraId="4CCA12A2" w14:textId="79543DF7" w:rsidR="003E0082" w:rsidRPr="005379BA" w:rsidRDefault="008102C4" w:rsidP="003E0082">
            <w:pPr>
              <w:rPr>
                <w:rFonts w:asciiTheme="majorHAnsi" w:hAnsiTheme="majorHAnsi" w:cs="Arial"/>
                <w:lang w:val="fr-FR"/>
              </w:rPr>
            </w:pPr>
            <w:r w:rsidRPr="005379BA">
              <w:rPr>
                <w:rFonts w:asciiTheme="majorHAnsi" w:hAnsiTheme="majorHAnsi" w:cs="Arial"/>
                <w:lang w:val="fr-FR"/>
              </w:rPr>
              <w:t>Peinture intérieure et extérieure des bâtiments</w:t>
            </w:r>
          </w:p>
        </w:tc>
      </w:tr>
      <w:tr w:rsidR="003E0082" w:rsidRPr="005E68E3" w14:paraId="643239B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17E83AC"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46120</w:t>
            </w:r>
          </w:p>
        </w:tc>
        <w:tc>
          <w:tcPr>
            <w:tcW w:w="8106" w:type="dxa"/>
            <w:tcBorders>
              <w:top w:val="single" w:sz="4" w:space="0" w:color="auto"/>
              <w:left w:val="single" w:sz="4" w:space="0" w:color="auto"/>
              <w:bottom w:val="single" w:sz="4" w:space="0" w:color="auto"/>
              <w:right w:val="single" w:sz="4" w:space="0" w:color="auto"/>
            </w:tcBorders>
            <w:noWrap/>
            <w:hideMark/>
          </w:tcPr>
          <w:p w14:paraId="4D8E391F" w14:textId="6AE259F1" w:rsidR="003E0082" w:rsidRPr="005379BA" w:rsidRDefault="00C52FFE" w:rsidP="003E0082">
            <w:pPr>
              <w:rPr>
                <w:rFonts w:asciiTheme="majorHAnsi" w:hAnsiTheme="majorHAnsi" w:cs="Arial"/>
                <w:lang w:val="fr-FR"/>
              </w:rPr>
            </w:pPr>
            <w:r w:rsidRPr="005379BA">
              <w:rPr>
                <w:rFonts w:asciiTheme="majorHAnsi" w:hAnsiTheme="majorHAnsi" w:cs="Arial"/>
                <w:lang w:val="fr-FR"/>
              </w:rPr>
              <w:t>Intermédiaires du commerce en combustibles, métaux, minéraux et produits chimiques</w:t>
            </w:r>
          </w:p>
        </w:tc>
      </w:tr>
      <w:tr w:rsidR="003E0082" w:rsidRPr="005E68E3" w14:paraId="24A60F5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5DD316A"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46699</w:t>
            </w:r>
          </w:p>
        </w:tc>
        <w:tc>
          <w:tcPr>
            <w:tcW w:w="8106" w:type="dxa"/>
            <w:tcBorders>
              <w:top w:val="single" w:sz="4" w:space="0" w:color="auto"/>
              <w:left w:val="single" w:sz="4" w:space="0" w:color="auto"/>
              <w:bottom w:val="single" w:sz="4" w:space="0" w:color="auto"/>
              <w:right w:val="single" w:sz="4" w:space="0" w:color="auto"/>
            </w:tcBorders>
            <w:noWrap/>
            <w:hideMark/>
          </w:tcPr>
          <w:p w14:paraId="41BDAD16" w14:textId="08968498" w:rsidR="003E0082" w:rsidRPr="005379BA" w:rsidRDefault="003E0082" w:rsidP="003E0082">
            <w:pPr>
              <w:rPr>
                <w:rFonts w:asciiTheme="majorHAnsi" w:hAnsiTheme="majorHAnsi" w:cs="Arial"/>
                <w:lang w:val="fr-FR"/>
              </w:rPr>
            </w:pPr>
            <w:r w:rsidRPr="005379BA">
              <w:rPr>
                <w:rFonts w:asciiTheme="majorHAnsi" w:hAnsiTheme="majorHAnsi" w:cs="Arial"/>
                <w:lang w:val="fr-FR"/>
              </w:rPr>
              <w:t>Commerce de gros d'autres machines et équipements n.c.a.</w:t>
            </w:r>
          </w:p>
        </w:tc>
      </w:tr>
      <w:tr w:rsidR="003E0082" w:rsidRPr="005E68E3" w14:paraId="17A58A5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1A6669A"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46710</w:t>
            </w:r>
          </w:p>
        </w:tc>
        <w:tc>
          <w:tcPr>
            <w:tcW w:w="8106" w:type="dxa"/>
            <w:tcBorders>
              <w:top w:val="single" w:sz="4" w:space="0" w:color="auto"/>
              <w:left w:val="single" w:sz="4" w:space="0" w:color="auto"/>
              <w:bottom w:val="single" w:sz="4" w:space="0" w:color="auto"/>
              <w:right w:val="single" w:sz="4" w:space="0" w:color="auto"/>
            </w:tcBorders>
            <w:noWrap/>
            <w:hideMark/>
          </w:tcPr>
          <w:p w14:paraId="37BAE30F" w14:textId="318DB71E" w:rsidR="003E0082" w:rsidRPr="005379BA" w:rsidRDefault="003E0082" w:rsidP="003E0082">
            <w:pPr>
              <w:rPr>
                <w:rFonts w:asciiTheme="majorHAnsi" w:hAnsiTheme="majorHAnsi" w:cs="Arial"/>
                <w:lang w:val="fr-FR"/>
              </w:rPr>
            </w:pPr>
            <w:r w:rsidRPr="005379BA">
              <w:rPr>
                <w:rFonts w:asciiTheme="majorHAnsi" w:hAnsiTheme="majorHAnsi" w:cs="Arial"/>
                <w:lang w:val="fr-FR"/>
              </w:rPr>
              <w:t>Commerce de gros de combustibles solides, liquides et gazeux et de produits annexes</w:t>
            </w:r>
          </w:p>
        </w:tc>
      </w:tr>
      <w:tr w:rsidR="003E0082" w:rsidRPr="005E68E3" w14:paraId="05941D0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4BA22C5"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4671002</w:t>
            </w:r>
          </w:p>
        </w:tc>
        <w:tc>
          <w:tcPr>
            <w:tcW w:w="8106" w:type="dxa"/>
            <w:tcBorders>
              <w:top w:val="single" w:sz="4" w:space="0" w:color="auto"/>
              <w:left w:val="single" w:sz="4" w:space="0" w:color="auto"/>
              <w:bottom w:val="single" w:sz="4" w:space="0" w:color="auto"/>
              <w:right w:val="single" w:sz="4" w:space="0" w:color="auto"/>
            </w:tcBorders>
            <w:noWrap/>
            <w:hideMark/>
          </w:tcPr>
          <w:p w14:paraId="33D4CB9D" w14:textId="1181B264" w:rsidR="003E0082" w:rsidRPr="005379BA" w:rsidRDefault="003E0082" w:rsidP="003E0082">
            <w:pPr>
              <w:rPr>
                <w:rFonts w:asciiTheme="majorHAnsi" w:hAnsiTheme="majorHAnsi" w:cs="Arial"/>
                <w:lang w:val="fr-FR"/>
              </w:rPr>
            </w:pPr>
            <w:r w:rsidRPr="005379BA">
              <w:rPr>
                <w:rFonts w:asciiTheme="majorHAnsi" w:hAnsiTheme="majorHAnsi" w:cs="Arial"/>
                <w:lang w:val="fr-FR"/>
              </w:rPr>
              <w:t>Commerce de gros de carburants, graisses, lubrifiants, huiles, etc.</w:t>
            </w:r>
          </w:p>
        </w:tc>
      </w:tr>
      <w:tr w:rsidR="003E0082" w:rsidRPr="005E68E3" w14:paraId="7344F34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E2A6AF7"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46720</w:t>
            </w:r>
          </w:p>
        </w:tc>
        <w:tc>
          <w:tcPr>
            <w:tcW w:w="8106" w:type="dxa"/>
            <w:tcBorders>
              <w:top w:val="single" w:sz="4" w:space="0" w:color="auto"/>
              <w:left w:val="single" w:sz="4" w:space="0" w:color="auto"/>
              <w:bottom w:val="single" w:sz="4" w:space="0" w:color="auto"/>
              <w:right w:val="single" w:sz="4" w:space="0" w:color="auto"/>
            </w:tcBorders>
            <w:noWrap/>
            <w:hideMark/>
          </w:tcPr>
          <w:p w14:paraId="5C563BE7" w14:textId="5FEB690E" w:rsidR="003E0082" w:rsidRPr="005379BA" w:rsidRDefault="003E0082" w:rsidP="003E0082">
            <w:pPr>
              <w:rPr>
                <w:rFonts w:asciiTheme="majorHAnsi" w:hAnsiTheme="majorHAnsi" w:cs="Arial"/>
                <w:lang w:val="fr-FR"/>
              </w:rPr>
            </w:pPr>
            <w:r w:rsidRPr="005379BA">
              <w:rPr>
                <w:rFonts w:asciiTheme="majorHAnsi" w:hAnsiTheme="majorHAnsi" w:cs="Arial"/>
                <w:lang w:val="fr-FR"/>
              </w:rPr>
              <w:t>Commerce de gros de minerais et de métaux-</w:t>
            </w:r>
          </w:p>
        </w:tc>
      </w:tr>
      <w:tr w:rsidR="003E0082" w:rsidRPr="005E68E3" w14:paraId="5B7E7F1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7357C8D"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46731</w:t>
            </w:r>
          </w:p>
        </w:tc>
        <w:tc>
          <w:tcPr>
            <w:tcW w:w="8106" w:type="dxa"/>
            <w:tcBorders>
              <w:top w:val="single" w:sz="4" w:space="0" w:color="auto"/>
              <w:left w:val="single" w:sz="4" w:space="0" w:color="auto"/>
              <w:bottom w:val="single" w:sz="4" w:space="0" w:color="auto"/>
              <w:right w:val="single" w:sz="4" w:space="0" w:color="auto"/>
            </w:tcBorders>
            <w:noWrap/>
            <w:hideMark/>
          </w:tcPr>
          <w:p w14:paraId="19F80903" w14:textId="7EC31C90" w:rsidR="003E0082" w:rsidRPr="005379BA" w:rsidRDefault="00C52FFE" w:rsidP="003E0082">
            <w:pPr>
              <w:rPr>
                <w:rFonts w:asciiTheme="majorHAnsi" w:hAnsiTheme="majorHAnsi" w:cs="Arial"/>
                <w:lang w:val="fr-FR"/>
              </w:rPr>
            </w:pPr>
            <w:r w:rsidRPr="005379BA">
              <w:rPr>
                <w:rFonts w:asciiTheme="majorHAnsi" w:hAnsiTheme="majorHAnsi" w:cs="Arial"/>
                <w:lang w:val="fr-FR"/>
              </w:rPr>
              <w:t>Commerce de gros de matériaux de construction, assortiment général</w:t>
            </w:r>
          </w:p>
        </w:tc>
      </w:tr>
      <w:tr w:rsidR="003E0082" w:rsidRPr="005E68E3" w14:paraId="34FF625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EDFA999"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4675</w:t>
            </w:r>
          </w:p>
        </w:tc>
        <w:tc>
          <w:tcPr>
            <w:tcW w:w="8106" w:type="dxa"/>
            <w:tcBorders>
              <w:top w:val="single" w:sz="4" w:space="0" w:color="auto"/>
              <w:left w:val="single" w:sz="4" w:space="0" w:color="auto"/>
              <w:bottom w:val="single" w:sz="4" w:space="0" w:color="auto"/>
              <w:right w:val="single" w:sz="4" w:space="0" w:color="auto"/>
            </w:tcBorders>
            <w:noWrap/>
            <w:hideMark/>
          </w:tcPr>
          <w:p w14:paraId="057A0430" w14:textId="069803EE" w:rsidR="003E0082" w:rsidRPr="005379BA" w:rsidRDefault="003E0082" w:rsidP="003E0082">
            <w:pPr>
              <w:rPr>
                <w:rFonts w:asciiTheme="majorHAnsi" w:hAnsiTheme="majorHAnsi" w:cs="Arial"/>
                <w:lang w:val="fr-FR"/>
              </w:rPr>
            </w:pPr>
            <w:r w:rsidRPr="005379BA">
              <w:rPr>
                <w:rFonts w:asciiTheme="majorHAnsi" w:hAnsiTheme="majorHAnsi" w:cs="Arial"/>
                <w:lang w:val="fr-FR"/>
              </w:rPr>
              <w:t>Commerce de gros de produits chimiques</w:t>
            </w:r>
          </w:p>
        </w:tc>
      </w:tr>
      <w:tr w:rsidR="003E0082" w:rsidRPr="005E68E3" w14:paraId="3D0E41B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46D0A62"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46751</w:t>
            </w:r>
          </w:p>
        </w:tc>
        <w:tc>
          <w:tcPr>
            <w:tcW w:w="8106" w:type="dxa"/>
            <w:tcBorders>
              <w:top w:val="single" w:sz="4" w:space="0" w:color="auto"/>
              <w:left w:val="single" w:sz="4" w:space="0" w:color="auto"/>
              <w:bottom w:val="single" w:sz="4" w:space="0" w:color="auto"/>
              <w:right w:val="single" w:sz="4" w:space="0" w:color="auto"/>
            </w:tcBorders>
            <w:noWrap/>
            <w:hideMark/>
          </w:tcPr>
          <w:p w14:paraId="26343CD3" w14:textId="44E64A50" w:rsidR="003E0082" w:rsidRPr="005379BA" w:rsidRDefault="003E0082" w:rsidP="003E0082">
            <w:pPr>
              <w:rPr>
                <w:rFonts w:asciiTheme="majorHAnsi" w:hAnsiTheme="majorHAnsi" w:cs="Arial"/>
                <w:lang w:val="fr-FR"/>
              </w:rPr>
            </w:pPr>
            <w:r w:rsidRPr="005379BA">
              <w:rPr>
                <w:rFonts w:asciiTheme="majorHAnsi" w:hAnsiTheme="majorHAnsi" w:cs="Arial"/>
                <w:lang w:val="fr-FR"/>
              </w:rPr>
              <w:t>Commerce de gros de produits chimiques pour une utilisation industrielle</w:t>
            </w:r>
          </w:p>
        </w:tc>
      </w:tr>
      <w:tr w:rsidR="003E0082" w:rsidRPr="005E68E3" w14:paraId="0EC96A9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6FC0C3A"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4675101</w:t>
            </w:r>
          </w:p>
        </w:tc>
        <w:tc>
          <w:tcPr>
            <w:tcW w:w="8106" w:type="dxa"/>
            <w:tcBorders>
              <w:top w:val="single" w:sz="4" w:space="0" w:color="auto"/>
              <w:left w:val="single" w:sz="4" w:space="0" w:color="auto"/>
              <w:bottom w:val="single" w:sz="4" w:space="0" w:color="auto"/>
              <w:right w:val="single" w:sz="4" w:space="0" w:color="auto"/>
            </w:tcBorders>
            <w:noWrap/>
            <w:hideMark/>
          </w:tcPr>
          <w:p w14:paraId="6E6E0BD9" w14:textId="166C9E0E" w:rsidR="003E0082" w:rsidRPr="005379BA" w:rsidRDefault="001D32DB" w:rsidP="003E0082">
            <w:pPr>
              <w:rPr>
                <w:rFonts w:asciiTheme="majorHAnsi" w:hAnsiTheme="majorHAnsi" w:cs="Arial"/>
                <w:lang w:val="fr-FR"/>
              </w:rPr>
            </w:pPr>
            <w:r w:rsidRPr="005379BA">
              <w:rPr>
                <w:rFonts w:asciiTheme="majorHAnsi" w:hAnsiTheme="majorHAnsi" w:cs="Arial"/>
                <w:lang w:val="fr-FR"/>
              </w:rPr>
              <w:t>Commerce de gros de produits chimiques industriels: aniline, encres d'imprimerie, huiles essentielles, gaz industriels, colles chimiques, colorants, résine synthétique, méthanol, paraffine, etc.</w:t>
            </w:r>
          </w:p>
        </w:tc>
      </w:tr>
      <w:tr w:rsidR="003E0082" w:rsidRPr="005E68E3" w14:paraId="5B9ABCB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009CAFC"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46769</w:t>
            </w:r>
          </w:p>
        </w:tc>
        <w:tc>
          <w:tcPr>
            <w:tcW w:w="8106" w:type="dxa"/>
            <w:tcBorders>
              <w:top w:val="single" w:sz="4" w:space="0" w:color="auto"/>
              <w:left w:val="single" w:sz="4" w:space="0" w:color="auto"/>
              <w:bottom w:val="single" w:sz="4" w:space="0" w:color="auto"/>
              <w:right w:val="single" w:sz="4" w:space="0" w:color="auto"/>
            </w:tcBorders>
            <w:noWrap/>
            <w:hideMark/>
          </w:tcPr>
          <w:p w14:paraId="72BD19FC" w14:textId="4D1BF18A" w:rsidR="003E0082" w:rsidRPr="005379BA" w:rsidRDefault="00C52FFE" w:rsidP="003E0082">
            <w:pPr>
              <w:rPr>
                <w:rFonts w:asciiTheme="majorHAnsi" w:hAnsiTheme="majorHAnsi" w:cs="Arial"/>
                <w:lang w:val="fr-FR"/>
              </w:rPr>
            </w:pPr>
            <w:r w:rsidRPr="005379BA">
              <w:rPr>
                <w:rFonts w:asciiTheme="majorHAnsi" w:hAnsiTheme="majorHAnsi" w:cs="Arial"/>
                <w:lang w:val="fr-FR"/>
              </w:rPr>
              <w:t>Commerce de gros d'autres produits intermédiaires n.c.a.</w:t>
            </w:r>
          </w:p>
        </w:tc>
      </w:tr>
      <w:tr w:rsidR="003E0082" w:rsidRPr="005E68E3" w14:paraId="5C92B56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A46FFDD"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46900</w:t>
            </w:r>
          </w:p>
        </w:tc>
        <w:tc>
          <w:tcPr>
            <w:tcW w:w="8106" w:type="dxa"/>
            <w:tcBorders>
              <w:top w:val="single" w:sz="4" w:space="0" w:color="auto"/>
              <w:left w:val="single" w:sz="4" w:space="0" w:color="auto"/>
              <w:bottom w:val="single" w:sz="4" w:space="0" w:color="auto"/>
              <w:right w:val="single" w:sz="4" w:space="0" w:color="auto"/>
            </w:tcBorders>
            <w:noWrap/>
            <w:hideMark/>
          </w:tcPr>
          <w:p w14:paraId="70D2A862" w14:textId="40CE5A33" w:rsidR="003E0082" w:rsidRPr="005379BA" w:rsidRDefault="001D32DB" w:rsidP="003E0082">
            <w:pPr>
              <w:rPr>
                <w:rFonts w:asciiTheme="majorHAnsi" w:hAnsiTheme="majorHAnsi" w:cs="Arial"/>
                <w:lang w:val="fr-FR"/>
              </w:rPr>
            </w:pPr>
            <w:r w:rsidRPr="005379BA">
              <w:rPr>
                <w:rFonts w:asciiTheme="majorHAnsi" w:hAnsiTheme="majorHAnsi" w:cs="Arial"/>
                <w:lang w:val="fr-FR"/>
              </w:rPr>
              <w:t>Commerce de gros non spécialisé</w:t>
            </w:r>
          </w:p>
        </w:tc>
      </w:tr>
      <w:tr w:rsidR="003E0082" w:rsidRPr="005E68E3" w14:paraId="702A2607"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3462FBA"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lastRenderedPageBreak/>
              <w:t>47521</w:t>
            </w:r>
          </w:p>
        </w:tc>
        <w:tc>
          <w:tcPr>
            <w:tcW w:w="8106" w:type="dxa"/>
            <w:tcBorders>
              <w:top w:val="single" w:sz="4" w:space="0" w:color="auto"/>
              <w:left w:val="single" w:sz="4" w:space="0" w:color="auto"/>
              <w:bottom w:val="single" w:sz="4" w:space="0" w:color="auto"/>
              <w:right w:val="single" w:sz="4" w:space="0" w:color="auto"/>
            </w:tcBorders>
            <w:noWrap/>
            <w:hideMark/>
          </w:tcPr>
          <w:p w14:paraId="36A196FD" w14:textId="477F1340" w:rsidR="003E0082" w:rsidRPr="005379BA" w:rsidRDefault="00C52FFE" w:rsidP="003E0082">
            <w:pPr>
              <w:rPr>
                <w:rFonts w:asciiTheme="majorHAnsi" w:hAnsiTheme="majorHAnsi" w:cs="Arial"/>
                <w:lang w:val="fr-FR"/>
              </w:rPr>
            </w:pPr>
            <w:r w:rsidRPr="005379BA">
              <w:rPr>
                <w:rFonts w:asciiTheme="majorHAnsi" w:hAnsiTheme="majorHAnsi" w:cs="Arial"/>
                <w:lang w:val="fr-FR"/>
              </w:rPr>
              <w:t>Commerce de détail de matériaux de construction en magasin spécialisé, assortiment général</w:t>
            </w:r>
          </w:p>
        </w:tc>
      </w:tr>
      <w:tr w:rsidR="003E0082" w:rsidRPr="005E68E3" w14:paraId="35C675A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C01BB47"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47789</w:t>
            </w:r>
          </w:p>
        </w:tc>
        <w:tc>
          <w:tcPr>
            <w:tcW w:w="8106" w:type="dxa"/>
            <w:tcBorders>
              <w:top w:val="single" w:sz="4" w:space="0" w:color="auto"/>
              <w:left w:val="single" w:sz="4" w:space="0" w:color="auto"/>
              <w:bottom w:val="single" w:sz="4" w:space="0" w:color="auto"/>
              <w:right w:val="single" w:sz="4" w:space="0" w:color="auto"/>
            </w:tcBorders>
            <w:noWrap/>
            <w:hideMark/>
          </w:tcPr>
          <w:p w14:paraId="097A5974" w14:textId="5413EE20" w:rsidR="003E0082" w:rsidRPr="005379BA" w:rsidRDefault="00C52FFE" w:rsidP="003E0082">
            <w:pPr>
              <w:rPr>
                <w:rFonts w:asciiTheme="majorHAnsi" w:hAnsiTheme="majorHAnsi" w:cs="Arial"/>
                <w:lang w:val="fr-FR"/>
              </w:rPr>
            </w:pPr>
            <w:r w:rsidRPr="005379BA">
              <w:rPr>
                <w:rFonts w:asciiTheme="majorHAnsi" w:hAnsiTheme="majorHAnsi" w:cs="Arial"/>
                <w:lang w:val="fr-FR"/>
              </w:rPr>
              <w:t>Autre commerce de détail de biens neufs en magasin spécialisé n.c.a.</w:t>
            </w:r>
          </w:p>
        </w:tc>
      </w:tr>
      <w:tr w:rsidR="003E0082" w:rsidRPr="005E68E3" w14:paraId="1364CE7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99B8E10"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52</w:t>
            </w:r>
          </w:p>
        </w:tc>
        <w:tc>
          <w:tcPr>
            <w:tcW w:w="8106" w:type="dxa"/>
            <w:tcBorders>
              <w:top w:val="single" w:sz="4" w:space="0" w:color="auto"/>
              <w:left w:val="single" w:sz="4" w:space="0" w:color="auto"/>
              <w:bottom w:val="single" w:sz="4" w:space="0" w:color="auto"/>
              <w:right w:val="single" w:sz="4" w:space="0" w:color="auto"/>
            </w:tcBorders>
            <w:noWrap/>
            <w:hideMark/>
          </w:tcPr>
          <w:p w14:paraId="7FA5B6DA" w14:textId="680778D1" w:rsidR="003E0082" w:rsidRPr="005379BA" w:rsidRDefault="001D32DB" w:rsidP="003E0082">
            <w:pPr>
              <w:rPr>
                <w:rFonts w:asciiTheme="majorHAnsi" w:hAnsiTheme="majorHAnsi" w:cs="Arial"/>
                <w:lang w:val="fr-FR"/>
              </w:rPr>
            </w:pPr>
            <w:r w:rsidRPr="005379BA">
              <w:rPr>
                <w:rFonts w:asciiTheme="majorHAnsi" w:hAnsiTheme="majorHAnsi" w:cs="Arial"/>
                <w:lang w:val="fr-FR"/>
              </w:rPr>
              <w:t>Entreposage et services auxiliaires des transports</w:t>
            </w:r>
          </w:p>
        </w:tc>
      </w:tr>
      <w:tr w:rsidR="003E0082" w:rsidRPr="005379BA" w14:paraId="0A1A924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D529702"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69109</w:t>
            </w:r>
          </w:p>
        </w:tc>
        <w:tc>
          <w:tcPr>
            <w:tcW w:w="8106" w:type="dxa"/>
            <w:tcBorders>
              <w:top w:val="single" w:sz="4" w:space="0" w:color="auto"/>
              <w:left w:val="single" w:sz="4" w:space="0" w:color="auto"/>
              <w:bottom w:val="single" w:sz="4" w:space="0" w:color="auto"/>
              <w:right w:val="single" w:sz="4" w:space="0" w:color="auto"/>
            </w:tcBorders>
            <w:noWrap/>
            <w:hideMark/>
          </w:tcPr>
          <w:p w14:paraId="0477FC66" w14:textId="3343498D" w:rsidR="003E0082" w:rsidRPr="005379BA" w:rsidRDefault="00C52FFE" w:rsidP="003E0082">
            <w:pPr>
              <w:rPr>
                <w:rFonts w:asciiTheme="majorHAnsi" w:hAnsiTheme="majorHAnsi" w:cs="Arial"/>
                <w:lang w:val="fr-FR"/>
              </w:rPr>
            </w:pPr>
            <w:r w:rsidRPr="005379BA">
              <w:rPr>
                <w:rFonts w:asciiTheme="majorHAnsi" w:hAnsiTheme="majorHAnsi" w:cs="Arial"/>
                <w:lang w:val="fr-FR"/>
              </w:rPr>
              <w:t>Autres activités juridiques</w:t>
            </w:r>
          </w:p>
        </w:tc>
      </w:tr>
      <w:tr w:rsidR="001D32DB" w:rsidRPr="005E68E3" w14:paraId="5834E09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86A4A44" w14:textId="77777777" w:rsidR="001D32DB" w:rsidRPr="005379BA" w:rsidRDefault="001D32DB" w:rsidP="001D32DB">
            <w:pPr>
              <w:jc w:val="right"/>
              <w:rPr>
                <w:rFonts w:ascii="Calibri" w:eastAsia="Times New Roman" w:hAnsi="Calibri" w:cs="Times New Roman"/>
              </w:rPr>
            </w:pPr>
            <w:r w:rsidRPr="005379BA">
              <w:rPr>
                <w:rFonts w:ascii="Calibri" w:eastAsia="Times New Roman" w:hAnsi="Calibri" w:cs="Times New Roman"/>
              </w:rPr>
              <w:t>721</w:t>
            </w:r>
          </w:p>
        </w:tc>
        <w:tc>
          <w:tcPr>
            <w:tcW w:w="8106" w:type="dxa"/>
            <w:tcBorders>
              <w:top w:val="single" w:sz="4" w:space="0" w:color="auto"/>
              <w:left w:val="single" w:sz="4" w:space="0" w:color="auto"/>
              <w:bottom w:val="single" w:sz="4" w:space="0" w:color="auto"/>
              <w:right w:val="single" w:sz="4" w:space="0" w:color="auto"/>
            </w:tcBorders>
            <w:noWrap/>
            <w:hideMark/>
          </w:tcPr>
          <w:p w14:paraId="60AFED71" w14:textId="4DD969A1" w:rsidR="001D32DB" w:rsidRPr="005379BA" w:rsidRDefault="001D32DB" w:rsidP="001D32DB">
            <w:pPr>
              <w:rPr>
                <w:rFonts w:asciiTheme="majorHAnsi" w:hAnsiTheme="majorHAnsi" w:cs="Arial"/>
                <w:lang w:val="fr-FR"/>
              </w:rPr>
            </w:pPr>
            <w:r w:rsidRPr="005379BA">
              <w:rPr>
                <w:rFonts w:asciiTheme="majorHAnsi" w:hAnsiTheme="majorHAnsi" w:cs="Arial"/>
                <w:lang w:val="fr-FR"/>
              </w:rPr>
              <w:t>Recherche-développement en sciences physiques et naturelles</w:t>
            </w:r>
          </w:p>
        </w:tc>
      </w:tr>
      <w:tr w:rsidR="001D32DB" w:rsidRPr="005E68E3" w14:paraId="068A719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F99DBB2" w14:textId="77777777" w:rsidR="001D32DB" w:rsidRPr="005379BA" w:rsidRDefault="001D32DB" w:rsidP="001D32DB">
            <w:pPr>
              <w:jc w:val="right"/>
              <w:rPr>
                <w:rFonts w:ascii="Calibri" w:eastAsia="Times New Roman" w:hAnsi="Calibri" w:cs="Times New Roman"/>
              </w:rPr>
            </w:pPr>
            <w:r w:rsidRPr="005379BA">
              <w:rPr>
                <w:rFonts w:ascii="Calibri" w:eastAsia="Times New Roman" w:hAnsi="Calibri" w:cs="Times New Roman"/>
              </w:rPr>
              <w:t>72190</w:t>
            </w:r>
          </w:p>
        </w:tc>
        <w:tc>
          <w:tcPr>
            <w:tcW w:w="8106" w:type="dxa"/>
            <w:tcBorders>
              <w:top w:val="single" w:sz="4" w:space="0" w:color="auto"/>
              <w:left w:val="single" w:sz="4" w:space="0" w:color="auto"/>
              <w:bottom w:val="single" w:sz="4" w:space="0" w:color="auto"/>
              <w:right w:val="single" w:sz="4" w:space="0" w:color="auto"/>
            </w:tcBorders>
            <w:noWrap/>
            <w:hideMark/>
          </w:tcPr>
          <w:p w14:paraId="4C8E34BF" w14:textId="5ACA30BE" w:rsidR="001D32DB" w:rsidRPr="005379BA" w:rsidRDefault="001D32DB" w:rsidP="001D32DB">
            <w:pPr>
              <w:rPr>
                <w:rFonts w:asciiTheme="majorHAnsi" w:hAnsiTheme="majorHAnsi" w:cs="Arial"/>
                <w:lang w:val="fr-FR"/>
              </w:rPr>
            </w:pPr>
            <w:r w:rsidRPr="005379BA">
              <w:rPr>
                <w:rFonts w:asciiTheme="majorHAnsi" w:hAnsiTheme="majorHAnsi" w:cs="Arial"/>
                <w:lang w:val="fr-FR"/>
              </w:rPr>
              <w:t>Recherche-développement en autres sciences physiques et naturelles</w:t>
            </w:r>
          </w:p>
        </w:tc>
      </w:tr>
      <w:tr w:rsidR="001D32DB" w:rsidRPr="005E68E3" w14:paraId="1F9994E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8352892" w14:textId="77777777" w:rsidR="001D32DB" w:rsidRPr="005379BA" w:rsidRDefault="001D32DB" w:rsidP="001D32DB">
            <w:pPr>
              <w:jc w:val="right"/>
              <w:rPr>
                <w:rFonts w:ascii="Calibri" w:eastAsia="Times New Roman" w:hAnsi="Calibri" w:cs="Times New Roman"/>
              </w:rPr>
            </w:pPr>
            <w:r w:rsidRPr="005379BA">
              <w:rPr>
                <w:rFonts w:ascii="Calibri" w:eastAsia="Times New Roman" w:hAnsi="Calibri" w:cs="Times New Roman"/>
              </w:rPr>
              <w:t>7490</w:t>
            </w:r>
          </w:p>
        </w:tc>
        <w:tc>
          <w:tcPr>
            <w:tcW w:w="8106" w:type="dxa"/>
            <w:tcBorders>
              <w:top w:val="single" w:sz="4" w:space="0" w:color="auto"/>
              <w:left w:val="single" w:sz="4" w:space="0" w:color="auto"/>
              <w:bottom w:val="single" w:sz="4" w:space="0" w:color="auto"/>
              <w:right w:val="single" w:sz="4" w:space="0" w:color="auto"/>
            </w:tcBorders>
            <w:noWrap/>
            <w:hideMark/>
          </w:tcPr>
          <w:p w14:paraId="7A6213AC" w14:textId="7B41564C" w:rsidR="001D32DB" w:rsidRPr="005379BA" w:rsidRDefault="001D32DB" w:rsidP="001D32DB">
            <w:pPr>
              <w:rPr>
                <w:rFonts w:asciiTheme="majorHAnsi" w:hAnsiTheme="majorHAnsi" w:cs="Arial"/>
                <w:lang w:val="fr-FR"/>
              </w:rPr>
            </w:pPr>
            <w:r w:rsidRPr="005379BA">
              <w:rPr>
                <w:rFonts w:asciiTheme="majorHAnsi" w:hAnsiTheme="majorHAnsi" w:cs="Arial"/>
                <w:lang w:val="fr-FR"/>
              </w:rPr>
              <w:t>Autres activités spécialisées, scientifiques et techniques n.c.a.</w:t>
            </w:r>
          </w:p>
        </w:tc>
      </w:tr>
      <w:tr w:rsidR="003E0082" w:rsidRPr="005E68E3" w14:paraId="28436CE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1F1956A" w14:textId="77777777" w:rsidR="003E0082" w:rsidRPr="005379BA" w:rsidRDefault="003E0082" w:rsidP="003E0082">
            <w:pPr>
              <w:jc w:val="right"/>
              <w:rPr>
                <w:rFonts w:ascii="Calibri" w:eastAsia="Times New Roman" w:hAnsi="Calibri" w:cs="Times New Roman"/>
              </w:rPr>
            </w:pPr>
            <w:r w:rsidRPr="005379BA">
              <w:rPr>
                <w:rFonts w:ascii="Calibri" w:eastAsia="Times New Roman" w:hAnsi="Calibri" w:cs="Times New Roman"/>
              </w:rPr>
              <w:t>74901</w:t>
            </w:r>
          </w:p>
        </w:tc>
        <w:tc>
          <w:tcPr>
            <w:tcW w:w="8106" w:type="dxa"/>
            <w:tcBorders>
              <w:top w:val="single" w:sz="4" w:space="0" w:color="auto"/>
              <w:left w:val="single" w:sz="4" w:space="0" w:color="auto"/>
              <w:bottom w:val="single" w:sz="4" w:space="0" w:color="auto"/>
              <w:right w:val="single" w:sz="4" w:space="0" w:color="auto"/>
            </w:tcBorders>
            <w:noWrap/>
            <w:hideMark/>
          </w:tcPr>
          <w:p w14:paraId="0BFDF241" w14:textId="4DB9CA6C" w:rsidR="003E0082" w:rsidRPr="005379BA" w:rsidRDefault="00C52FFE" w:rsidP="003E0082">
            <w:pPr>
              <w:rPr>
                <w:rFonts w:asciiTheme="majorHAnsi" w:hAnsiTheme="majorHAnsi" w:cs="Arial"/>
                <w:lang w:val="fr-FR"/>
              </w:rPr>
            </w:pPr>
            <w:r w:rsidRPr="005379BA">
              <w:rPr>
                <w:rFonts w:asciiTheme="majorHAnsi" w:hAnsiTheme="majorHAnsi" w:cs="Arial"/>
                <w:lang w:val="fr-FR"/>
              </w:rPr>
              <w:t>Activités des agents et représentants d'artistes, de sportifs et d'autres personnalités publiques</w:t>
            </w:r>
          </w:p>
        </w:tc>
      </w:tr>
      <w:tr w:rsidR="001D32DB" w:rsidRPr="005E68E3" w14:paraId="778F8B4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DB67440" w14:textId="77777777" w:rsidR="001D32DB" w:rsidRPr="005379BA" w:rsidRDefault="001D32DB" w:rsidP="001D32DB">
            <w:pPr>
              <w:jc w:val="right"/>
              <w:rPr>
                <w:rFonts w:ascii="Calibri" w:eastAsia="Times New Roman" w:hAnsi="Calibri" w:cs="Times New Roman"/>
              </w:rPr>
            </w:pPr>
            <w:r w:rsidRPr="005379BA">
              <w:rPr>
                <w:rFonts w:ascii="Calibri" w:eastAsia="Times New Roman" w:hAnsi="Calibri" w:cs="Times New Roman"/>
              </w:rPr>
              <w:t>811101</w:t>
            </w:r>
          </w:p>
        </w:tc>
        <w:tc>
          <w:tcPr>
            <w:tcW w:w="8106" w:type="dxa"/>
            <w:tcBorders>
              <w:top w:val="single" w:sz="4" w:space="0" w:color="auto"/>
              <w:left w:val="single" w:sz="4" w:space="0" w:color="auto"/>
              <w:bottom w:val="single" w:sz="4" w:space="0" w:color="auto"/>
              <w:right w:val="single" w:sz="4" w:space="0" w:color="auto"/>
            </w:tcBorders>
            <w:noWrap/>
            <w:hideMark/>
          </w:tcPr>
          <w:p w14:paraId="1B967EEA" w14:textId="3522EA67" w:rsidR="001D32DB" w:rsidRPr="005379BA" w:rsidRDefault="001D32DB" w:rsidP="001D32DB">
            <w:pPr>
              <w:rPr>
                <w:rFonts w:asciiTheme="majorHAnsi" w:hAnsiTheme="majorHAnsi" w:cs="Arial"/>
                <w:lang w:val="fr-FR"/>
              </w:rPr>
            </w:pPr>
            <w:r w:rsidRPr="005379BA">
              <w:rPr>
                <w:rFonts w:asciiTheme="majorHAnsi" w:hAnsiTheme="majorHAnsi" w:cs="Arial"/>
                <w:lang w:val="fr-FR"/>
              </w:rPr>
              <w:t>Extraction, taille grossière et sciage de pierres de taille pour les entreprises de travail de la pierre ou pour la construction, telles que le marbre, le granit, le grès, etc.</w:t>
            </w:r>
          </w:p>
        </w:tc>
      </w:tr>
      <w:tr w:rsidR="001D32DB" w:rsidRPr="005E68E3" w14:paraId="68AA221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8E0274C" w14:textId="77777777" w:rsidR="001D32DB" w:rsidRPr="005379BA" w:rsidRDefault="001D32DB" w:rsidP="001D32DB">
            <w:pPr>
              <w:jc w:val="right"/>
              <w:rPr>
                <w:rFonts w:ascii="Calibri" w:eastAsia="Times New Roman" w:hAnsi="Calibri" w:cs="Times New Roman"/>
              </w:rPr>
            </w:pPr>
            <w:r w:rsidRPr="005379BA">
              <w:rPr>
                <w:rFonts w:ascii="Calibri" w:eastAsia="Times New Roman" w:hAnsi="Calibri" w:cs="Times New Roman"/>
              </w:rPr>
              <w:t>82</w:t>
            </w:r>
          </w:p>
        </w:tc>
        <w:tc>
          <w:tcPr>
            <w:tcW w:w="8106" w:type="dxa"/>
            <w:tcBorders>
              <w:top w:val="single" w:sz="4" w:space="0" w:color="auto"/>
              <w:left w:val="single" w:sz="4" w:space="0" w:color="auto"/>
              <w:bottom w:val="single" w:sz="4" w:space="0" w:color="auto"/>
              <w:right w:val="single" w:sz="4" w:space="0" w:color="auto"/>
            </w:tcBorders>
            <w:noWrap/>
            <w:hideMark/>
          </w:tcPr>
          <w:p w14:paraId="2A50611B" w14:textId="38E6BC9C" w:rsidR="001D32DB" w:rsidRPr="005379BA" w:rsidRDefault="001D32DB" w:rsidP="001D32DB">
            <w:pPr>
              <w:rPr>
                <w:rFonts w:asciiTheme="majorHAnsi" w:hAnsiTheme="majorHAnsi" w:cs="Arial"/>
                <w:lang w:val="fr-FR"/>
              </w:rPr>
            </w:pPr>
            <w:r w:rsidRPr="005379BA">
              <w:rPr>
                <w:rFonts w:asciiTheme="majorHAnsi" w:hAnsiTheme="majorHAnsi" w:cs="Arial"/>
                <w:lang w:val="fr-FR"/>
              </w:rPr>
              <w:t>Services administratifs de bureau et autres activités de soutien aux entreprises</w:t>
            </w:r>
          </w:p>
        </w:tc>
      </w:tr>
      <w:tr w:rsidR="001D32DB" w:rsidRPr="005E68E3" w14:paraId="0C4D676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1EBECE1" w14:textId="77777777" w:rsidR="001D32DB" w:rsidRPr="005379BA" w:rsidRDefault="001D32DB" w:rsidP="001D32DB">
            <w:pPr>
              <w:jc w:val="right"/>
              <w:rPr>
                <w:rFonts w:ascii="Calibri" w:eastAsia="Times New Roman" w:hAnsi="Calibri" w:cs="Times New Roman"/>
              </w:rPr>
            </w:pPr>
            <w:r w:rsidRPr="005379BA">
              <w:rPr>
                <w:rFonts w:ascii="Calibri" w:eastAsia="Times New Roman" w:hAnsi="Calibri" w:cs="Times New Roman"/>
              </w:rPr>
              <w:t>8910</w:t>
            </w:r>
          </w:p>
        </w:tc>
        <w:tc>
          <w:tcPr>
            <w:tcW w:w="8106" w:type="dxa"/>
            <w:tcBorders>
              <w:top w:val="single" w:sz="4" w:space="0" w:color="auto"/>
              <w:left w:val="single" w:sz="4" w:space="0" w:color="auto"/>
              <w:bottom w:val="single" w:sz="4" w:space="0" w:color="auto"/>
              <w:right w:val="single" w:sz="4" w:space="0" w:color="auto"/>
            </w:tcBorders>
            <w:noWrap/>
            <w:hideMark/>
          </w:tcPr>
          <w:p w14:paraId="32EB69FA" w14:textId="7E2C588F" w:rsidR="001D32DB" w:rsidRPr="005379BA" w:rsidRDefault="001D32DB" w:rsidP="001D32DB">
            <w:pPr>
              <w:rPr>
                <w:rFonts w:asciiTheme="majorHAnsi" w:hAnsiTheme="majorHAnsi" w:cs="Arial"/>
                <w:lang w:val="fr-FR"/>
              </w:rPr>
            </w:pPr>
            <w:r w:rsidRPr="005379BA">
              <w:rPr>
                <w:rFonts w:asciiTheme="majorHAnsi" w:hAnsiTheme="majorHAnsi" w:cs="Arial"/>
                <w:lang w:val="fr-FR"/>
              </w:rPr>
              <w:t>Extraction des minéraux chimiques et d'engrais minéraux</w:t>
            </w:r>
          </w:p>
        </w:tc>
      </w:tr>
      <w:tr w:rsidR="001D32DB" w:rsidRPr="005E68E3" w14:paraId="0B44096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0857EA4" w14:textId="77777777" w:rsidR="001D32DB" w:rsidRPr="005379BA" w:rsidRDefault="001D32DB" w:rsidP="001D32DB">
            <w:pPr>
              <w:jc w:val="right"/>
              <w:rPr>
                <w:rFonts w:ascii="Calibri" w:eastAsia="Times New Roman" w:hAnsi="Calibri" w:cs="Times New Roman"/>
              </w:rPr>
            </w:pPr>
            <w:r w:rsidRPr="005379BA">
              <w:rPr>
                <w:rFonts w:ascii="Calibri" w:eastAsia="Times New Roman" w:hAnsi="Calibri" w:cs="Times New Roman"/>
              </w:rPr>
              <w:t>899001</w:t>
            </w:r>
          </w:p>
        </w:tc>
        <w:tc>
          <w:tcPr>
            <w:tcW w:w="8106" w:type="dxa"/>
            <w:tcBorders>
              <w:top w:val="single" w:sz="4" w:space="0" w:color="auto"/>
              <w:left w:val="single" w:sz="4" w:space="0" w:color="auto"/>
              <w:bottom w:val="single" w:sz="4" w:space="0" w:color="auto"/>
              <w:right w:val="single" w:sz="4" w:space="0" w:color="auto"/>
            </w:tcBorders>
            <w:noWrap/>
            <w:hideMark/>
          </w:tcPr>
          <w:p w14:paraId="6C581C56" w14:textId="066D120B" w:rsidR="001D32DB" w:rsidRPr="005379BA" w:rsidRDefault="001D32DB" w:rsidP="001D32DB">
            <w:pPr>
              <w:rPr>
                <w:rFonts w:asciiTheme="majorHAnsi" w:hAnsiTheme="majorHAnsi" w:cs="Arial"/>
                <w:lang w:val="fr-FR"/>
              </w:rPr>
            </w:pPr>
            <w:r w:rsidRPr="005379BA">
              <w:rPr>
                <w:rFonts w:asciiTheme="majorHAnsi" w:hAnsiTheme="majorHAnsi" w:cs="Arial"/>
                <w:lang w:val="fr-FR"/>
              </w:rPr>
              <w:t>Extraction de minéraux et de matériaux divers : terreaux et humus, mat. abrasives, amiante, farines siliceuses fossiles, graphite naturel, stéatite (talc), feldspath, pierres gemmes, quartz, mica, etc.</w:t>
            </w:r>
          </w:p>
        </w:tc>
      </w:tr>
      <w:tr w:rsidR="001D32DB" w:rsidRPr="005379BA" w14:paraId="1EF00C3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C2884B6" w14:textId="77777777" w:rsidR="001D32DB" w:rsidRPr="005379BA" w:rsidRDefault="001D32DB" w:rsidP="001D32DB">
            <w:pPr>
              <w:jc w:val="right"/>
              <w:rPr>
                <w:rFonts w:ascii="Calibri" w:eastAsia="Times New Roman" w:hAnsi="Calibri" w:cs="Times New Roman"/>
              </w:rPr>
            </w:pPr>
            <w:r w:rsidRPr="005379BA">
              <w:rPr>
                <w:rFonts w:ascii="Calibri" w:eastAsia="Times New Roman" w:hAnsi="Calibri" w:cs="Times New Roman"/>
              </w:rPr>
              <w:t>96</w:t>
            </w:r>
          </w:p>
        </w:tc>
        <w:tc>
          <w:tcPr>
            <w:tcW w:w="8106" w:type="dxa"/>
            <w:tcBorders>
              <w:top w:val="single" w:sz="4" w:space="0" w:color="auto"/>
              <w:left w:val="single" w:sz="4" w:space="0" w:color="auto"/>
              <w:bottom w:val="single" w:sz="4" w:space="0" w:color="auto"/>
              <w:right w:val="single" w:sz="4" w:space="0" w:color="auto"/>
            </w:tcBorders>
            <w:noWrap/>
            <w:hideMark/>
          </w:tcPr>
          <w:p w14:paraId="497815FB" w14:textId="1A31C535" w:rsidR="001D32DB" w:rsidRPr="005379BA" w:rsidRDefault="001D32DB" w:rsidP="001D32DB">
            <w:pPr>
              <w:rPr>
                <w:rFonts w:asciiTheme="majorHAnsi" w:hAnsiTheme="majorHAnsi" w:cs="Arial"/>
                <w:lang w:val="fr-FR"/>
              </w:rPr>
            </w:pPr>
            <w:r w:rsidRPr="005379BA">
              <w:rPr>
                <w:rFonts w:asciiTheme="majorHAnsi" w:hAnsiTheme="majorHAnsi" w:cs="Arial"/>
                <w:lang w:val="fr-FR"/>
              </w:rPr>
              <w:t>Autres services personnels</w:t>
            </w:r>
          </w:p>
        </w:tc>
      </w:tr>
      <w:tr w:rsidR="001D32DB" w:rsidRPr="005E68E3" w14:paraId="0F7AE3C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A104448" w14:textId="77777777" w:rsidR="001D32DB" w:rsidRPr="005379BA" w:rsidRDefault="001D32DB" w:rsidP="001D32DB">
            <w:pPr>
              <w:jc w:val="right"/>
              <w:rPr>
                <w:rFonts w:ascii="Calibri" w:eastAsia="Times New Roman" w:hAnsi="Calibri" w:cs="Times New Roman"/>
              </w:rPr>
            </w:pPr>
            <w:r w:rsidRPr="005379BA">
              <w:rPr>
                <w:rFonts w:ascii="Calibri" w:eastAsia="Times New Roman" w:hAnsi="Calibri" w:cs="Times New Roman"/>
              </w:rPr>
              <w:t>99000</w:t>
            </w:r>
          </w:p>
        </w:tc>
        <w:tc>
          <w:tcPr>
            <w:tcW w:w="8106" w:type="dxa"/>
            <w:tcBorders>
              <w:top w:val="single" w:sz="4" w:space="0" w:color="auto"/>
              <w:left w:val="single" w:sz="4" w:space="0" w:color="auto"/>
              <w:bottom w:val="single" w:sz="4" w:space="0" w:color="auto"/>
              <w:right w:val="single" w:sz="4" w:space="0" w:color="auto"/>
            </w:tcBorders>
            <w:noWrap/>
            <w:hideMark/>
          </w:tcPr>
          <w:p w14:paraId="5D187CDC" w14:textId="4CC455C3" w:rsidR="001D32DB" w:rsidRPr="005379BA" w:rsidRDefault="001D32DB" w:rsidP="001D32DB">
            <w:pPr>
              <w:rPr>
                <w:rFonts w:ascii="Calibri" w:eastAsia="Times New Roman" w:hAnsi="Calibri" w:cs="Times New Roman"/>
                <w:lang w:val="fr-BE"/>
              </w:rPr>
            </w:pPr>
            <w:r w:rsidRPr="005379BA">
              <w:rPr>
                <w:rFonts w:asciiTheme="majorHAnsi" w:hAnsiTheme="majorHAnsi" w:cs="Arial"/>
                <w:lang w:val="fr-FR"/>
              </w:rPr>
              <w:t>Activités des organisations et organismes extraterritoriaux</w:t>
            </w:r>
          </w:p>
        </w:tc>
      </w:tr>
    </w:tbl>
    <w:p w14:paraId="51C09D9F" w14:textId="72CB8B11" w:rsidR="00394246" w:rsidRPr="005379BA" w:rsidRDefault="00394246" w:rsidP="001C36AE">
      <w:pPr>
        <w:jc w:val="both"/>
        <w:rPr>
          <w:lang w:val="fr-FR"/>
        </w:rPr>
      </w:pPr>
    </w:p>
    <w:p w14:paraId="39B1E60A" w14:textId="77777777" w:rsidR="00A67D09" w:rsidRPr="005379BA" w:rsidRDefault="00A67D09" w:rsidP="00B76985">
      <w:pPr>
        <w:jc w:val="both"/>
        <w:rPr>
          <w:lang w:val="fr-FR"/>
        </w:rPr>
      </w:pPr>
      <w:r w:rsidRPr="005379BA">
        <w:rPr>
          <w:lang w:val="fr-FR"/>
        </w:rPr>
        <w:t>Dans le tableau ci-dessous, les codes NACE (BEL) sont r</w:t>
      </w:r>
      <w:r w:rsidRPr="005379BA">
        <w:rPr>
          <w:rFonts w:hint="eastAsia"/>
          <w:lang w:val="fr-FR"/>
        </w:rPr>
        <w:t>é</w:t>
      </w:r>
      <w:r w:rsidRPr="005379BA">
        <w:rPr>
          <w:lang w:val="fr-FR"/>
        </w:rPr>
        <w:t>capitul</w:t>
      </w:r>
      <w:r w:rsidRPr="005379BA">
        <w:rPr>
          <w:rFonts w:hint="eastAsia"/>
          <w:lang w:val="fr-FR"/>
        </w:rPr>
        <w:t>é</w:t>
      </w:r>
      <w:r w:rsidRPr="005379BA">
        <w:rPr>
          <w:lang w:val="fr-FR"/>
        </w:rPr>
        <w:t>s au niveau 02 (sections) des codes NACE.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21"/>
      </w:tblGrid>
      <w:tr w:rsidR="00A67D09" w:rsidRPr="005E68E3" w14:paraId="2AD419DB" w14:textId="77777777" w:rsidTr="00A67D09">
        <w:trPr>
          <w:trHeight w:val="300"/>
          <w:tblHeader/>
        </w:trPr>
        <w:tc>
          <w:tcPr>
            <w:tcW w:w="9350" w:type="dxa"/>
            <w:gridSpan w:val="2"/>
            <w:tcBorders>
              <w:top w:val="single" w:sz="4" w:space="0" w:color="auto"/>
              <w:left w:val="single" w:sz="4" w:space="0" w:color="auto"/>
              <w:bottom w:val="single" w:sz="4" w:space="0" w:color="auto"/>
              <w:right w:val="single" w:sz="4" w:space="0" w:color="auto"/>
            </w:tcBorders>
            <w:noWrap/>
            <w:hideMark/>
          </w:tcPr>
          <w:p w14:paraId="2A1CB839" w14:textId="0D51ABB9" w:rsidR="00A67D09" w:rsidRPr="005379BA" w:rsidRDefault="00A67D09" w:rsidP="00A67D09">
            <w:pPr>
              <w:rPr>
                <w:rFonts w:ascii="inherit" w:hAnsi="inherit"/>
                <w:lang w:val="fr-BE"/>
              </w:rPr>
            </w:pPr>
            <w:r w:rsidRPr="005379BA">
              <w:rPr>
                <w:b/>
                <w:i/>
                <w:lang w:val="fr-FR"/>
              </w:rPr>
              <w:t>Tableau: synth</w:t>
            </w:r>
            <w:r w:rsidRPr="005379BA">
              <w:rPr>
                <w:rFonts w:hint="eastAsia"/>
                <w:b/>
                <w:i/>
                <w:lang w:val="fr-FR"/>
              </w:rPr>
              <w:t>è</w:t>
            </w:r>
            <w:r w:rsidRPr="005379BA">
              <w:rPr>
                <w:b/>
                <w:i/>
                <w:lang w:val="fr-FR"/>
              </w:rPr>
              <w:t>se des codes NACE (BEL) enregistr</w:t>
            </w:r>
            <w:r w:rsidRPr="005379BA">
              <w:rPr>
                <w:rFonts w:hint="eastAsia"/>
                <w:b/>
                <w:i/>
                <w:lang w:val="fr-FR"/>
              </w:rPr>
              <w:t>é</w:t>
            </w:r>
            <w:r w:rsidRPr="005379BA">
              <w:rPr>
                <w:b/>
                <w:i/>
                <w:lang w:val="fr-FR"/>
              </w:rPr>
              <w:t>s au niveau de l'entreprise, r</w:t>
            </w:r>
            <w:r w:rsidRPr="005379BA">
              <w:rPr>
                <w:rFonts w:hint="eastAsia"/>
                <w:b/>
                <w:i/>
                <w:lang w:val="fr-FR"/>
              </w:rPr>
              <w:t>é</w:t>
            </w:r>
            <w:r w:rsidRPr="005379BA">
              <w:rPr>
                <w:b/>
                <w:i/>
                <w:lang w:val="fr-FR"/>
              </w:rPr>
              <w:t>capitul</w:t>
            </w:r>
            <w:r w:rsidRPr="005379BA">
              <w:rPr>
                <w:rFonts w:hint="eastAsia"/>
                <w:b/>
                <w:i/>
                <w:lang w:val="fr-FR"/>
              </w:rPr>
              <w:t>é</w:t>
            </w:r>
            <w:r w:rsidRPr="005379BA">
              <w:rPr>
                <w:b/>
                <w:i/>
                <w:lang w:val="fr-FR"/>
              </w:rPr>
              <w:t>s au niveau 02 des codes NACE</w:t>
            </w:r>
          </w:p>
        </w:tc>
      </w:tr>
      <w:tr w:rsidR="00A67D09" w:rsidRPr="005379BA" w14:paraId="7BFEBC73" w14:textId="77777777" w:rsidTr="00A67D09">
        <w:trPr>
          <w:trHeight w:hRule="exact" w:val="301"/>
          <w:tblHeader/>
        </w:trPr>
        <w:tc>
          <w:tcPr>
            <w:tcW w:w="1129" w:type="dxa"/>
            <w:tcBorders>
              <w:top w:val="single" w:sz="4" w:space="0" w:color="auto"/>
              <w:left w:val="single" w:sz="4" w:space="0" w:color="auto"/>
              <w:bottom w:val="single" w:sz="4" w:space="0" w:color="auto"/>
              <w:right w:val="single" w:sz="4" w:space="0" w:color="auto"/>
            </w:tcBorders>
            <w:noWrap/>
            <w:hideMark/>
          </w:tcPr>
          <w:p w14:paraId="25F0B469" w14:textId="77777777" w:rsidR="00A67D09" w:rsidRPr="005379BA" w:rsidRDefault="00A67D09">
            <w:pPr>
              <w:jc w:val="center"/>
              <w:rPr>
                <w:b/>
                <w:lang w:val="nl-BE"/>
              </w:rPr>
            </w:pPr>
            <w:r w:rsidRPr="005379BA">
              <w:rPr>
                <w:b/>
                <w:lang w:val="nl-BE"/>
              </w:rPr>
              <w:t>Code</w:t>
            </w:r>
          </w:p>
        </w:tc>
        <w:tc>
          <w:tcPr>
            <w:tcW w:w="8221" w:type="dxa"/>
            <w:tcBorders>
              <w:top w:val="single" w:sz="4" w:space="0" w:color="auto"/>
              <w:left w:val="single" w:sz="4" w:space="0" w:color="auto"/>
              <w:bottom w:val="single" w:sz="4" w:space="0" w:color="auto"/>
              <w:right w:val="single" w:sz="4" w:space="0" w:color="auto"/>
            </w:tcBorders>
            <w:hideMark/>
          </w:tcPr>
          <w:p w14:paraId="1E45EF6C" w14:textId="0AB568F6" w:rsidR="00A67D09" w:rsidRPr="005379BA" w:rsidRDefault="00A67D09">
            <w:pPr>
              <w:jc w:val="center"/>
              <w:rPr>
                <w:b/>
                <w:lang w:val="nl-BE"/>
              </w:rPr>
            </w:pPr>
            <w:r w:rsidRPr="005379BA">
              <w:rPr>
                <w:b/>
                <w:lang w:val="nl-BE"/>
              </w:rPr>
              <w:t>Description</w:t>
            </w:r>
          </w:p>
        </w:tc>
      </w:tr>
      <w:tr w:rsidR="00A67D09" w:rsidRPr="005379BA" w14:paraId="35F32A7B"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6908D26" w14:textId="77777777" w:rsidR="00A67D09" w:rsidRPr="005379BA" w:rsidRDefault="00A67D09">
            <w:pPr>
              <w:rPr>
                <w:lang w:val="nl-BE"/>
              </w:rPr>
            </w:pPr>
            <w:r w:rsidRPr="005379BA">
              <w:rPr>
                <w:lang w:val="nl-BE"/>
              </w:rPr>
              <w:t>08</w:t>
            </w:r>
          </w:p>
        </w:tc>
        <w:tc>
          <w:tcPr>
            <w:tcW w:w="8221" w:type="dxa"/>
            <w:tcBorders>
              <w:top w:val="single" w:sz="4" w:space="0" w:color="auto"/>
              <w:left w:val="single" w:sz="4" w:space="0" w:color="auto"/>
              <w:bottom w:val="single" w:sz="4" w:space="0" w:color="auto"/>
              <w:right w:val="single" w:sz="4" w:space="0" w:color="auto"/>
            </w:tcBorders>
            <w:hideMark/>
          </w:tcPr>
          <w:p w14:paraId="54FEE816" w14:textId="77777777" w:rsidR="005D6987" w:rsidRPr="005379BA" w:rsidRDefault="005D6987" w:rsidP="005D6987">
            <w:pPr>
              <w:rPr>
                <w:rFonts w:ascii="Arial" w:hAnsi="Arial" w:cs="Arial"/>
                <w:sz w:val="20"/>
                <w:szCs w:val="20"/>
              </w:rPr>
            </w:pPr>
            <w:r w:rsidRPr="005379BA">
              <w:rPr>
                <w:rFonts w:ascii="Arial" w:hAnsi="Arial" w:cs="Arial"/>
                <w:sz w:val="20"/>
                <w:szCs w:val="20"/>
              </w:rPr>
              <w:t>Autres industries extractives</w:t>
            </w:r>
          </w:p>
          <w:p w14:paraId="2283D0EF" w14:textId="39022768" w:rsidR="00A67D09" w:rsidRPr="005379BA" w:rsidRDefault="00A67D09">
            <w:pPr>
              <w:rPr>
                <w:lang w:val="nl-BE"/>
              </w:rPr>
            </w:pPr>
          </w:p>
        </w:tc>
      </w:tr>
      <w:tr w:rsidR="00A67D09" w:rsidRPr="005379BA" w14:paraId="737C851F"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4CB1795D" w14:textId="77777777" w:rsidR="00A67D09" w:rsidRPr="005379BA" w:rsidRDefault="00A67D09">
            <w:pPr>
              <w:rPr>
                <w:lang w:val="nl-BE"/>
              </w:rPr>
            </w:pPr>
            <w:r w:rsidRPr="005379BA">
              <w:rPr>
                <w:lang w:val="nl-BE"/>
              </w:rPr>
              <w:t>10</w:t>
            </w:r>
          </w:p>
        </w:tc>
        <w:tc>
          <w:tcPr>
            <w:tcW w:w="8221" w:type="dxa"/>
            <w:tcBorders>
              <w:top w:val="single" w:sz="4" w:space="0" w:color="auto"/>
              <w:left w:val="single" w:sz="4" w:space="0" w:color="auto"/>
              <w:bottom w:val="single" w:sz="4" w:space="0" w:color="auto"/>
              <w:right w:val="single" w:sz="4" w:space="0" w:color="auto"/>
            </w:tcBorders>
            <w:hideMark/>
          </w:tcPr>
          <w:p w14:paraId="272CF6B5" w14:textId="77777777" w:rsidR="005D6987" w:rsidRPr="005379BA" w:rsidRDefault="005D6987" w:rsidP="005D6987">
            <w:pPr>
              <w:rPr>
                <w:rFonts w:ascii="Arial" w:hAnsi="Arial" w:cs="Arial"/>
                <w:sz w:val="20"/>
                <w:szCs w:val="20"/>
              </w:rPr>
            </w:pPr>
            <w:r w:rsidRPr="005379BA">
              <w:rPr>
                <w:rFonts w:ascii="Arial" w:hAnsi="Arial" w:cs="Arial"/>
                <w:sz w:val="20"/>
                <w:szCs w:val="20"/>
              </w:rPr>
              <w:t>Industries alimentaires</w:t>
            </w:r>
          </w:p>
          <w:p w14:paraId="4F89C5F7" w14:textId="1D7A45FA" w:rsidR="00A67D09" w:rsidRPr="005379BA" w:rsidRDefault="00A67D09">
            <w:pPr>
              <w:rPr>
                <w:lang w:val="nl-BE"/>
              </w:rPr>
            </w:pPr>
          </w:p>
        </w:tc>
      </w:tr>
      <w:tr w:rsidR="00A67D09" w:rsidRPr="005379BA" w14:paraId="2910A15B"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B0BE1CA" w14:textId="77777777" w:rsidR="00A67D09" w:rsidRPr="005379BA" w:rsidRDefault="00A67D09">
            <w:pPr>
              <w:rPr>
                <w:lang w:val="nl-BE"/>
              </w:rPr>
            </w:pPr>
            <w:r w:rsidRPr="005379BA">
              <w:rPr>
                <w:lang w:val="nl-BE"/>
              </w:rPr>
              <w:t>18</w:t>
            </w:r>
          </w:p>
        </w:tc>
        <w:tc>
          <w:tcPr>
            <w:tcW w:w="8221" w:type="dxa"/>
            <w:tcBorders>
              <w:top w:val="single" w:sz="4" w:space="0" w:color="auto"/>
              <w:left w:val="single" w:sz="4" w:space="0" w:color="auto"/>
              <w:bottom w:val="single" w:sz="4" w:space="0" w:color="auto"/>
              <w:right w:val="single" w:sz="4" w:space="0" w:color="auto"/>
            </w:tcBorders>
            <w:hideMark/>
          </w:tcPr>
          <w:p w14:paraId="57164FA5" w14:textId="77777777" w:rsidR="005D6987" w:rsidRPr="005379BA" w:rsidRDefault="005D6987" w:rsidP="005D6987">
            <w:pPr>
              <w:rPr>
                <w:rFonts w:ascii="Arial" w:hAnsi="Arial" w:cs="Arial"/>
                <w:sz w:val="20"/>
                <w:szCs w:val="20"/>
              </w:rPr>
            </w:pPr>
            <w:r w:rsidRPr="005379BA">
              <w:rPr>
                <w:rFonts w:ascii="Arial" w:hAnsi="Arial" w:cs="Arial"/>
                <w:sz w:val="20"/>
                <w:szCs w:val="20"/>
              </w:rPr>
              <w:t>Imprimerie et reproduction d'enregistrements</w:t>
            </w:r>
          </w:p>
          <w:p w14:paraId="61E1A8AB" w14:textId="662186C5" w:rsidR="00A67D09" w:rsidRPr="005379BA" w:rsidRDefault="00A67D09">
            <w:pPr>
              <w:rPr>
                <w:lang w:val="nl-BE"/>
              </w:rPr>
            </w:pPr>
          </w:p>
        </w:tc>
      </w:tr>
      <w:tr w:rsidR="00A67D09" w:rsidRPr="005379BA" w14:paraId="14B13A5E"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E0AF5D9" w14:textId="77777777" w:rsidR="00A67D09" w:rsidRPr="005379BA" w:rsidRDefault="00A67D09">
            <w:pPr>
              <w:rPr>
                <w:lang w:val="nl-BE"/>
              </w:rPr>
            </w:pPr>
            <w:r w:rsidRPr="005379BA">
              <w:rPr>
                <w:lang w:val="nl-BE"/>
              </w:rPr>
              <w:t>20</w:t>
            </w:r>
          </w:p>
        </w:tc>
        <w:tc>
          <w:tcPr>
            <w:tcW w:w="8221" w:type="dxa"/>
            <w:tcBorders>
              <w:top w:val="single" w:sz="4" w:space="0" w:color="auto"/>
              <w:left w:val="single" w:sz="4" w:space="0" w:color="auto"/>
              <w:bottom w:val="single" w:sz="4" w:space="0" w:color="auto"/>
              <w:right w:val="single" w:sz="4" w:space="0" w:color="auto"/>
            </w:tcBorders>
            <w:hideMark/>
          </w:tcPr>
          <w:p w14:paraId="2D1E7D81" w14:textId="77777777" w:rsidR="005D6987" w:rsidRPr="005379BA" w:rsidRDefault="005D6987" w:rsidP="005D6987">
            <w:pPr>
              <w:rPr>
                <w:rFonts w:ascii="Arial" w:hAnsi="Arial" w:cs="Arial"/>
                <w:sz w:val="20"/>
                <w:szCs w:val="20"/>
              </w:rPr>
            </w:pPr>
            <w:r w:rsidRPr="005379BA">
              <w:rPr>
                <w:rFonts w:ascii="Arial" w:hAnsi="Arial" w:cs="Arial"/>
                <w:sz w:val="20"/>
                <w:szCs w:val="20"/>
              </w:rPr>
              <w:t>Industrie chimique</w:t>
            </w:r>
          </w:p>
          <w:p w14:paraId="05868537" w14:textId="4824F6ED" w:rsidR="00A67D09" w:rsidRPr="005379BA" w:rsidRDefault="00A67D09">
            <w:pPr>
              <w:rPr>
                <w:lang w:val="nl-BE"/>
              </w:rPr>
            </w:pPr>
          </w:p>
        </w:tc>
      </w:tr>
      <w:tr w:rsidR="00A67D09" w:rsidRPr="005379BA" w14:paraId="17CC1A10"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E18E224" w14:textId="77777777" w:rsidR="00A67D09" w:rsidRPr="005379BA" w:rsidRDefault="00A67D09">
            <w:pPr>
              <w:rPr>
                <w:lang w:val="nl-BE"/>
              </w:rPr>
            </w:pPr>
            <w:r w:rsidRPr="005379BA">
              <w:rPr>
                <w:lang w:val="nl-BE"/>
              </w:rPr>
              <w:t>21</w:t>
            </w:r>
          </w:p>
        </w:tc>
        <w:tc>
          <w:tcPr>
            <w:tcW w:w="8221" w:type="dxa"/>
            <w:tcBorders>
              <w:top w:val="single" w:sz="4" w:space="0" w:color="auto"/>
              <w:left w:val="single" w:sz="4" w:space="0" w:color="auto"/>
              <w:bottom w:val="single" w:sz="4" w:space="0" w:color="auto"/>
              <w:right w:val="single" w:sz="4" w:space="0" w:color="auto"/>
            </w:tcBorders>
            <w:hideMark/>
          </w:tcPr>
          <w:p w14:paraId="220E5D0A" w14:textId="77777777" w:rsidR="005D6987" w:rsidRPr="005379BA" w:rsidRDefault="005D6987" w:rsidP="005D6987">
            <w:pPr>
              <w:rPr>
                <w:rFonts w:ascii="Arial" w:hAnsi="Arial" w:cs="Arial"/>
                <w:sz w:val="20"/>
                <w:szCs w:val="20"/>
              </w:rPr>
            </w:pPr>
            <w:r w:rsidRPr="005379BA">
              <w:rPr>
                <w:rFonts w:ascii="Arial" w:hAnsi="Arial" w:cs="Arial"/>
                <w:sz w:val="20"/>
                <w:szCs w:val="20"/>
              </w:rPr>
              <w:t>Industrie pharmaceutique</w:t>
            </w:r>
          </w:p>
          <w:p w14:paraId="4BA86F8C" w14:textId="70D2CC88" w:rsidR="00A67D09" w:rsidRPr="005379BA" w:rsidRDefault="00A67D09">
            <w:pPr>
              <w:rPr>
                <w:lang w:val="nl-BE"/>
              </w:rPr>
            </w:pPr>
          </w:p>
        </w:tc>
      </w:tr>
      <w:tr w:rsidR="00A67D09" w:rsidRPr="005E68E3" w14:paraId="1075D532"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C10A73D" w14:textId="77777777" w:rsidR="00A67D09" w:rsidRPr="005379BA" w:rsidRDefault="00A67D09">
            <w:pPr>
              <w:rPr>
                <w:lang w:val="nl-BE"/>
              </w:rPr>
            </w:pPr>
            <w:r w:rsidRPr="005379BA">
              <w:rPr>
                <w:lang w:val="nl-BE"/>
              </w:rPr>
              <w:t>22</w:t>
            </w:r>
          </w:p>
        </w:tc>
        <w:tc>
          <w:tcPr>
            <w:tcW w:w="8221" w:type="dxa"/>
            <w:tcBorders>
              <w:top w:val="single" w:sz="4" w:space="0" w:color="auto"/>
              <w:left w:val="single" w:sz="4" w:space="0" w:color="auto"/>
              <w:bottom w:val="single" w:sz="4" w:space="0" w:color="auto"/>
              <w:right w:val="single" w:sz="4" w:space="0" w:color="auto"/>
            </w:tcBorders>
            <w:hideMark/>
          </w:tcPr>
          <w:p w14:paraId="3D5FC344" w14:textId="77777777" w:rsidR="005D6987" w:rsidRPr="005379BA" w:rsidRDefault="005D6987" w:rsidP="005D6987">
            <w:pPr>
              <w:rPr>
                <w:rFonts w:ascii="Arial" w:hAnsi="Arial" w:cs="Arial"/>
                <w:sz w:val="20"/>
                <w:szCs w:val="20"/>
                <w:lang w:val="fr-BE"/>
              </w:rPr>
            </w:pPr>
            <w:r w:rsidRPr="005379BA">
              <w:rPr>
                <w:rFonts w:ascii="Arial" w:hAnsi="Arial" w:cs="Arial"/>
                <w:sz w:val="20"/>
                <w:szCs w:val="20"/>
                <w:lang w:val="fr-BE"/>
              </w:rPr>
              <w:t>Fabrication de produits en caoutchouc et en plastique</w:t>
            </w:r>
          </w:p>
          <w:p w14:paraId="75EC9750" w14:textId="46797DCF" w:rsidR="00A67D09" w:rsidRPr="005379BA" w:rsidRDefault="00A67D09">
            <w:pPr>
              <w:rPr>
                <w:lang w:val="fr-BE"/>
              </w:rPr>
            </w:pPr>
          </w:p>
        </w:tc>
      </w:tr>
      <w:tr w:rsidR="00A67D09" w:rsidRPr="005E68E3" w14:paraId="7ECF9065"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13809FD5" w14:textId="77777777" w:rsidR="00A67D09" w:rsidRPr="005379BA" w:rsidRDefault="00A67D09">
            <w:pPr>
              <w:rPr>
                <w:lang w:val="nl-BE"/>
              </w:rPr>
            </w:pPr>
            <w:r w:rsidRPr="005379BA">
              <w:rPr>
                <w:lang w:val="nl-BE"/>
              </w:rPr>
              <w:t>23</w:t>
            </w:r>
          </w:p>
        </w:tc>
        <w:tc>
          <w:tcPr>
            <w:tcW w:w="8221" w:type="dxa"/>
            <w:tcBorders>
              <w:top w:val="single" w:sz="4" w:space="0" w:color="auto"/>
              <w:left w:val="single" w:sz="4" w:space="0" w:color="auto"/>
              <w:bottom w:val="single" w:sz="4" w:space="0" w:color="auto"/>
              <w:right w:val="single" w:sz="4" w:space="0" w:color="auto"/>
            </w:tcBorders>
            <w:hideMark/>
          </w:tcPr>
          <w:p w14:paraId="6361FA63" w14:textId="77777777" w:rsidR="005D6987" w:rsidRPr="005379BA" w:rsidRDefault="005D6987" w:rsidP="005D6987">
            <w:pPr>
              <w:rPr>
                <w:rFonts w:ascii="Arial" w:hAnsi="Arial" w:cs="Arial"/>
                <w:sz w:val="20"/>
                <w:szCs w:val="20"/>
                <w:lang w:val="fr-BE"/>
              </w:rPr>
            </w:pPr>
            <w:r w:rsidRPr="005379BA">
              <w:rPr>
                <w:rFonts w:ascii="Arial" w:hAnsi="Arial" w:cs="Arial"/>
                <w:sz w:val="20"/>
                <w:szCs w:val="20"/>
                <w:lang w:val="fr-BE"/>
              </w:rPr>
              <w:t>Fabrication d'autres produits minéraux non métalliques</w:t>
            </w:r>
          </w:p>
          <w:p w14:paraId="4880587D" w14:textId="34833444" w:rsidR="00A67D09" w:rsidRPr="005379BA" w:rsidRDefault="00A67D09">
            <w:pPr>
              <w:rPr>
                <w:lang w:val="fr-BE"/>
              </w:rPr>
            </w:pPr>
          </w:p>
        </w:tc>
      </w:tr>
      <w:tr w:rsidR="00A67D09" w:rsidRPr="005379BA" w14:paraId="6CDA2670"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BE35C7D" w14:textId="77777777" w:rsidR="00A67D09" w:rsidRPr="005379BA" w:rsidRDefault="00A67D09">
            <w:pPr>
              <w:rPr>
                <w:lang w:val="nl-BE"/>
              </w:rPr>
            </w:pPr>
            <w:r w:rsidRPr="005379BA">
              <w:rPr>
                <w:lang w:val="nl-BE"/>
              </w:rPr>
              <w:t>24</w:t>
            </w:r>
          </w:p>
        </w:tc>
        <w:tc>
          <w:tcPr>
            <w:tcW w:w="8221" w:type="dxa"/>
            <w:tcBorders>
              <w:top w:val="single" w:sz="4" w:space="0" w:color="auto"/>
              <w:left w:val="single" w:sz="4" w:space="0" w:color="auto"/>
              <w:bottom w:val="single" w:sz="4" w:space="0" w:color="auto"/>
              <w:right w:val="single" w:sz="4" w:space="0" w:color="auto"/>
            </w:tcBorders>
            <w:hideMark/>
          </w:tcPr>
          <w:p w14:paraId="3E7D311F" w14:textId="77777777" w:rsidR="005D6987" w:rsidRPr="005379BA" w:rsidRDefault="005D6987" w:rsidP="005D6987">
            <w:pPr>
              <w:rPr>
                <w:rFonts w:ascii="Arial" w:hAnsi="Arial" w:cs="Arial"/>
                <w:sz w:val="20"/>
                <w:szCs w:val="20"/>
              </w:rPr>
            </w:pPr>
            <w:r w:rsidRPr="005379BA">
              <w:rPr>
                <w:rFonts w:ascii="Arial" w:hAnsi="Arial" w:cs="Arial"/>
                <w:sz w:val="20"/>
                <w:szCs w:val="20"/>
              </w:rPr>
              <w:t>Métallurgie</w:t>
            </w:r>
          </w:p>
          <w:p w14:paraId="5C601388" w14:textId="581A5588" w:rsidR="00A67D09" w:rsidRPr="005379BA" w:rsidRDefault="00A67D09">
            <w:pPr>
              <w:rPr>
                <w:lang w:val="nl-BE"/>
              </w:rPr>
            </w:pPr>
          </w:p>
        </w:tc>
      </w:tr>
      <w:tr w:rsidR="00A67D09" w:rsidRPr="005379BA" w14:paraId="47D569ED"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8019552" w14:textId="77777777" w:rsidR="00A67D09" w:rsidRPr="005379BA" w:rsidRDefault="00A67D09">
            <w:pPr>
              <w:rPr>
                <w:lang w:val="nl-BE"/>
              </w:rPr>
            </w:pPr>
            <w:r w:rsidRPr="005379BA">
              <w:rPr>
                <w:lang w:val="nl-BE"/>
              </w:rPr>
              <w:t>31</w:t>
            </w:r>
          </w:p>
        </w:tc>
        <w:tc>
          <w:tcPr>
            <w:tcW w:w="8221" w:type="dxa"/>
            <w:tcBorders>
              <w:top w:val="single" w:sz="4" w:space="0" w:color="auto"/>
              <w:left w:val="single" w:sz="4" w:space="0" w:color="auto"/>
              <w:bottom w:val="single" w:sz="4" w:space="0" w:color="auto"/>
              <w:right w:val="single" w:sz="4" w:space="0" w:color="auto"/>
            </w:tcBorders>
            <w:hideMark/>
          </w:tcPr>
          <w:p w14:paraId="0CF73ABA" w14:textId="77777777" w:rsidR="005D6987" w:rsidRPr="005379BA" w:rsidRDefault="005D6987" w:rsidP="005D6987">
            <w:pPr>
              <w:rPr>
                <w:rFonts w:ascii="Arial" w:hAnsi="Arial" w:cs="Arial"/>
                <w:sz w:val="20"/>
                <w:szCs w:val="20"/>
              </w:rPr>
            </w:pPr>
            <w:r w:rsidRPr="005379BA">
              <w:rPr>
                <w:rFonts w:ascii="Arial" w:hAnsi="Arial" w:cs="Arial"/>
                <w:sz w:val="20"/>
                <w:szCs w:val="20"/>
              </w:rPr>
              <w:t>Fabrication de meubles</w:t>
            </w:r>
          </w:p>
          <w:p w14:paraId="3FCA1D5E" w14:textId="219FC813" w:rsidR="00A67D09" w:rsidRPr="005379BA" w:rsidRDefault="00A67D09">
            <w:pPr>
              <w:rPr>
                <w:lang w:val="nl-BE"/>
              </w:rPr>
            </w:pPr>
          </w:p>
        </w:tc>
      </w:tr>
      <w:tr w:rsidR="00A67D09" w:rsidRPr="005379BA" w14:paraId="017A47CA"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14D8D93" w14:textId="77777777" w:rsidR="00A67D09" w:rsidRPr="005379BA" w:rsidRDefault="00A67D09">
            <w:pPr>
              <w:rPr>
                <w:lang w:val="nl-BE"/>
              </w:rPr>
            </w:pPr>
            <w:r w:rsidRPr="005379BA">
              <w:rPr>
                <w:lang w:val="nl-BE"/>
              </w:rPr>
              <w:t>32</w:t>
            </w:r>
          </w:p>
        </w:tc>
        <w:tc>
          <w:tcPr>
            <w:tcW w:w="8221" w:type="dxa"/>
            <w:tcBorders>
              <w:top w:val="single" w:sz="4" w:space="0" w:color="auto"/>
              <w:left w:val="single" w:sz="4" w:space="0" w:color="auto"/>
              <w:bottom w:val="single" w:sz="4" w:space="0" w:color="auto"/>
              <w:right w:val="single" w:sz="4" w:space="0" w:color="auto"/>
            </w:tcBorders>
            <w:hideMark/>
          </w:tcPr>
          <w:p w14:paraId="67C3FDAC" w14:textId="77777777" w:rsidR="005D6987" w:rsidRPr="005379BA" w:rsidRDefault="005D6987" w:rsidP="005D6987">
            <w:pPr>
              <w:rPr>
                <w:rFonts w:ascii="Arial" w:hAnsi="Arial" w:cs="Arial"/>
                <w:sz w:val="20"/>
                <w:szCs w:val="20"/>
              </w:rPr>
            </w:pPr>
            <w:r w:rsidRPr="005379BA">
              <w:rPr>
                <w:rFonts w:ascii="Arial" w:hAnsi="Arial" w:cs="Arial"/>
                <w:sz w:val="20"/>
                <w:szCs w:val="20"/>
              </w:rPr>
              <w:t>Autres industries manufacturières</w:t>
            </w:r>
          </w:p>
          <w:p w14:paraId="773D307E" w14:textId="580764AF" w:rsidR="00A67D09" w:rsidRPr="005379BA" w:rsidRDefault="00A67D09">
            <w:pPr>
              <w:rPr>
                <w:lang w:val="nl-BE"/>
              </w:rPr>
            </w:pPr>
          </w:p>
        </w:tc>
      </w:tr>
      <w:tr w:rsidR="00A67D09" w:rsidRPr="005379BA" w14:paraId="6465FF42"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4B20C728" w14:textId="77777777" w:rsidR="00A67D09" w:rsidRPr="005379BA" w:rsidRDefault="00A67D09">
            <w:pPr>
              <w:rPr>
                <w:lang w:val="nl-BE"/>
              </w:rPr>
            </w:pPr>
            <w:r w:rsidRPr="005379BA">
              <w:rPr>
                <w:lang w:val="nl-BE"/>
              </w:rPr>
              <w:t>43</w:t>
            </w:r>
          </w:p>
        </w:tc>
        <w:tc>
          <w:tcPr>
            <w:tcW w:w="8221" w:type="dxa"/>
            <w:tcBorders>
              <w:top w:val="single" w:sz="4" w:space="0" w:color="auto"/>
              <w:left w:val="single" w:sz="4" w:space="0" w:color="auto"/>
              <w:bottom w:val="single" w:sz="4" w:space="0" w:color="auto"/>
              <w:right w:val="single" w:sz="4" w:space="0" w:color="auto"/>
            </w:tcBorders>
            <w:hideMark/>
          </w:tcPr>
          <w:p w14:paraId="75D9AA4C" w14:textId="77777777" w:rsidR="005D6987" w:rsidRPr="005379BA" w:rsidRDefault="005D6987" w:rsidP="005D6987">
            <w:pPr>
              <w:rPr>
                <w:rFonts w:ascii="Arial" w:hAnsi="Arial" w:cs="Arial"/>
                <w:sz w:val="20"/>
                <w:szCs w:val="20"/>
              </w:rPr>
            </w:pPr>
            <w:r w:rsidRPr="005379BA">
              <w:rPr>
                <w:rFonts w:ascii="Arial" w:hAnsi="Arial" w:cs="Arial"/>
                <w:sz w:val="20"/>
                <w:szCs w:val="20"/>
              </w:rPr>
              <w:t>Travaux de construction spécialisés</w:t>
            </w:r>
          </w:p>
          <w:p w14:paraId="43851AE8" w14:textId="157B1EAA" w:rsidR="00A67D09" w:rsidRPr="005379BA" w:rsidRDefault="00A67D09">
            <w:pPr>
              <w:rPr>
                <w:lang w:val="nl-BE"/>
              </w:rPr>
            </w:pPr>
          </w:p>
        </w:tc>
      </w:tr>
      <w:tr w:rsidR="00A67D09" w:rsidRPr="005E68E3" w14:paraId="603E4695" w14:textId="77777777" w:rsidTr="00B76985">
        <w:trPr>
          <w:trHeight w:hRule="exact" w:val="313"/>
        </w:trPr>
        <w:tc>
          <w:tcPr>
            <w:tcW w:w="1129" w:type="dxa"/>
            <w:tcBorders>
              <w:top w:val="single" w:sz="4" w:space="0" w:color="auto"/>
              <w:left w:val="single" w:sz="4" w:space="0" w:color="auto"/>
              <w:bottom w:val="single" w:sz="4" w:space="0" w:color="auto"/>
              <w:right w:val="single" w:sz="4" w:space="0" w:color="auto"/>
            </w:tcBorders>
            <w:noWrap/>
            <w:hideMark/>
          </w:tcPr>
          <w:p w14:paraId="37FE8408" w14:textId="77777777" w:rsidR="00A67D09" w:rsidRPr="005379BA" w:rsidRDefault="00A67D09">
            <w:pPr>
              <w:rPr>
                <w:lang w:val="nl-BE"/>
              </w:rPr>
            </w:pPr>
            <w:r w:rsidRPr="005379BA">
              <w:rPr>
                <w:lang w:val="nl-BE"/>
              </w:rPr>
              <w:t>46</w:t>
            </w:r>
          </w:p>
        </w:tc>
        <w:tc>
          <w:tcPr>
            <w:tcW w:w="8221" w:type="dxa"/>
            <w:tcBorders>
              <w:top w:val="single" w:sz="4" w:space="0" w:color="auto"/>
              <w:left w:val="single" w:sz="4" w:space="0" w:color="auto"/>
              <w:bottom w:val="single" w:sz="4" w:space="0" w:color="auto"/>
              <w:right w:val="single" w:sz="4" w:space="0" w:color="auto"/>
            </w:tcBorders>
            <w:hideMark/>
          </w:tcPr>
          <w:p w14:paraId="3A1C06D1" w14:textId="5A4B3D46" w:rsidR="00A67D09" w:rsidRPr="005379BA" w:rsidRDefault="005D6987">
            <w:pPr>
              <w:rPr>
                <w:rFonts w:ascii="Arial" w:hAnsi="Arial" w:cs="Arial"/>
                <w:sz w:val="20"/>
                <w:szCs w:val="20"/>
                <w:lang w:val="fr-BE"/>
              </w:rPr>
            </w:pPr>
            <w:r w:rsidRPr="005379BA">
              <w:rPr>
                <w:rFonts w:ascii="Arial" w:hAnsi="Arial" w:cs="Arial"/>
                <w:sz w:val="20"/>
                <w:szCs w:val="20"/>
                <w:lang w:val="fr-BE"/>
              </w:rPr>
              <w:t>Commerce de gros, à l'exception des véhicules automobiles et des motocycles</w:t>
            </w:r>
          </w:p>
        </w:tc>
      </w:tr>
      <w:tr w:rsidR="00A67D09" w:rsidRPr="005E68E3" w14:paraId="4DC1E885"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5026A6FB" w14:textId="77777777" w:rsidR="00A67D09" w:rsidRPr="005379BA" w:rsidRDefault="00A67D09">
            <w:pPr>
              <w:rPr>
                <w:lang w:val="nl-BE"/>
              </w:rPr>
            </w:pPr>
            <w:r w:rsidRPr="005379BA">
              <w:rPr>
                <w:lang w:val="nl-BE"/>
              </w:rPr>
              <w:t>47</w:t>
            </w:r>
          </w:p>
        </w:tc>
        <w:tc>
          <w:tcPr>
            <w:tcW w:w="8221" w:type="dxa"/>
            <w:tcBorders>
              <w:top w:val="single" w:sz="4" w:space="0" w:color="auto"/>
              <w:left w:val="single" w:sz="4" w:space="0" w:color="auto"/>
              <w:bottom w:val="single" w:sz="4" w:space="0" w:color="auto"/>
              <w:right w:val="single" w:sz="4" w:space="0" w:color="auto"/>
            </w:tcBorders>
            <w:hideMark/>
          </w:tcPr>
          <w:p w14:paraId="5D8B9582" w14:textId="77777777" w:rsidR="005D6987" w:rsidRPr="005379BA" w:rsidRDefault="005D6987" w:rsidP="005D6987">
            <w:pPr>
              <w:rPr>
                <w:rFonts w:ascii="Arial" w:hAnsi="Arial" w:cs="Arial"/>
                <w:sz w:val="20"/>
                <w:szCs w:val="20"/>
                <w:lang w:val="fr-BE"/>
              </w:rPr>
            </w:pPr>
            <w:r w:rsidRPr="005379BA">
              <w:rPr>
                <w:rFonts w:ascii="Arial" w:hAnsi="Arial" w:cs="Arial"/>
                <w:sz w:val="20"/>
                <w:szCs w:val="20"/>
                <w:lang w:val="fr-BE"/>
              </w:rPr>
              <w:t>Commerce de détail, à l'exception des véhicules automobiles et des motocycles</w:t>
            </w:r>
          </w:p>
          <w:p w14:paraId="75E0D7C0" w14:textId="1E8A8FC1" w:rsidR="00A67D09" w:rsidRPr="005379BA" w:rsidRDefault="00A67D09">
            <w:pPr>
              <w:rPr>
                <w:lang w:val="fr-BE"/>
              </w:rPr>
            </w:pPr>
          </w:p>
        </w:tc>
      </w:tr>
      <w:tr w:rsidR="00A67D09" w:rsidRPr="005E68E3" w14:paraId="78ECE4D8"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23021541" w14:textId="77777777" w:rsidR="00A67D09" w:rsidRPr="005379BA" w:rsidRDefault="00A67D09">
            <w:pPr>
              <w:rPr>
                <w:lang w:val="nl-BE"/>
              </w:rPr>
            </w:pPr>
            <w:r w:rsidRPr="005379BA">
              <w:rPr>
                <w:lang w:val="nl-BE"/>
              </w:rPr>
              <w:t>52</w:t>
            </w:r>
          </w:p>
        </w:tc>
        <w:tc>
          <w:tcPr>
            <w:tcW w:w="8221" w:type="dxa"/>
            <w:tcBorders>
              <w:top w:val="single" w:sz="4" w:space="0" w:color="auto"/>
              <w:left w:val="single" w:sz="4" w:space="0" w:color="auto"/>
              <w:bottom w:val="single" w:sz="4" w:space="0" w:color="auto"/>
              <w:right w:val="single" w:sz="4" w:space="0" w:color="auto"/>
            </w:tcBorders>
            <w:hideMark/>
          </w:tcPr>
          <w:p w14:paraId="37846424" w14:textId="77777777" w:rsidR="005D6987" w:rsidRPr="005379BA" w:rsidRDefault="005D6987" w:rsidP="005D6987">
            <w:pPr>
              <w:rPr>
                <w:rFonts w:ascii="Arial" w:hAnsi="Arial" w:cs="Arial"/>
                <w:sz w:val="20"/>
                <w:szCs w:val="20"/>
                <w:lang w:val="fr-BE"/>
              </w:rPr>
            </w:pPr>
            <w:r w:rsidRPr="005379BA">
              <w:rPr>
                <w:rFonts w:ascii="Arial" w:hAnsi="Arial" w:cs="Arial"/>
                <w:sz w:val="20"/>
                <w:szCs w:val="20"/>
                <w:lang w:val="fr-BE"/>
              </w:rPr>
              <w:t>Entreposage et services auxiliaires des transports</w:t>
            </w:r>
          </w:p>
          <w:p w14:paraId="21F61769" w14:textId="644C52A1" w:rsidR="00A67D09" w:rsidRPr="005379BA" w:rsidRDefault="00A67D09">
            <w:pPr>
              <w:rPr>
                <w:lang w:val="fr-BE"/>
              </w:rPr>
            </w:pPr>
          </w:p>
        </w:tc>
      </w:tr>
      <w:tr w:rsidR="00A67D09" w:rsidRPr="005379BA" w14:paraId="287C0FAD"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3141A2C" w14:textId="77777777" w:rsidR="00A67D09" w:rsidRPr="005379BA" w:rsidRDefault="00A67D09">
            <w:pPr>
              <w:rPr>
                <w:lang w:val="nl-BE"/>
              </w:rPr>
            </w:pPr>
            <w:r w:rsidRPr="005379BA">
              <w:rPr>
                <w:lang w:val="nl-BE"/>
              </w:rPr>
              <w:t>69</w:t>
            </w:r>
          </w:p>
        </w:tc>
        <w:tc>
          <w:tcPr>
            <w:tcW w:w="8221" w:type="dxa"/>
            <w:tcBorders>
              <w:top w:val="single" w:sz="4" w:space="0" w:color="auto"/>
              <w:left w:val="single" w:sz="4" w:space="0" w:color="auto"/>
              <w:bottom w:val="single" w:sz="4" w:space="0" w:color="auto"/>
              <w:right w:val="single" w:sz="4" w:space="0" w:color="auto"/>
            </w:tcBorders>
            <w:hideMark/>
          </w:tcPr>
          <w:p w14:paraId="27FBFE39" w14:textId="77777777" w:rsidR="005D6987" w:rsidRPr="005379BA" w:rsidRDefault="005D6987" w:rsidP="005D6987">
            <w:pPr>
              <w:rPr>
                <w:rFonts w:ascii="Arial" w:hAnsi="Arial" w:cs="Arial"/>
                <w:sz w:val="20"/>
                <w:szCs w:val="20"/>
              </w:rPr>
            </w:pPr>
            <w:r w:rsidRPr="005379BA">
              <w:rPr>
                <w:rFonts w:ascii="Arial" w:hAnsi="Arial" w:cs="Arial"/>
                <w:sz w:val="20"/>
                <w:szCs w:val="20"/>
              </w:rPr>
              <w:t>Activités juridiques et comptables</w:t>
            </w:r>
          </w:p>
          <w:p w14:paraId="253CCC73" w14:textId="60D276E6" w:rsidR="00A67D09" w:rsidRPr="005379BA" w:rsidRDefault="00A67D09">
            <w:pPr>
              <w:rPr>
                <w:lang w:val="nl-BE"/>
              </w:rPr>
            </w:pPr>
          </w:p>
        </w:tc>
      </w:tr>
      <w:tr w:rsidR="00A67D09" w:rsidRPr="005379BA" w14:paraId="1E8DB7D6"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A7226A8" w14:textId="77777777" w:rsidR="00A67D09" w:rsidRPr="005379BA" w:rsidRDefault="00A67D09">
            <w:pPr>
              <w:rPr>
                <w:lang w:val="nl-BE"/>
              </w:rPr>
            </w:pPr>
            <w:r w:rsidRPr="005379BA">
              <w:rPr>
                <w:lang w:val="nl-BE"/>
              </w:rPr>
              <w:lastRenderedPageBreak/>
              <w:t>72</w:t>
            </w:r>
          </w:p>
        </w:tc>
        <w:tc>
          <w:tcPr>
            <w:tcW w:w="8221" w:type="dxa"/>
            <w:tcBorders>
              <w:top w:val="single" w:sz="4" w:space="0" w:color="auto"/>
              <w:left w:val="single" w:sz="4" w:space="0" w:color="auto"/>
              <w:bottom w:val="single" w:sz="4" w:space="0" w:color="auto"/>
              <w:right w:val="single" w:sz="4" w:space="0" w:color="auto"/>
            </w:tcBorders>
            <w:hideMark/>
          </w:tcPr>
          <w:p w14:paraId="1F218C5A" w14:textId="77777777" w:rsidR="005D6987" w:rsidRPr="005379BA" w:rsidRDefault="005D6987" w:rsidP="005D6987">
            <w:pPr>
              <w:rPr>
                <w:rFonts w:ascii="Arial" w:hAnsi="Arial" w:cs="Arial"/>
                <w:sz w:val="20"/>
                <w:szCs w:val="20"/>
              </w:rPr>
            </w:pPr>
            <w:r w:rsidRPr="005379BA">
              <w:rPr>
                <w:rFonts w:ascii="Arial" w:hAnsi="Arial" w:cs="Arial"/>
                <w:sz w:val="20"/>
                <w:szCs w:val="20"/>
              </w:rPr>
              <w:t>Recherche-développement scientifique</w:t>
            </w:r>
          </w:p>
          <w:p w14:paraId="4841C775" w14:textId="1A8B3C36" w:rsidR="00A67D09" w:rsidRPr="005379BA" w:rsidRDefault="00A67D09">
            <w:pPr>
              <w:rPr>
                <w:lang w:val="nl-BE"/>
              </w:rPr>
            </w:pPr>
          </w:p>
        </w:tc>
      </w:tr>
      <w:tr w:rsidR="00A67D09" w:rsidRPr="005E68E3" w14:paraId="6BA23AB4"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DD24889" w14:textId="77777777" w:rsidR="00A67D09" w:rsidRPr="005379BA" w:rsidRDefault="00A67D09">
            <w:pPr>
              <w:rPr>
                <w:lang w:val="nl-BE"/>
              </w:rPr>
            </w:pPr>
            <w:r w:rsidRPr="005379BA">
              <w:rPr>
                <w:lang w:val="nl-BE"/>
              </w:rPr>
              <w:t>74</w:t>
            </w:r>
          </w:p>
        </w:tc>
        <w:tc>
          <w:tcPr>
            <w:tcW w:w="8221" w:type="dxa"/>
            <w:tcBorders>
              <w:top w:val="single" w:sz="4" w:space="0" w:color="auto"/>
              <w:left w:val="single" w:sz="4" w:space="0" w:color="auto"/>
              <w:bottom w:val="single" w:sz="4" w:space="0" w:color="auto"/>
              <w:right w:val="single" w:sz="4" w:space="0" w:color="auto"/>
            </w:tcBorders>
            <w:hideMark/>
          </w:tcPr>
          <w:p w14:paraId="62D4E86E" w14:textId="77777777" w:rsidR="005D6987" w:rsidRPr="005379BA" w:rsidRDefault="005D6987" w:rsidP="005D6987">
            <w:pPr>
              <w:rPr>
                <w:rFonts w:ascii="Arial" w:hAnsi="Arial" w:cs="Arial"/>
                <w:sz w:val="20"/>
                <w:szCs w:val="20"/>
                <w:lang w:val="fr-BE"/>
              </w:rPr>
            </w:pPr>
            <w:r w:rsidRPr="005379BA">
              <w:rPr>
                <w:rFonts w:ascii="Arial" w:hAnsi="Arial" w:cs="Arial"/>
                <w:sz w:val="20"/>
                <w:szCs w:val="20"/>
                <w:lang w:val="fr-BE"/>
              </w:rPr>
              <w:t>Autres activités spécialisées, scientifiques et techniques</w:t>
            </w:r>
          </w:p>
          <w:p w14:paraId="473587A9" w14:textId="77BB430C" w:rsidR="00A67D09" w:rsidRPr="005379BA" w:rsidRDefault="00A67D09">
            <w:pPr>
              <w:rPr>
                <w:lang w:val="fr-BE"/>
              </w:rPr>
            </w:pPr>
          </w:p>
        </w:tc>
      </w:tr>
      <w:tr w:rsidR="00A67D09" w:rsidRPr="005E68E3" w14:paraId="42946B56" w14:textId="77777777" w:rsidTr="00B76985">
        <w:trPr>
          <w:trHeight w:hRule="exact" w:val="353"/>
        </w:trPr>
        <w:tc>
          <w:tcPr>
            <w:tcW w:w="1129" w:type="dxa"/>
            <w:tcBorders>
              <w:top w:val="single" w:sz="4" w:space="0" w:color="auto"/>
              <w:left w:val="single" w:sz="4" w:space="0" w:color="auto"/>
              <w:bottom w:val="single" w:sz="4" w:space="0" w:color="auto"/>
              <w:right w:val="single" w:sz="4" w:space="0" w:color="auto"/>
            </w:tcBorders>
            <w:noWrap/>
            <w:hideMark/>
          </w:tcPr>
          <w:p w14:paraId="49B30333" w14:textId="77777777" w:rsidR="00A67D09" w:rsidRPr="005379BA" w:rsidRDefault="00A67D09">
            <w:pPr>
              <w:rPr>
                <w:lang w:val="nl-BE"/>
              </w:rPr>
            </w:pPr>
            <w:r w:rsidRPr="005379BA">
              <w:rPr>
                <w:lang w:val="nl-BE"/>
              </w:rPr>
              <w:t>82</w:t>
            </w:r>
          </w:p>
        </w:tc>
        <w:tc>
          <w:tcPr>
            <w:tcW w:w="8221" w:type="dxa"/>
            <w:tcBorders>
              <w:top w:val="single" w:sz="4" w:space="0" w:color="auto"/>
              <w:left w:val="single" w:sz="4" w:space="0" w:color="auto"/>
              <w:bottom w:val="single" w:sz="4" w:space="0" w:color="auto"/>
              <w:right w:val="single" w:sz="4" w:space="0" w:color="auto"/>
            </w:tcBorders>
            <w:hideMark/>
          </w:tcPr>
          <w:p w14:paraId="738EA672" w14:textId="42EFF69E" w:rsidR="00A67D09" w:rsidRPr="005379BA" w:rsidRDefault="005D6987">
            <w:pPr>
              <w:rPr>
                <w:rFonts w:ascii="Arial" w:hAnsi="Arial" w:cs="Arial"/>
                <w:sz w:val="20"/>
                <w:szCs w:val="20"/>
                <w:lang w:val="fr-BE"/>
              </w:rPr>
            </w:pPr>
            <w:r w:rsidRPr="005379BA">
              <w:rPr>
                <w:rFonts w:ascii="Arial" w:hAnsi="Arial" w:cs="Arial"/>
                <w:sz w:val="20"/>
                <w:szCs w:val="20"/>
                <w:lang w:val="fr-BE"/>
              </w:rPr>
              <w:t>Services administratifs de bureau et autres activités de soutien aux entreprises</w:t>
            </w:r>
          </w:p>
        </w:tc>
      </w:tr>
      <w:tr w:rsidR="00A67D09" w:rsidRPr="005379BA" w14:paraId="4461B65A"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52E688E6" w14:textId="77777777" w:rsidR="00A67D09" w:rsidRPr="005379BA" w:rsidRDefault="00A67D09">
            <w:pPr>
              <w:rPr>
                <w:lang w:val="nl-BE"/>
              </w:rPr>
            </w:pPr>
            <w:r w:rsidRPr="005379BA">
              <w:rPr>
                <w:lang w:val="nl-BE"/>
              </w:rPr>
              <w:t>96</w:t>
            </w:r>
          </w:p>
        </w:tc>
        <w:tc>
          <w:tcPr>
            <w:tcW w:w="8221" w:type="dxa"/>
            <w:tcBorders>
              <w:top w:val="single" w:sz="4" w:space="0" w:color="auto"/>
              <w:left w:val="single" w:sz="4" w:space="0" w:color="auto"/>
              <w:bottom w:val="single" w:sz="4" w:space="0" w:color="auto"/>
              <w:right w:val="single" w:sz="4" w:space="0" w:color="auto"/>
            </w:tcBorders>
            <w:hideMark/>
          </w:tcPr>
          <w:p w14:paraId="134E27CE" w14:textId="77777777" w:rsidR="005D6987" w:rsidRPr="005379BA" w:rsidRDefault="005D6987" w:rsidP="005D6987">
            <w:pPr>
              <w:rPr>
                <w:rFonts w:ascii="Arial" w:hAnsi="Arial" w:cs="Arial"/>
                <w:sz w:val="20"/>
                <w:szCs w:val="20"/>
              </w:rPr>
            </w:pPr>
            <w:r w:rsidRPr="005379BA">
              <w:rPr>
                <w:rFonts w:ascii="Arial" w:hAnsi="Arial" w:cs="Arial"/>
                <w:sz w:val="20"/>
                <w:szCs w:val="20"/>
              </w:rPr>
              <w:t>Autres services personnels</w:t>
            </w:r>
          </w:p>
          <w:p w14:paraId="711EC468" w14:textId="14899ED5" w:rsidR="00A67D09" w:rsidRPr="005379BA" w:rsidRDefault="00A67D09">
            <w:pPr>
              <w:rPr>
                <w:lang w:val="nl-BE"/>
              </w:rPr>
            </w:pPr>
          </w:p>
        </w:tc>
      </w:tr>
      <w:tr w:rsidR="00A67D09" w:rsidRPr="005E68E3" w14:paraId="6AC36249"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39D7C2D" w14:textId="77777777" w:rsidR="00A67D09" w:rsidRPr="005379BA" w:rsidRDefault="00A67D09">
            <w:pPr>
              <w:rPr>
                <w:lang w:val="nl-BE"/>
              </w:rPr>
            </w:pPr>
            <w:r w:rsidRPr="005379BA">
              <w:rPr>
                <w:lang w:val="nl-BE"/>
              </w:rPr>
              <w:t>99</w:t>
            </w:r>
          </w:p>
        </w:tc>
        <w:tc>
          <w:tcPr>
            <w:tcW w:w="8221" w:type="dxa"/>
            <w:tcBorders>
              <w:top w:val="single" w:sz="4" w:space="0" w:color="auto"/>
              <w:left w:val="single" w:sz="4" w:space="0" w:color="auto"/>
              <w:bottom w:val="single" w:sz="4" w:space="0" w:color="auto"/>
              <w:right w:val="single" w:sz="4" w:space="0" w:color="auto"/>
            </w:tcBorders>
            <w:hideMark/>
          </w:tcPr>
          <w:p w14:paraId="781BF4A3" w14:textId="77777777" w:rsidR="005D6987" w:rsidRPr="005379BA" w:rsidRDefault="005D6987" w:rsidP="005D6987">
            <w:pPr>
              <w:rPr>
                <w:rFonts w:ascii="Arial" w:hAnsi="Arial" w:cs="Arial"/>
                <w:sz w:val="20"/>
                <w:szCs w:val="20"/>
                <w:lang w:val="fr-BE"/>
              </w:rPr>
            </w:pPr>
            <w:r w:rsidRPr="005379BA">
              <w:rPr>
                <w:rFonts w:ascii="Arial" w:hAnsi="Arial" w:cs="Arial"/>
                <w:sz w:val="20"/>
                <w:szCs w:val="20"/>
                <w:lang w:val="fr-BE"/>
              </w:rPr>
              <w:t>Activités des organisations et organismes extraterritoriaux</w:t>
            </w:r>
          </w:p>
          <w:p w14:paraId="7BB1B03F" w14:textId="267A19EA" w:rsidR="00A67D09" w:rsidRPr="005379BA" w:rsidRDefault="00A67D09">
            <w:pPr>
              <w:rPr>
                <w:lang w:val="fr-BE"/>
              </w:rPr>
            </w:pPr>
          </w:p>
        </w:tc>
      </w:tr>
    </w:tbl>
    <w:p w14:paraId="70AC9C86" w14:textId="77777777" w:rsidR="00A67D09" w:rsidRPr="00B76985" w:rsidRDefault="00A67D09" w:rsidP="001C36AE">
      <w:pPr>
        <w:jc w:val="both"/>
        <w:rPr>
          <w:lang w:val="fr-BE"/>
        </w:rPr>
      </w:pPr>
    </w:p>
    <w:p w14:paraId="2DDC5AF3" w14:textId="78E75E15" w:rsidR="00CD6205" w:rsidRDefault="00CD6205" w:rsidP="00AA0C4E">
      <w:pPr>
        <w:jc w:val="both"/>
        <w:rPr>
          <w:lang w:val="fr-FR"/>
        </w:rPr>
      </w:pPr>
      <w:r>
        <w:rPr>
          <w:lang w:val="fr-FR"/>
        </w:rPr>
        <w:t>2017 :</w:t>
      </w:r>
    </w:p>
    <w:p w14:paraId="6C57C5B0" w14:textId="77777777" w:rsidR="003D2709" w:rsidRDefault="00CA5A23" w:rsidP="00B76985">
      <w:pPr>
        <w:keepNext/>
        <w:jc w:val="both"/>
      </w:pPr>
      <w:r>
        <w:rPr>
          <w:noProof/>
        </w:rPr>
        <w:drawing>
          <wp:inline distT="0" distB="0" distL="0" distR="0" wp14:anchorId="472067D8" wp14:editId="413CACE6">
            <wp:extent cx="5529263" cy="2743200"/>
            <wp:effectExtent l="0" t="0" r="14605" b="0"/>
            <wp:docPr id="20" name="Graphique 20">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E37F77" w14:textId="49FAD4EF" w:rsidR="00CD6205" w:rsidRDefault="003D2709" w:rsidP="00B76985">
      <w:pPr>
        <w:pStyle w:val="Lgende"/>
        <w:jc w:val="both"/>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7</w:t>
      </w:r>
      <w:r>
        <w:fldChar w:fldCharType="end"/>
      </w:r>
      <w:r w:rsidRPr="00B76985">
        <w:rPr>
          <w:lang w:val="fr-BE"/>
        </w:rPr>
        <w:t>: nombre d'entreprises (en %) par code NACE (Level 02)</w:t>
      </w:r>
    </w:p>
    <w:p w14:paraId="366E3839" w14:textId="77777777" w:rsidR="00534DF0" w:rsidRPr="00B76985" w:rsidRDefault="00534DF0" w:rsidP="00B76985">
      <w:pPr>
        <w:jc w:val="both"/>
        <w:rPr>
          <w:lang w:val="fr-FR"/>
        </w:rPr>
      </w:pPr>
      <w:r w:rsidRPr="00B76985">
        <w:rPr>
          <w:lang w:val="fr-FR"/>
        </w:rPr>
        <w:t>Code 20 maintenant moins de la moiti</w:t>
      </w:r>
      <w:r w:rsidRPr="00B76985">
        <w:rPr>
          <w:rFonts w:hint="eastAsia"/>
          <w:lang w:val="fr-FR"/>
        </w:rPr>
        <w:t>é</w:t>
      </w:r>
      <w:r w:rsidRPr="00B76985">
        <w:rPr>
          <w:lang w:val="fr-FR"/>
        </w:rPr>
        <w:t xml:space="preserve"> des inscrits</w:t>
      </w:r>
    </w:p>
    <w:p w14:paraId="3E4765A9" w14:textId="77777777" w:rsidR="00534DF0" w:rsidRPr="00B76985" w:rsidRDefault="00534DF0" w:rsidP="00B76985">
      <w:pPr>
        <w:jc w:val="both"/>
        <w:rPr>
          <w:lang w:val="fr-FR"/>
        </w:rPr>
      </w:pPr>
      <w:r w:rsidRPr="00B76985">
        <w:rPr>
          <w:lang w:val="fr-FR"/>
        </w:rPr>
        <w:t>(*) La cinqui</w:t>
      </w:r>
      <w:r w:rsidRPr="00B76985">
        <w:rPr>
          <w:rFonts w:hint="eastAsia"/>
          <w:lang w:val="fr-FR"/>
        </w:rPr>
        <w:t>è</w:t>
      </w:r>
      <w:r w:rsidRPr="00B76985">
        <w:rPr>
          <w:lang w:val="fr-FR"/>
        </w:rPr>
        <w:t>me place est divis</w:t>
      </w:r>
      <w:r w:rsidRPr="00B76985">
        <w:rPr>
          <w:rFonts w:hint="eastAsia"/>
          <w:lang w:val="fr-FR"/>
        </w:rPr>
        <w:t>é</w:t>
      </w:r>
      <w:r w:rsidRPr="00B76985">
        <w:rPr>
          <w:lang w:val="fr-FR"/>
        </w:rPr>
        <w:t>e par 5 codes NACE diff</w:t>
      </w:r>
      <w:r w:rsidRPr="00B76985">
        <w:rPr>
          <w:rFonts w:hint="eastAsia"/>
          <w:lang w:val="fr-FR"/>
        </w:rPr>
        <w:t>é</w:t>
      </w:r>
      <w:r w:rsidRPr="00B76985">
        <w:rPr>
          <w:lang w:val="fr-FR"/>
        </w:rPr>
        <w:t>rents:</w:t>
      </w:r>
    </w:p>
    <w:p w14:paraId="5413C895" w14:textId="77777777" w:rsidR="00534DF0" w:rsidRPr="00B76985" w:rsidRDefault="00534DF0" w:rsidP="00B76985">
      <w:pPr>
        <w:jc w:val="both"/>
        <w:rPr>
          <w:lang w:val="fr-FR"/>
        </w:rPr>
      </w:pPr>
      <w:r w:rsidRPr="00B76985">
        <w:rPr>
          <w:lang w:val="fr-FR"/>
        </w:rPr>
        <w:t>23 - Fabrication d'autres produits min</w:t>
      </w:r>
      <w:r w:rsidRPr="00B76985">
        <w:rPr>
          <w:rFonts w:hint="eastAsia"/>
          <w:lang w:val="fr-FR"/>
        </w:rPr>
        <w:t>é</w:t>
      </w:r>
      <w:r w:rsidRPr="00B76985">
        <w:rPr>
          <w:lang w:val="fr-FR"/>
        </w:rPr>
        <w:t>raux non m</w:t>
      </w:r>
      <w:r w:rsidRPr="00B76985">
        <w:rPr>
          <w:rFonts w:hint="eastAsia"/>
          <w:lang w:val="fr-FR"/>
        </w:rPr>
        <w:t>é</w:t>
      </w:r>
      <w:r w:rsidRPr="00B76985">
        <w:rPr>
          <w:lang w:val="fr-FR"/>
        </w:rPr>
        <w:t>talliques</w:t>
      </w:r>
    </w:p>
    <w:p w14:paraId="1602D1DA" w14:textId="77777777" w:rsidR="00534DF0" w:rsidRPr="00B76985" w:rsidRDefault="00534DF0" w:rsidP="00B76985">
      <w:pPr>
        <w:jc w:val="both"/>
        <w:rPr>
          <w:lang w:val="fr-FR"/>
        </w:rPr>
      </w:pPr>
      <w:r w:rsidRPr="00B76985">
        <w:rPr>
          <w:lang w:val="fr-FR"/>
        </w:rPr>
        <w:t>43 - Travaux de construction sp</w:t>
      </w:r>
      <w:r w:rsidRPr="00B76985">
        <w:rPr>
          <w:rFonts w:hint="eastAsia"/>
          <w:lang w:val="fr-FR"/>
        </w:rPr>
        <w:t>é</w:t>
      </w:r>
      <w:r w:rsidRPr="00B76985">
        <w:rPr>
          <w:lang w:val="fr-FR"/>
        </w:rPr>
        <w:t>cialis</w:t>
      </w:r>
      <w:r w:rsidRPr="00B76985">
        <w:rPr>
          <w:rFonts w:hint="eastAsia"/>
          <w:lang w:val="fr-FR"/>
        </w:rPr>
        <w:t>é</w:t>
      </w:r>
      <w:r w:rsidRPr="00B76985">
        <w:rPr>
          <w:lang w:val="fr-FR"/>
        </w:rPr>
        <w:t>s</w:t>
      </w:r>
    </w:p>
    <w:p w14:paraId="053943E2" w14:textId="77777777" w:rsidR="00534DF0" w:rsidRPr="00B76985" w:rsidRDefault="00534DF0" w:rsidP="00B76985">
      <w:pPr>
        <w:jc w:val="both"/>
        <w:rPr>
          <w:lang w:val="fr-FR"/>
        </w:rPr>
      </w:pPr>
      <w:r w:rsidRPr="00B76985">
        <w:rPr>
          <w:lang w:val="fr-FR"/>
        </w:rPr>
        <w:t>47 - Commerce de d</w:t>
      </w:r>
      <w:r w:rsidRPr="00B76985">
        <w:rPr>
          <w:rFonts w:hint="eastAsia"/>
          <w:lang w:val="fr-FR"/>
        </w:rPr>
        <w:t>é</w:t>
      </w:r>
      <w:r w:rsidRPr="00B76985">
        <w:rPr>
          <w:lang w:val="fr-FR"/>
        </w:rPr>
        <w:t xml:space="preserve">tail, </w:t>
      </w:r>
      <w:r w:rsidRPr="00B76985">
        <w:rPr>
          <w:rFonts w:hint="eastAsia"/>
          <w:lang w:val="fr-FR"/>
        </w:rPr>
        <w:t>à</w:t>
      </w:r>
      <w:r w:rsidRPr="00B76985">
        <w:rPr>
          <w:lang w:val="fr-FR"/>
        </w:rPr>
        <w:t xml:space="preserve"> l'exception du commerce de voitures et de motocycles</w:t>
      </w:r>
    </w:p>
    <w:p w14:paraId="00EDE49C" w14:textId="77777777" w:rsidR="00534DF0" w:rsidRPr="00B76985" w:rsidRDefault="00534DF0" w:rsidP="00B76985">
      <w:pPr>
        <w:jc w:val="both"/>
        <w:rPr>
          <w:lang w:val="fr-FR"/>
        </w:rPr>
      </w:pPr>
      <w:r w:rsidRPr="00B76985">
        <w:rPr>
          <w:lang w:val="fr-FR"/>
        </w:rPr>
        <w:t>72 - Travaux de recherche et d</w:t>
      </w:r>
      <w:r w:rsidRPr="00B76985">
        <w:rPr>
          <w:rFonts w:hint="eastAsia"/>
          <w:lang w:val="fr-FR"/>
        </w:rPr>
        <w:t>é</w:t>
      </w:r>
      <w:r w:rsidRPr="00B76985">
        <w:rPr>
          <w:lang w:val="fr-FR"/>
        </w:rPr>
        <w:t>veloppement dans le domaine scientifique</w:t>
      </w:r>
    </w:p>
    <w:p w14:paraId="5B680970" w14:textId="076BDE58" w:rsidR="00045BDF" w:rsidRPr="00F96EED" w:rsidRDefault="00534DF0" w:rsidP="00F96EED">
      <w:pPr>
        <w:jc w:val="both"/>
        <w:rPr>
          <w:lang w:val="fr-FR"/>
        </w:rPr>
      </w:pPr>
      <w:r w:rsidRPr="00B76985">
        <w:rPr>
          <w:lang w:val="fr-FR"/>
        </w:rPr>
        <w:t>74 - Autres activit</w:t>
      </w:r>
      <w:r w:rsidRPr="00B76985">
        <w:rPr>
          <w:rFonts w:hint="eastAsia"/>
          <w:lang w:val="fr-FR"/>
        </w:rPr>
        <w:t>é</w:t>
      </w:r>
      <w:r w:rsidRPr="00B76985">
        <w:rPr>
          <w:lang w:val="fr-FR"/>
        </w:rPr>
        <w:t>s scientifiques et techniques sp</w:t>
      </w:r>
      <w:r w:rsidRPr="00B76985">
        <w:rPr>
          <w:rFonts w:hint="eastAsia"/>
          <w:lang w:val="fr-FR"/>
        </w:rPr>
        <w:t>é</w:t>
      </w:r>
      <w:r w:rsidRPr="00B76985">
        <w:rPr>
          <w:lang w:val="fr-FR"/>
        </w:rPr>
        <w:t>cialis</w:t>
      </w:r>
      <w:r w:rsidRPr="00B76985">
        <w:rPr>
          <w:rFonts w:hint="eastAsia"/>
          <w:lang w:val="fr-FR"/>
        </w:rPr>
        <w:t>é</w:t>
      </w:r>
      <w:r w:rsidR="00F96EED">
        <w:rPr>
          <w:lang w:val="fr-FR"/>
        </w:rPr>
        <w:t>es</w:t>
      </w:r>
    </w:p>
    <w:p w14:paraId="16072099" w14:textId="5610BE79" w:rsidR="00045BDF" w:rsidRPr="00B76985" w:rsidRDefault="00045BDF" w:rsidP="00B76985">
      <w:pPr>
        <w:pStyle w:val="Titre2"/>
        <w:rPr>
          <w:lang w:val="fr-BE"/>
        </w:rPr>
      </w:pPr>
      <w:bookmarkStart w:id="35" w:name="_Toc535230487"/>
      <w:r>
        <w:lastRenderedPageBreak/>
        <w:t>Activités économiques mentionnées dans les enregistrements</w:t>
      </w:r>
      <w:bookmarkEnd w:id="35"/>
    </w:p>
    <w:p w14:paraId="5C3F4853" w14:textId="0670DF0B" w:rsidR="0072250A" w:rsidRPr="00BD15C9" w:rsidRDefault="0072250A" w:rsidP="001C36AE">
      <w:pPr>
        <w:jc w:val="both"/>
        <w:rPr>
          <w:lang w:val="fr-FR"/>
        </w:rPr>
      </w:pPr>
      <w:r w:rsidRPr="00BD15C9">
        <w:rPr>
          <w:lang w:val="fr-FR"/>
        </w:rPr>
        <w:t>Au moment de l'introduction d'un enregistrement, le Déclarant peut spécifier directement au niveau de l'enregistrement, les codes NACE(BEL) de son entreprise d'application à la substance spécifique. Ce n'est le cas que pour le type de compte Déclarant</w:t>
      </w:r>
      <w:r w:rsidR="00E40864">
        <w:rPr>
          <w:lang w:val="fr-FR"/>
        </w:rPr>
        <w:t>,</w:t>
      </w:r>
      <w:r w:rsidRPr="00BD15C9">
        <w:rPr>
          <w:lang w:val="fr-FR"/>
        </w:rPr>
        <w:t xml:space="preserve"> le type de compte Fournisseur étranger ne prévoit pas l'introduction des codes NACE(BEL) dans les enregistrements. </w:t>
      </w:r>
    </w:p>
    <w:p w14:paraId="02C68673" w14:textId="56AD6A08" w:rsidR="00873D9A" w:rsidRPr="00BD15C9" w:rsidRDefault="00873D9A" w:rsidP="001C36AE">
      <w:pPr>
        <w:jc w:val="both"/>
        <w:rPr>
          <w:lang w:val="fr-FR"/>
        </w:rPr>
      </w:pPr>
      <w:r w:rsidRPr="00BD15C9">
        <w:rPr>
          <w:lang w:val="fr-FR"/>
        </w:rPr>
        <w:t>L</w:t>
      </w:r>
      <w:r w:rsidR="00884135">
        <w:rPr>
          <w:lang w:val="fr-FR"/>
        </w:rPr>
        <w:t>es</w:t>
      </w:r>
      <w:r w:rsidRPr="00BD15C9">
        <w:rPr>
          <w:lang w:val="fr-FR"/>
        </w:rPr>
        <w:t xml:space="preserve"> figure</w:t>
      </w:r>
      <w:r w:rsidR="00884135">
        <w:rPr>
          <w:lang w:val="fr-FR"/>
        </w:rPr>
        <w:t>s</w:t>
      </w:r>
      <w:r w:rsidRPr="00BD15C9">
        <w:rPr>
          <w:lang w:val="fr-FR"/>
        </w:rPr>
        <w:t xml:space="preserve"> ci-dessous repren</w:t>
      </w:r>
      <w:r w:rsidR="00884135">
        <w:rPr>
          <w:lang w:val="fr-FR"/>
        </w:rPr>
        <w:t>nent</w:t>
      </w:r>
      <w:r w:rsidRPr="00BD15C9">
        <w:rPr>
          <w:lang w:val="fr-FR"/>
        </w:rPr>
        <w:t xml:space="preserve"> les cinq codes NACE(BEL) le plus souvent mentionnés dans les enregistrements. </w:t>
      </w:r>
    </w:p>
    <w:p w14:paraId="506BE964" w14:textId="1AE8C63B" w:rsidR="00F23CD3" w:rsidRDefault="00F23CD3" w:rsidP="001C36AE">
      <w:pPr>
        <w:jc w:val="both"/>
        <w:rPr>
          <w:lang w:val="fr-FR"/>
        </w:rPr>
      </w:pPr>
    </w:p>
    <w:p w14:paraId="6F097B28" w14:textId="222C8ECB" w:rsidR="00F96EED" w:rsidRDefault="00F96EED" w:rsidP="001C36AE">
      <w:pPr>
        <w:jc w:val="both"/>
        <w:rPr>
          <w:lang w:val="fr-FR"/>
        </w:rPr>
      </w:pPr>
    </w:p>
    <w:p w14:paraId="226EC1D9" w14:textId="6B61B63B" w:rsidR="00F96EED" w:rsidRDefault="00F96EED" w:rsidP="001C36AE">
      <w:pPr>
        <w:jc w:val="both"/>
        <w:rPr>
          <w:lang w:val="fr-FR"/>
        </w:rPr>
      </w:pPr>
    </w:p>
    <w:p w14:paraId="1E98E9F3" w14:textId="77777777" w:rsidR="00F96EED" w:rsidRPr="00BD15C9" w:rsidRDefault="00F96EED" w:rsidP="001C36AE">
      <w:pPr>
        <w:jc w:val="both"/>
        <w:rPr>
          <w:lang w:val="fr-FR"/>
        </w:rPr>
      </w:pPr>
    </w:p>
    <w:p w14:paraId="36771E64" w14:textId="3DB0BA06" w:rsidR="00045BDF" w:rsidRPr="00F96EED" w:rsidRDefault="00327B9A" w:rsidP="001C36AE">
      <w:pPr>
        <w:jc w:val="both"/>
        <w:rPr>
          <w:lang w:val="fr-FR"/>
        </w:rPr>
      </w:pPr>
      <w:r>
        <w:rPr>
          <w:lang w:val="fr-FR"/>
        </w:rPr>
        <w:t xml:space="preserve">Pour 2017 : </w:t>
      </w:r>
      <w:r w:rsidR="00F96EED">
        <w:rPr>
          <w:lang w:val="fr-FR"/>
        </w:rPr>
        <w:t>substances et mélanges ensemble</w:t>
      </w:r>
    </w:p>
    <w:p w14:paraId="31DE407A" w14:textId="77777777" w:rsidR="003D2709" w:rsidRDefault="00045BDF" w:rsidP="00B76985">
      <w:pPr>
        <w:keepNext/>
        <w:jc w:val="both"/>
      </w:pPr>
      <w:r>
        <w:rPr>
          <w:noProof/>
        </w:rPr>
        <w:drawing>
          <wp:inline distT="0" distB="0" distL="0" distR="0" wp14:anchorId="2548170A" wp14:editId="6312049A">
            <wp:extent cx="4572000" cy="2743200"/>
            <wp:effectExtent l="0" t="0" r="0" b="0"/>
            <wp:docPr id="41" name="Graphique 41">
              <a:extLst xmlns:a="http://schemas.openxmlformats.org/drawingml/2006/main">
                <a:ext uri="{FF2B5EF4-FFF2-40B4-BE49-F238E27FC236}">
                  <a16:creationId xmlns:a16="http://schemas.microsoft.com/office/drawing/2014/main" id="{EEA48E2C-5220-4E26-8B40-913F3BCB6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916FF5" w14:textId="42B15B0A" w:rsidR="00327B9A" w:rsidRDefault="003D2709" w:rsidP="00B76985">
      <w:pPr>
        <w:pStyle w:val="Lgende"/>
        <w:jc w:val="both"/>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8</w:t>
      </w:r>
      <w:r>
        <w:fldChar w:fldCharType="end"/>
      </w:r>
      <w:r w:rsidRPr="00B76985">
        <w:rPr>
          <w:lang w:val="fr-BE"/>
        </w:rPr>
        <w:t>: Top 5 - nombre des enregistrements par code NACE (tous niveaux)</w:t>
      </w:r>
    </w:p>
    <w:p w14:paraId="2D140392" w14:textId="34FDAAB7" w:rsidR="00045BDF" w:rsidRDefault="00045BDF" w:rsidP="001C36AE">
      <w:pPr>
        <w:jc w:val="both"/>
        <w:rPr>
          <w:lang w:val="fr-BE"/>
        </w:rPr>
      </w:pPr>
      <w:r w:rsidRPr="00BD15C9">
        <w:rPr>
          <w:lang w:val="fr-FR"/>
        </w:rPr>
        <w:t xml:space="preserve">Ce top 5 concorde avec les constatations effectuées au niveau des activités économiques des déclarants (voir aussi </w:t>
      </w:r>
      <w:r w:rsidRPr="00BD15C9">
        <w:rPr>
          <w:i/>
          <w:lang w:val="fr-FR"/>
        </w:rPr>
        <w:t xml:space="preserve">§ </w:t>
      </w:r>
      <w:r>
        <w:rPr>
          <w:i/>
          <w:lang w:val="fr-FR"/>
        </w:rPr>
        <w:t>9</w:t>
      </w:r>
      <w:r w:rsidRPr="00BD15C9">
        <w:rPr>
          <w:i/>
          <w:lang w:val="fr-FR"/>
        </w:rPr>
        <w:t>.2-Activités économiques des déclarants</w:t>
      </w:r>
      <w:r>
        <w:rPr>
          <w:lang w:val="fr-FR"/>
        </w:rPr>
        <w:t>): tous les</w:t>
      </w:r>
      <w:r w:rsidRPr="00BD15C9">
        <w:rPr>
          <w:lang w:val="fr-FR"/>
        </w:rPr>
        <w:t xml:space="preserve"> éléments de ce top 5 font partie du code ’20-Fabr</w:t>
      </w:r>
      <w:r>
        <w:rPr>
          <w:lang w:val="fr-FR"/>
        </w:rPr>
        <w:t>ication de produits chimiques’.</w:t>
      </w:r>
    </w:p>
    <w:p w14:paraId="3B61100A" w14:textId="61664FE6" w:rsidR="00327B9A" w:rsidRDefault="00327B9A" w:rsidP="001C36AE">
      <w:pPr>
        <w:jc w:val="both"/>
        <w:rPr>
          <w:lang w:val="fr-BE"/>
        </w:rPr>
      </w:pPr>
      <w:r>
        <w:rPr>
          <w:lang w:val="fr-BE"/>
        </w:rPr>
        <w:t>Pour 2017 : substances</w:t>
      </w:r>
    </w:p>
    <w:p w14:paraId="553459CB" w14:textId="77777777" w:rsidR="003D2709" w:rsidRDefault="00045BDF" w:rsidP="00B76985">
      <w:pPr>
        <w:keepNext/>
        <w:jc w:val="both"/>
      </w:pPr>
      <w:r>
        <w:rPr>
          <w:noProof/>
        </w:rPr>
        <w:lastRenderedPageBreak/>
        <w:drawing>
          <wp:inline distT="0" distB="0" distL="0" distR="0" wp14:anchorId="0B6035BA" wp14:editId="41C6E2F4">
            <wp:extent cx="4572000" cy="2743200"/>
            <wp:effectExtent l="0" t="0" r="0" b="0"/>
            <wp:docPr id="42" name="Graphique 42">
              <a:extLst xmlns:a="http://schemas.openxmlformats.org/drawingml/2006/main">
                <a:ext uri="{FF2B5EF4-FFF2-40B4-BE49-F238E27FC236}">
                  <a16:creationId xmlns:a16="http://schemas.microsoft.com/office/drawing/2014/main" id="{EC90556D-F578-4C1F-93DE-E0E827FF4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118950" w14:textId="25BAF4E6" w:rsidR="00327B9A" w:rsidRDefault="003D2709" w:rsidP="00B76985">
      <w:pPr>
        <w:pStyle w:val="Lgende"/>
        <w:jc w:val="both"/>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9</w:t>
      </w:r>
      <w:r>
        <w:fldChar w:fldCharType="end"/>
      </w:r>
      <w:r w:rsidRPr="00B76985">
        <w:rPr>
          <w:lang w:val="fr-BE"/>
        </w:rPr>
        <w:t>: Top 5 - nombre des enregistrements par code NACE (substance uniquement)</w:t>
      </w:r>
    </w:p>
    <w:p w14:paraId="74179B64" w14:textId="1B0E30EC" w:rsidR="00327B9A" w:rsidRDefault="00327B9A" w:rsidP="001C36AE">
      <w:pPr>
        <w:jc w:val="both"/>
        <w:rPr>
          <w:lang w:val="fr-BE"/>
        </w:rPr>
      </w:pPr>
      <w:r>
        <w:rPr>
          <w:lang w:val="fr-BE"/>
        </w:rPr>
        <w:t>Pour 2017 : mélanges</w:t>
      </w:r>
    </w:p>
    <w:p w14:paraId="4813BF66" w14:textId="77777777" w:rsidR="003D2709" w:rsidRDefault="00045BDF" w:rsidP="00B76985">
      <w:pPr>
        <w:keepNext/>
        <w:jc w:val="both"/>
      </w:pPr>
      <w:r>
        <w:rPr>
          <w:noProof/>
        </w:rPr>
        <w:drawing>
          <wp:inline distT="0" distB="0" distL="0" distR="0" wp14:anchorId="1DAD756F" wp14:editId="52C1A4A3">
            <wp:extent cx="4572000" cy="2743200"/>
            <wp:effectExtent l="0" t="0" r="0" b="0"/>
            <wp:docPr id="43" name="Graphique 43">
              <a:extLst xmlns:a="http://schemas.openxmlformats.org/drawingml/2006/main">
                <a:ext uri="{FF2B5EF4-FFF2-40B4-BE49-F238E27FC236}">
                  <a16:creationId xmlns:a16="http://schemas.microsoft.com/office/drawing/2014/main" id="{912E39B7-D06C-479B-B4EA-59FBBB222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7785C9" w14:textId="224DC792" w:rsidR="00327B9A" w:rsidRDefault="003D2709" w:rsidP="00B76985">
      <w:pPr>
        <w:pStyle w:val="Lgende"/>
        <w:jc w:val="both"/>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10</w:t>
      </w:r>
      <w:r>
        <w:fldChar w:fldCharType="end"/>
      </w:r>
      <w:r w:rsidRPr="00B76985">
        <w:rPr>
          <w:lang w:val="fr-BE"/>
        </w:rPr>
        <w:t>: Top 5 - nombre des enregistrements par code NACE (mélange uniquement)</w:t>
      </w:r>
    </w:p>
    <w:p w14:paraId="24C6710F" w14:textId="0C1260F2" w:rsidR="00327B9A" w:rsidRPr="00327B9A" w:rsidRDefault="00327B9A" w:rsidP="001C36AE">
      <w:pPr>
        <w:jc w:val="both"/>
        <w:rPr>
          <w:lang w:val="fr-FR"/>
        </w:rPr>
      </w:pPr>
      <w:r w:rsidRPr="00B76985">
        <w:rPr>
          <w:lang w:val="fr-BE"/>
        </w:rPr>
        <w:br/>
      </w:r>
      <w:r w:rsidR="006864A7">
        <w:rPr>
          <w:lang w:val="fr-BE"/>
        </w:rPr>
        <w:t>C</w:t>
      </w:r>
      <w:r w:rsidR="00E40864">
        <w:rPr>
          <w:lang w:val="fr-FR"/>
        </w:rPr>
        <w:t>oncernant la déclaration des s</w:t>
      </w:r>
      <w:r w:rsidRPr="00B76985">
        <w:rPr>
          <w:lang w:val="fr-FR"/>
        </w:rPr>
        <w:t>ubstances</w:t>
      </w:r>
      <w:r w:rsidR="00E40864">
        <w:rPr>
          <w:lang w:val="fr-FR"/>
        </w:rPr>
        <w:t>, nous retrouvons</w:t>
      </w:r>
      <w:r w:rsidRPr="00B76985">
        <w:rPr>
          <w:lang w:val="fr-FR"/>
        </w:rPr>
        <w:t xml:space="preserve"> </w:t>
      </w:r>
      <w:r w:rsidR="00045BDF">
        <w:rPr>
          <w:lang w:val="fr-FR"/>
        </w:rPr>
        <w:t xml:space="preserve">plus ou moins </w:t>
      </w:r>
      <w:r w:rsidR="00E40864">
        <w:rPr>
          <w:lang w:val="fr-FR"/>
        </w:rPr>
        <w:t>à l’</w:t>
      </w:r>
      <w:r w:rsidRPr="00B76985">
        <w:rPr>
          <w:lang w:val="fr-FR"/>
        </w:rPr>
        <w:t>identique</w:t>
      </w:r>
      <w:r w:rsidR="00E40864">
        <w:rPr>
          <w:lang w:val="fr-FR"/>
        </w:rPr>
        <w:t xml:space="preserve"> les résultats de  </w:t>
      </w:r>
      <w:r w:rsidRPr="00B76985">
        <w:rPr>
          <w:lang w:val="fr-FR"/>
        </w:rPr>
        <w:t>l'an</w:t>
      </w:r>
      <w:r w:rsidR="00045BDF">
        <w:rPr>
          <w:lang w:val="fr-FR"/>
        </w:rPr>
        <w:t>née</w:t>
      </w:r>
      <w:r w:rsidR="00045BDF" w:rsidRPr="00045BDF">
        <w:rPr>
          <w:lang w:val="fr-FR"/>
        </w:rPr>
        <w:t xml:space="preserve"> derniè</w:t>
      </w:r>
      <w:r w:rsidRPr="00B76985">
        <w:rPr>
          <w:lang w:val="fr-FR"/>
        </w:rPr>
        <w:t>r</w:t>
      </w:r>
      <w:r w:rsidR="00045BDF">
        <w:rPr>
          <w:lang w:val="fr-FR"/>
        </w:rPr>
        <w:t>e</w:t>
      </w:r>
      <w:r w:rsidRPr="00B76985">
        <w:rPr>
          <w:lang w:val="fr-FR"/>
        </w:rPr>
        <w:t xml:space="preserve">; </w:t>
      </w:r>
      <w:r w:rsidR="00E40864">
        <w:rPr>
          <w:lang w:val="fr-FR"/>
        </w:rPr>
        <w:t xml:space="preserve">pour les </w:t>
      </w:r>
      <w:r w:rsidRPr="00B76985">
        <w:rPr>
          <w:lang w:val="fr-FR"/>
        </w:rPr>
        <w:t>mélanges</w:t>
      </w:r>
      <w:r w:rsidR="00E40864">
        <w:rPr>
          <w:lang w:val="fr-FR"/>
        </w:rPr>
        <w:t xml:space="preserve"> on observe</w:t>
      </w:r>
      <w:r w:rsidRPr="00B76985">
        <w:rPr>
          <w:lang w:val="fr-FR"/>
        </w:rPr>
        <w:t xml:space="preserve"> d'autr</w:t>
      </w:r>
      <w:r w:rsidRPr="00327B9A">
        <w:rPr>
          <w:lang w:val="fr-FR"/>
        </w:rPr>
        <w:t>es codes NACE que pour les substance</w:t>
      </w:r>
      <w:r w:rsidRPr="00B76985">
        <w:rPr>
          <w:lang w:val="fr-FR"/>
        </w:rPr>
        <w:t>s.</w:t>
      </w:r>
    </w:p>
    <w:p w14:paraId="477B4A96" w14:textId="0C306B67" w:rsidR="002A5CB9" w:rsidRPr="002A5CB9" w:rsidRDefault="002A5CB9" w:rsidP="00B76985">
      <w:pPr>
        <w:pStyle w:val="Titre2"/>
      </w:pPr>
      <w:bookmarkStart w:id="36" w:name="_Toc535230488"/>
      <w:r>
        <w:t>Activités économiques des producteurs</w:t>
      </w:r>
      <w:bookmarkEnd w:id="36"/>
    </w:p>
    <w:p w14:paraId="5FECB519" w14:textId="42A3D4A4" w:rsidR="00E7502C" w:rsidRPr="00BD15C9" w:rsidRDefault="00E7502C" w:rsidP="001C36AE">
      <w:pPr>
        <w:jc w:val="both"/>
        <w:rPr>
          <w:lang w:val="fr-FR"/>
        </w:rPr>
      </w:pPr>
      <w:r w:rsidRPr="00BD15C9">
        <w:rPr>
          <w:lang w:val="fr-FR"/>
        </w:rPr>
        <w:t>Le Déclarant mentionne dans son enregistrement, outre les codes NACE(BEL), aussi la quantité qu'il a mise sur le marché en 2016 et le rôle joué dans ce cadre au niveau de la chaîne d'approvisionnement de la substance enregistrée.</w:t>
      </w:r>
    </w:p>
    <w:p w14:paraId="76AA3751" w14:textId="4877F6E1" w:rsidR="00673101" w:rsidRPr="00BD15C9" w:rsidRDefault="009A526B" w:rsidP="00E7502C">
      <w:pPr>
        <w:jc w:val="both"/>
        <w:rPr>
          <w:lang w:val="fr-FR"/>
        </w:rPr>
      </w:pPr>
      <w:r w:rsidRPr="00BD15C9">
        <w:rPr>
          <w:lang w:val="fr-FR"/>
        </w:rPr>
        <w:lastRenderedPageBreak/>
        <w:t xml:space="preserve">La figure ci-dessous illustre les codes NACE(BEL) (tous niveaux) en fonction de la quantité produite (top 5). </w:t>
      </w:r>
    </w:p>
    <w:p w14:paraId="02018235" w14:textId="3DF4EA83" w:rsidR="002A5CB9" w:rsidRDefault="002A5CB9" w:rsidP="00E7502C">
      <w:pPr>
        <w:jc w:val="both"/>
        <w:rPr>
          <w:lang w:val="fr-FR"/>
        </w:rPr>
      </w:pPr>
      <w:r>
        <w:rPr>
          <w:lang w:val="fr-FR"/>
        </w:rPr>
        <w:t>Pour 2017, substances :</w:t>
      </w:r>
    </w:p>
    <w:p w14:paraId="75C0BC7C" w14:textId="77777777" w:rsidR="00B77C24" w:rsidRDefault="001E471A" w:rsidP="00B76985">
      <w:pPr>
        <w:keepNext/>
        <w:jc w:val="both"/>
      </w:pPr>
      <w:r>
        <w:rPr>
          <w:noProof/>
        </w:rPr>
        <w:drawing>
          <wp:inline distT="0" distB="0" distL="0" distR="0" wp14:anchorId="7A17D134" wp14:editId="37ECBDA6">
            <wp:extent cx="6553200" cy="2867025"/>
            <wp:effectExtent l="0" t="0" r="0" b="9525"/>
            <wp:docPr id="45" name="Graphique 45">
              <a:extLst xmlns:a="http://schemas.openxmlformats.org/drawingml/2006/main">
                <a:ext uri="{FF2B5EF4-FFF2-40B4-BE49-F238E27FC236}">
                  <a16:creationId xmlns:a16="http://schemas.microsoft.com/office/drawing/2014/main" id="{518D2600-7FF1-4BF4-AEDE-E573F95EDA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F83444" w14:textId="67C854D4" w:rsidR="002A5CB9" w:rsidRPr="00B76985" w:rsidRDefault="00B77C24" w:rsidP="00B76985">
      <w:pPr>
        <w:pStyle w:val="Lgende"/>
        <w:jc w:val="both"/>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11</w:t>
      </w:r>
      <w:r>
        <w:fldChar w:fldCharType="end"/>
      </w:r>
      <w:r w:rsidRPr="00B76985">
        <w:rPr>
          <w:lang w:val="fr-BE"/>
        </w:rPr>
        <w:t xml:space="preserve"> : Top 5 - nombre de tonnes produites par code NACE (tous niveaux)</w:t>
      </w:r>
    </w:p>
    <w:p w14:paraId="0D0E56B6" w14:textId="42658358" w:rsidR="00BB4A1E" w:rsidRPr="00B76985" w:rsidRDefault="00B77C24" w:rsidP="007C36B3">
      <w:pPr>
        <w:jc w:val="both"/>
        <w:rPr>
          <w:lang w:val="fr-BE"/>
        </w:rPr>
      </w:pPr>
      <w:r w:rsidRPr="00BD15C9">
        <w:rPr>
          <w:lang w:val="fr-FR"/>
        </w:rPr>
        <w:t xml:space="preserve">Ce top 5 contient 3 subdivisions du code ’20-Fabrication de produits chimiques’. </w:t>
      </w:r>
      <w:r w:rsidR="00BB4A1E">
        <w:rPr>
          <w:lang w:val="fr-FR"/>
        </w:rPr>
        <w:t>La première et la quatrième place sont quant à elles occupé</w:t>
      </w:r>
      <w:r w:rsidR="003D2709">
        <w:rPr>
          <w:lang w:val="fr-FR"/>
        </w:rPr>
        <w:t>e</w:t>
      </w:r>
      <w:r w:rsidR="00BB4A1E">
        <w:rPr>
          <w:lang w:val="fr-FR"/>
        </w:rPr>
        <w:t>s par une partie du code « </w:t>
      </w:r>
      <w:r w:rsidR="00BB4A1E" w:rsidRPr="00BD15C9">
        <w:rPr>
          <w:lang w:val="fr-FR"/>
        </w:rPr>
        <w:t>08-Au</w:t>
      </w:r>
      <w:r w:rsidR="00BB4A1E">
        <w:rPr>
          <w:lang w:val="fr-FR"/>
        </w:rPr>
        <w:t>tres industries extractives » avec plus de 100.000 tonnes. Ceci constitue une modification majeure par rapport à l’année de commerce 2016.</w:t>
      </w:r>
    </w:p>
    <w:p w14:paraId="6EC75446" w14:textId="7873C9B7" w:rsidR="00BB4A1E" w:rsidRPr="00BB4A1E" w:rsidRDefault="00BB4A1E" w:rsidP="00B76985">
      <w:pPr>
        <w:pStyle w:val="Titre2"/>
      </w:pPr>
      <w:bookmarkStart w:id="37" w:name="_Toc535230489"/>
      <w:r>
        <w:t>Activités économiques des importateurs</w:t>
      </w:r>
      <w:bookmarkEnd w:id="37"/>
    </w:p>
    <w:p w14:paraId="144CE2EB" w14:textId="35C8528E" w:rsidR="000C35DF" w:rsidRPr="00BD15C9" w:rsidRDefault="000C35DF" w:rsidP="000C35DF">
      <w:pPr>
        <w:jc w:val="both"/>
        <w:rPr>
          <w:lang w:val="fr-FR"/>
        </w:rPr>
      </w:pPr>
      <w:r w:rsidRPr="00BD15C9">
        <w:rPr>
          <w:lang w:val="fr-FR"/>
        </w:rPr>
        <w:t>Le Déclarant mentionne dans son enregistrement, outre les codes NACE(BEL),  la quantité qu'il a mise sur le marché en 201</w:t>
      </w:r>
      <w:r w:rsidR="003D2709">
        <w:rPr>
          <w:lang w:val="fr-FR"/>
        </w:rPr>
        <w:t>7</w:t>
      </w:r>
      <w:r w:rsidRPr="00BD15C9">
        <w:rPr>
          <w:lang w:val="fr-FR"/>
        </w:rPr>
        <w:t xml:space="preserve"> et le rôle joué dans ce cadre au niveau de la chaîne d'approvisionnement de la substance enregistrée.</w:t>
      </w:r>
    </w:p>
    <w:p w14:paraId="709D4FF4" w14:textId="77777777" w:rsidR="00322B18" w:rsidRPr="00BD15C9" w:rsidRDefault="00322B18" w:rsidP="00322B18">
      <w:pPr>
        <w:jc w:val="both"/>
        <w:rPr>
          <w:lang w:val="fr-FR"/>
        </w:rPr>
      </w:pPr>
      <w:r w:rsidRPr="00BD15C9">
        <w:rPr>
          <w:lang w:val="fr-FR"/>
        </w:rPr>
        <w:t xml:space="preserve">La figure ci-dessous illustre les codes NACE(BEL) (tous niveaux) en fonction de la quantité importée (top 5). </w:t>
      </w:r>
    </w:p>
    <w:p w14:paraId="64AA207E" w14:textId="5F0AF00C" w:rsidR="000C35DF" w:rsidRPr="00BD15C9" w:rsidRDefault="000C35DF" w:rsidP="00210799">
      <w:pPr>
        <w:jc w:val="both"/>
        <w:rPr>
          <w:lang w:val="fr-FR"/>
        </w:rPr>
      </w:pPr>
    </w:p>
    <w:p w14:paraId="0B7D66E9" w14:textId="048DB21A" w:rsidR="00F92C1E" w:rsidRDefault="00F92C1E" w:rsidP="00210799">
      <w:pPr>
        <w:jc w:val="both"/>
        <w:rPr>
          <w:lang w:val="fr-FR"/>
        </w:rPr>
      </w:pPr>
      <w:r>
        <w:rPr>
          <w:lang w:val="fr-FR"/>
        </w:rPr>
        <w:t>Pour 2017, substances :</w:t>
      </w:r>
    </w:p>
    <w:p w14:paraId="4236E46C" w14:textId="77777777" w:rsidR="00AC66BC" w:rsidRDefault="00307689" w:rsidP="00AC66BC">
      <w:pPr>
        <w:keepNext/>
        <w:jc w:val="both"/>
      </w:pPr>
      <w:r>
        <w:rPr>
          <w:noProof/>
        </w:rPr>
        <w:lastRenderedPageBreak/>
        <w:drawing>
          <wp:inline distT="0" distB="0" distL="0" distR="0" wp14:anchorId="452CD64A" wp14:editId="732DE48E">
            <wp:extent cx="6562725" cy="3324225"/>
            <wp:effectExtent l="0" t="0" r="9525" b="9525"/>
            <wp:docPr id="46" name="Graphique 46">
              <a:extLst xmlns:a="http://schemas.openxmlformats.org/drawingml/2006/main">
                <a:ext uri="{FF2B5EF4-FFF2-40B4-BE49-F238E27FC236}">
                  <a16:creationId xmlns:a16="http://schemas.microsoft.com/office/drawing/2014/main" id="{32018D5F-77A4-4C84-BB28-648A0BB71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444F16" w14:textId="77777777" w:rsidR="00087CB3" w:rsidRDefault="00AC66BC" w:rsidP="00E62385">
      <w:pPr>
        <w:jc w:val="both"/>
        <w:rPr>
          <w:lang w:val="fr-BE"/>
        </w:rPr>
      </w:pPr>
      <w:r w:rsidRPr="00B76985">
        <w:rPr>
          <w:color w:val="44546A" w:themeColor="text2"/>
          <w:sz w:val="18"/>
          <w:szCs w:val="18"/>
          <w:lang w:val="fr-BE"/>
        </w:rPr>
        <w:t xml:space="preserve">Figure </w:t>
      </w:r>
      <w:r>
        <w:rPr>
          <w:color w:val="44546A" w:themeColor="text2"/>
          <w:sz w:val="18"/>
          <w:szCs w:val="18"/>
        </w:rPr>
        <w:fldChar w:fldCharType="begin"/>
      </w:r>
      <w:r w:rsidRPr="00B76985">
        <w:rPr>
          <w:color w:val="44546A" w:themeColor="text2"/>
          <w:sz w:val="18"/>
          <w:szCs w:val="18"/>
          <w:lang w:val="fr-BE"/>
        </w:rPr>
        <w:instrText xml:space="preserve"> SEQ Figure \* ARABIC </w:instrText>
      </w:r>
      <w:r>
        <w:rPr>
          <w:color w:val="44546A" w:themeColor="text2"/>
          <w:sz w:val="18"/>
          <w:szCs w:val="18"/>
        </w:rPr>
        <w:fldChar w:fldCharType="separate"/>
      </w:r>
      <w:r w:rsidR="00702A78">
        <w:rPr>
          <w:noProof/>
          <w:color w:val="44546A" w:themeColor="text2"/>
          <w:sz w:val="18"/>
          <w:szCs w:val="18"/>
          <w:lang w:val="fr-BE"/>
        </w:rPr>
        <w:t>12</w:t>
      </w:r>
      <w:r>
        <w:rPr>
          <w:color w:val="44546A" w:themeColor="text2"/>
          <w:sz w:val="18"/>
          <w:szCs w:val="18"/>
        </w:rPr>
        <w:fldChar w:fldCharType="end"/>
      </w:r>
      <w:r w:rsidRPr="00B76985">
        <w:rPr>
          <w:color w:val="44546A" w:themeColor="text2"/>
          <w:sz w:val="18"/>
          <w:szCs w:val="18"/>
          <w:lang w:val="fr-BE"/>
        </w:rPr>
        <w:t xml:space="preserve"> : nombre de tonnes importées p</w:t>
      </w:r>
      <w:r w:rsidR="00CF725C" w:rsidRPr="00087CB3">
        <w:rPr>
          <w:color w:val="44546A" w:themeColor="text2"/>
          <w:sz w:val="18"/>
          <w:szCs w:val="18"/>
          <w:lang w:val="fr-BE"/>
        </w:rPr>
        <w:t>ar code NACE(BEL)</w:t>
      </w:r>
    </w:p>
    <w:p w14:paraId="63C5F452" w14:textId="2E056D71" w:rsidR="00E62385" w:rsidRDefault="00E62385" w:rsidP="00E62385">
      <w:pPr>
        <w:jc w:val="both"/>
        <w:rPr>
          <w:lang w:val="fr-FR"/>
        </w:rPr>
      </w:pPr>
      <w:r w:rsidRPr="00BD15C9">
        <w:rPr>
          <w:lang w:val="fr-FR"/>
        </w:rPr>
        <w:t xml:space="preserve">La première place de ce top 5 est occupée par le code ’82-Services administratifs de bureau et autres activités de soutien aux entreprises’. Il s'agit d'un code type pour le sous-type du Déclarant, à savoir le Représentant (voir aussi </w:t>
      </w:r>
      <w:r w:rsidRPr="00BD15C9">
        <w:rPr>
          <w:i/>
          <w:lang w:val="fr-FR"/>
        </w:rPr>
        <w:t>§</w:t>
      </w:r>
      <w:r>
        <w:rPr>
          <w:i/>
          <w:lang w:val="fr-FR"/>
        </w:rPr>
        <w:t>4</w:t>
      </w:r>
      <w:r w:rsidRPr="00BD15C9">
        <w:rPr>
          <w:i/>
          <w:lang w:val="fr-FR"/>
        </w:rPr>
        <w:t>.2.4 Types de déclarant</w:t>
      </w:r>
      <w:r w:rsidRPr="00BD15C9">
        <w:rPr>
          <w:lang w:val="fr-FR"/>
        </w:rPr>
        <w:t xml:space="preserve">). </w:t>
      </w:r>
      <w:r>
        <w:rPr>
          <w:lang w:val="fr-FR"/>
        </w:rPr>
        <w:t>3</w:t>
      </w:r>
      <w:r w:rsidRPr="00BD15C9">
        <w:rPr>
          <w:lang w:val="fr-FR"/>
        </w:rPr>
        <w:t xml:space="preserve"> autres places de ce top 5 sont occupées par des subdivisions du code 20-Fabrication de produits chimiques et une subdivision du code ’08-Autres industries extractives’.</w:t>
      </w:r>
    </w:p>
    <w:p w14:paraId="759CC885" w14:textId="77777777" w:rsidR="00E62385" w:rsidRPr="00BD15C9" w:rsidRDefault="00E62385" w:rsidP="00210799">
      <w:pPr>
        <w:jc w:val="both"/>
        <w:rPr>
          <w:lang w:val="fr-FR"/>
        </w:rPr>
      </w:pPr>
    </w:p>
    <w:p w14:paraId="0FAFA00E" w14:textId="015530F3" w:rsidR="000C008E" w:rsidRPr="00BD15C9" w:rsidRDefault="00860592" w:rsidP="00BB22C7">
      <w:pPr>
        <w:pStyle w:val="Titre1"/>
        <w:rPr>
          <w:lang w:val="fr-FR"/>
        </w:rPr>
      </w:pPr>
      <w:bookmarkStart w:id="38" w:name="_Toc535230490"/>
      <w:r w:rsidRPr="00BD15C9">
        <w:rPr>
          <w:lang w:val="fr-FR"/>
        </w:rPr>
        <w:t>Utilisation des substances enregistrées</w:t>
      </w:r>
      <w:bookmarkEnd w:id="38"/>
    </w:p>
    <w:p w14:paraId="56525E4F" w14:textId="6E5E5E46" w:rsidR="00F92C1E" w:rsidRPr="00F92C1E" w:rsidRDefault="00F92C1E" w:rsidP="00B76985">
      <w:pPr>
        <w:pStyle w:val="Titre2"/>
      </w:pPr>
      <w:bookmarkStart w:id="39" w:name="_Toc535230491"/>
      <w:r>
        <w:t>Description des utilisations</w:t>
      </w:r>
      <w:bookmarkEnd w:id="39"/>
    </w:p>
    <w:p w14:paraId="7F727814" w14:textId="77777777" w:rsidR="005C27B8" w:rsidRPr="00BD15C9" w:rsidRDefault="005C27B8" w:rsidP="00CF0AA4">
      <w:pPr>
        <w:jc w:val="both"/>
        <w:rPr>
          <w:lang w:val="fr-FR"/>
        </w:rPr>
      </w:pPr>
      <w:r w:rsidRPr="00BD15C9">
        <w:rPr>
          <w:lang w:val="fr-FR"/>
        </w:rPr>
        <w:t>Pour l'enregistrement de l'utilisation des nanomatériaux on utilise le système européen des catégories de descripteur d'utilisation Ce système se compose de 5 catégories :</w:t>
      </w:r>
    </w:p>
    <w:p w14:paraId="65759E82" w14:textId="77777777" w:rsidR="002C419E" w:rsidRPr="00BD15C9" w:rsidRDefault="002C419E" w:rsidP="002C419E">
      <w:pPr>
        <w:pStyle w:val="Paragraphedeliste"/>
        <w:numPr>
          <w:ilvl w:val="0"/>
          <w:numId w:val="13"/>
        </w:numPr>
        <w:rPr>
          <w:lang w:val="fr-FR"/>
        </w:rPr>
      </w:pPr>
      <w:r w:rsidRPr="00BD15C9">
        <w:rPr>
          <w:lang w:val="fr-FR"/>
        </w:rPr>
        <w:t>Secteurs d'utilisation (SU)</w:t>
      </w:r>
    </w:p>
    <w:p w14:paraId="6C4EDC2E" w14:textId="77777777" w:rsidR="00BA287C" w:rsidRPr="00BD15C9" w:rsidRDefault="00BA287C" w:rsidP="00BA287C">
      <w:pPr>
        <w:pStyle w:val="Paragraphedeliste"/>
        <w:numPr>
          <w:ilvl w:val="0"/>
          <w:numId w:val="13"/>
        </w:numPr>
        <w:rPr>
          <w:lang w:val="fr-FR"/>
        </w:rPr>
      </w:pPr>
      <w:r w:rsidRPr="00BD15C9">
        <w:rPr>
          <w:lang w:val="fr-FR"/>
        </w:rPr>
        <w:t>Catégories de processus (PROC)</w:t>
      </w:r>
    </w:p>
    <w:p w14:paraId="2861D3B0" w14:textId="77777777" w:rsidR="002C419E" w:rsidRPr="00BD15C9" w:rsidRDefault="002C419E" w:rsidP="002C419E">
      <w:pPr>
        <w:pStyle w:val="Paragraphedeliste"/>
        <w:numPr>
          <w:ilvl w:val="0"/>
          <w:numId w:val="13"/>
        </w:numPr>
        <w:rPr>
          <w:lang w:val="fr-FR"/>
        </w:rPr>
      </w:pPr>
      <w:r w:rsidRPr="00BD15C9">
        <w:rPr>
          <w:lang w:val="fr-FR"/>
        </w:rPr>
        <w:t>Catégorie de produits (PC)</w:t>
      </w:r>
    </w:p>
    <w:p w14:paraId="4C02CDE5" w14:textId="77777777" w:rsidR="002C419E" w:rsidRPr="00BD15C9" w:rsidRDefault="002C419E" w:rsidP="002C419E">
      <w:pPr>
        <w:pStyle w:val="Paragraphedeliste"/>
        <w:numPr>
          <w:ilvl w:val="0"/>
          <w:numId w:val="13"/>
        </w:numPr>
        <w:rPr>
          <w:lang w:val="fr-FR"/>
        </w:rPr>
      </w:pPr>
      <w:r w:rsidRPr="00BD15C9">
        <w:rPr>
          <w:lang w:val="fr-FR"/>
        </w:rPr>
        <w:t>Catégorie de rejet dans l'environnement (ERC)</w:t>
      </w:r>
    </w:p>
    <w:p w14:paraId="22A1A48F" w14:textId="77777777" w:rsidR="002C419E" w:rsidRPr="00BD15C9" w:rsidRDefault="002C419E" w:rsidP="002C419E">
      <w:pPr>
        <w:pStyle w:val="Paragraphedeliste"/>
        <w:numPr>
          <w:ilvl w:val="0"/>
          <w:numId w:val="13"/>
        </w:numPr>
        <w:rPr>
          <w:lang w:val="fr-FR"/>
        </w:rPr>
      </w:pPr>
      <w:r w:rsidRPr="00BD15C9">
        <w:rPr>
          <w:lang w:val="fr-FR"/>
        </w:rPr>
        <w:t>Catégorie d'articles (AC)</w:t>
      </w:r>
    </w:p>
    <w:p w14:paraId="2E32B7AD" w14:textId="2CBE735B" w:rsidR="002C419E" w:rsidRPr="00BD15C9" w:rsidRDefault="00CF0AA4" w:rsidP="00CF0AA4">
      <w:pPr>
        <w:jc w:val="both"/>
        <w:rPr>
          <w:lang w:val="fr-FR"/>
        </w:rPr>
      </w:pPr>
      <w:r w:rsidRPr="00BD15C9">
        <w:rPr>
          <w:lang w:val="fr-FR"/>
        </w:rPr>
        <w:t>L'enregistrement de l’utilisation des nanomatériaux dans le registre est limité au Déclarant, pour les substances</w:t>
      </w:r>
      <w:r w:rsidR="008336C2">
        <w:rPr>
          <w:lang w:val="fr-FR"/>
        </w:rPr>
        <w:t xml:space="preserve"> et mélanges </w:t>
      </w:r>
      <w:r w:rsidRPr="00BD15C9">
        <w:rPr>
          <w:lang w:val="fr-FR"/>
        </w:rPr>
        <w:t xml:space="preserve">mis sur le marché à des fins commerciales. Les utilisations ne sont pas enregistrées pour les enregistrements soumis par un Fournisseur étranger ou les enregistrements simplifiés (enregistrements des substances exclusivement destinées à des fins scientifiques). </w:t>
      </w:r>
    </w:p>
    <w:p w14:paraId="7529E12C" w14:textId="21110B18" w:rsidR="001D0C66" w:rsidRPr="00BD15C9" w:rsidRDefault="000F0FEA" w:rsidP="00CF0AA4">
      <w:pPr>
        <w:jc w:val="both"/>
        <w:rPr>
          <w:lang w:val="fr-FR"/>
        </w:rPr>
      </w:pPr>
      <w:r w:rsidRPr="00BD15C9">
        <w:rPr>
          <w:lang w:val="fr-FR"/>
        </w:rPr>
        <w:lastRenderedPageBreak/>
        <w:t xml:space="preserve">Sur les </w:t>
      </w:r>
      <w:r w:rsidR="00666215">
        <w:rPr>
          <w:lang w:val="fr-FR"/>
        </w:rPr>
        <w:t>438</w:t>
      </w:r>
      <w:r w:rsidR="00AC66BC" w:rsidRPr="00BD15C9">
        <w:rPr>
          <w:lang w:val="fr-FR"/>
        </w:rPr>
        <w:t xml:space="preserve"> </w:t>
      </w:r>
      <w:r w:rsidRPr="00BD15C9">
        <w:rPr>
          <w:lang w:val="fr-FR"/>
        </w:rPr>
        <w:t xml:space="preserve">enregistrements concernés, nous avons retrouvé, au total </w:t>
      </w:r>
      <w:r w:rsidR="00666215">
        <w:rPr>
          <w:lang w:val="fr-FR"/>
        </w:rPr>
        <w:t>1516</w:t>
      </w:r>
      <w:r w:rsidRPr="00BD15C9">
        <w:rPr>
          <w:lang w:val="fr-FR"/>
        </w:rPr>
        <w:t xml:space="preserve"> utilisations enregistrées qui représentent, ensemble, 1</w:t>
      </w:r>
      <w:r w:rsidR="00666215">
        <w:rPr>
          <w:lang w:val="fr-FR"/>
        </w:rPr>
        <w:t>14</w:t>
      </w:r>
      <w:r w:rsidRPr="00BD15C9">
        <w:rPr>
          <w:lang w:val="fr-FR"/>
        </w:rPr>
        <w:t xml:space="preserve"> valeurs uniques. Un enregistrement peut mentionner plusieurs catégories et plusieurs valeurs d'une même catégorie. Dans ce type d'enregistrement, </w:t>
      </w:r>
      <w:r w:rsidRPr="00B76985">
        <w:rPr>
          <w:u w:val="single"/>
          <w:lang w:val="fr-FR"/>
        </w:rPr>
        <w:t>le logiciel exige la mention d'au moins une utilisation d'au moins une catégorie</w:t>
      </w:r>
      <w:r w:rsidRPr="00BD15C9">
        <w:rPr>
          <w:lang w:val="fr-FR"/>
        </w:rPr>
        <w:t xml:space="preserve">. </w:t>
      </w:r>
    </w:p>
    <w:p w14:paraId="6533A188" w14:textId="757E76C8" w:rsidR="00DC22B7" w:rsidRDefault="00DC22B7" w:rsidP="00CF0AA4">
      <w:pPr>
        <w:jc w:val="both"/>
        <w:rPr>
          <w:lang w:val="fr-FR"/>
        </w:rPr>
      </w:pPr>
      <w:r w:rsidRPr="00BD15C9">
        <w:rPr>
          <w:lang w:val="fr-FR"/>
        </w:rPr>
        <w:t>La répartition (relative) des utilisations enregistrées entre les différentes catégories est la suivante :</w:t>
      </w:r>
    </w:p>
    <w:p w14:paraId="553CD52B" w14:textId="1D77EC6D" w:rsidR="00F92C1E" w:rsidRDefault="00F92C1E" w:rsidP="00CF0AA4">
      <w:pPr>
        <w:jc w:val="both"/>
        <w:rPr>
          <w:lang w:val="fr-FR"/>
        </w:rPr>
      </w:pPr>
      <w:r>
        <w:rPr>
          <w:lang w:val="fr-FR"/>
        </w:rPr>
        <w:t>Pour 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672"/>
        <w:gridCol w:w="1672"/>
        <w:gridCol w:w="1672"/>
        <w:gridCol w:w="1672"/>
      </w:tblGrid>
      <w:tr w:rsidR="00F92C1E" w:rsidRPr="005E68E3" w14:paraId="595BF72C" w14:textId="77777777" w:rsidTr="00F92C1E">
        <w:trPr>
          <w:tblHeader/>
        </w:trPr>
        <w:tc>
          <w:tcPr>
            <w:tcW w:w="8359" w:type="dxa"/>
            <w:gridSpan w:val="5"/>
            <w:tcBorders>
              <w:top w:val="single" w:sz="4" w:space="0" w:color="auto"/>
              <w:left w:val="single" w:sz="4" w:space="0" w:color="auto"/>
              <w:bottom w:val="single" w:sz="4" w:space="0" w:color="auto"/>
              <w:right w:val="single" w:sz="4" w:space="0" w:color="auto"/>
            </w:tcBorders>
            <w:hideMark/>
          </w:tcPr>
          <w:p w14:paraId="0AB4E904" w14:textId="21F7B8B9" w:rsidR="00F92C1E" w:rsidRPr="00B76985" w:rsidRDefault="00F92C1E" w:rsidP="00F92C1E">
            <w:pPr>
              <w:jc w:val="both"/>
              <w:rPr>
                <w:rFonts w:ascii="inherit" w:hAnsi="inherit"/>
                <w:color w:val="212121"/>
                <w:lang w:val="fr-BE"/>
              </w:rPr>
            </w:pPr>
            <w:r w:rsidRPr="00B76985">
              <w:rPr>
                <w:b/>
                <w:i/>
                <w:lang w:val="fr-FR"/>
              </w:rPr>
              <w:t>Tableau: r</w:t>
            </w:r>
            <w:r w:rsidRPr="00B76985">
              <w:rPr>
                <w:rFonts w:hint="eastAsia"/>
                <w:b/>
                <w:i/>
                <w:lang w:val="fr-FR"/>
              </w:rPr>
              <w:t>é</w:t>
            </w:r>
            <w:r w:rsidRPr="00B76985">
              <w:rPr>
                <w:b/>
                <w:i/>
                <w:lang w:val="fr-FR"/>
              </w:rPr>
              <w:t>partition des utilisations mentionn</w:t>
            </w:r>
            <w:r w:rsidRPr="00B76985">
              <w:rPr>
                <w:rFonts w:hint="eastAsia"/>
                <w:b/>
                <w:i/>
                <w:lang w:val="fr-FR"/>
              </w:rPr>
              <w:t>é</w:t>
            </w:r>
            <w:r w:rsidRPr="00B76985">
              <w:rPr>
                <w:b/>
                <w:i/>
                <w:lang w:val="fr-FR"/>
              </w:rPr>
              <w:t>es sur les 5 cat</w:t>
            </w:r>
            <w:r w:rsidRPr="00B76985">
              <w:rPr>
                <w:rFonts w:hint="eastAsia"/>
                <w:b/>
                <w:i/>
                <w:lang w:val="fr-FR"/>
              </w:rPr>
              <w:t>é</w:t>
            </w:r>
            <w:r w:rsidRPr="00B76985">
              <w:rPr>
                <w:b/>
                <w:i/>
                <w:lang w:val="fr-FR"/>
              </w:rPr>
              <w:t>gories diff</w:t>
            </w:r>
            <w:r w:rsidRPr="00B76985">
              <w:rPr>
                <w:rFonts w:hint="eastAsia"/>
                <w:b/>
                <w:i/>
                <w:lang w:val="fr-FR"/>
              </w:rPr>
              <w:t>é</w:t>
            </w:r>
            <w:r w:rsidRPr="00B76985">
              <w:rPr>
                <w:b/>
                <w:i/>
                <w:lang w:val="fr-FR"/>
              </w:rPr>
              <w:t>rentes (%), substances et m</w:t>
            </w:r>
            <w:r w:rsidRPr="00B76985">
              <w:rPr>
                <w:rFonts w:hint="eastAsia"/>
                <w:b/>
                <w:i/>
                <w:lang w:val="fr-FR"/>
              </w:rPr>
              <w:t>é</w:t>
            </w:r>
            <w:r w:rsidRPr="00B76985">
              <w:rPr>
                <w:b/>
                <w:i/>
                <w:lang w:val="fr-FR"/>
              </w:rPr>
              <w:t>langes pris ensemble</w:t>
            </w:r>
          </w:p>
        </w:tc>
      </w:tr>
      <w:tr w:rsidR="00F92C1E" w14:paraId="1AB1934D" w14:textId="77777777" w:rsidTr="00F92C1E">
        <w:trPr>
          <w:tblHeader/>
        </w:trPr>
        <w:tc>
          <w:tcPr>
            <w:tcW w:w="1671" w:type="dxa"/>
            <w:tcBorders>
              <w:top w:val="single" w:sz="4" w:space="0" w:color="auto"/>
              <w:left w:val="single" w:sz="4" w:space="0" w:color="auto"/>
              <w:bottom w:val="single" w:sz="4" w:space="0" w:color="auto"/>
              <w:right w:val="single" w:sz="4" w:space="0" w:color="auto"/>
            </w:tcBorders>
            <w:hideMark/>
          </w:tcPr>
          <w:p w14:paraId="38264015" w14:textId="77777777" w:rsidR="00F92C1E" w:rsidRPr="0089318A" w:rsidRDefault="00F92C1E">
            <w:pPr>
              <w:jc w:val="center"/>
              <w:rPr>
                <w:lang w:val="nl-BE"/>
              </w:rPr>
            </w:pPr>
            <w:r w:rsidRPr="0089318A">
              <w:rPr>
                <w:lang w:val="nl-BE"/>
              </w:rPr>
              <w:t>SU</w:t>
            </w:r>
          </w:p>
        </w:tc>
        <w:tc>
          <w:tcPr>
            <w:tcW w:w="1672" w:type="dxa"/>
            <w:tcBorders>
              <w:top w:val="single" w:sz="4" w:space="0" w:color="auto"/>
              <w:left w:val="single" w:sz="4" w:space="0" w:color="auto"/>
              <w:bottom w:val="single" w:sz="4" w:space="0" w:color="auto"/>
              <w:right w:val="single" w:sz="4" w:space="0" w:color="auto"/>
            </w:tcBorders>
            <w:hideMark/>
          </w:tcPr>
          <w:p w14:paraId="2E752B17" w14:textId="77777777" w:rsidR="00F92C1E" w:rsidRPr="0089318A" w:rsidRDefault="00F92C1E">
            <w:pPr>
              <w:jc w:val="center"/>
              <w:rPr>
                <w:lang w:val="nl-BE"/>
              </w:rPr>
            </w:pPr>
            <w:r w:rsidRPr="0089318A">
              <w:rPr>
                <w:lang w:val="nl-BE"/>
              </w:rPr>
              <w:t>PROC</w:t>
            </w:r>
          </w:p>
        </w:tc>
        <w:tc>
          <w:tcPr>
            <w:tcW w:w="1672" w:type="dxa"/>
            <w:tcBorders>
              <w:top w:val="single" w:sz="4" w:space="0" w:color="auto"/>
              <w:left w:val="single" w:sz="4" w:space="0" w:color="auto"/>
              <w:bottom w:val="single" w:sz="4" w:space="0" w:color="auto"/>
              <w:right w:val="single" w:sz="4" w:space="0" w:color="auto"/>
            </w:tcBorders>
            <w:hideMark/>
          </w:tcPr>
          <w:p w14:paraId="6002D371" w14:textId="77777777" w:rsidR="00F92C1E" w:rsidRPr="0089318A" w:rsidRDefault="00F92C1E">
            <w:pPr>
              <w:jc w:val="center"/>
              <w:rPr>
                <w:lang w:val="nl-BE"/>
              </w:rPr>
            </w:pPr>
            <w:r w:rsidRPr="0089318A">
              <w:rPr>
                <w:lang w:val="nl-BE"/>
              </w:rPr>
              <w:t>PC</w:t>
            </w:r>
          </w:p>
        </w:tc>
        <w:tc>
          <w:tcPr>
            <w:tcW w:w="1672" w:type="dxa"/>
            <w:tcBorders>
              <w:top w:val="single" w:sz="4" w:space="0" w:color="auto"/>
              <w:left w:val="single" w:sz="4" w:space="0" w:color="auto"/>
              <w:bottom w:val="single" w:sz="4" w:space="0" w:color="auto"/>
              <w:right w:val="single" w:sz="4" w:space="0" w:color="auto"/>
            </w:tcBorders>
            <w:hideMark/>
          </w:tcPr>
          <w:p w14:paraId="677677D5" w14:textId="77777777" w:rsidR="00F92C1E" w:rsidRPr="0089318A" w:rsidRDefault="00F92C1E">
            <w:pPr>
              <w:jc w:val="center"/>
              <w:rPr>
                <w:lang w:val="nl-BE"/>
              </w:rPr>
            </w:pPr>
            <w:r w:rsidRPr="0089318A">
              <w:rPr>
                <w:lang w:val="nl-BE"/>
              </w:rPr>
              <w:t>ERC</w:t>
            </w:r>
          </w:p>
        </w:tc>
        <w:tc>
          <w:tcPr>
            <w:tcW w:w="1672" w:type="dxa"/>
            <w:tcBorders>
              <w:top w:val="single" w:sz="4" w:space="0" w:color="auto"/>
              <w:left w:val="single" w:sz="4" w:space="0" w:color="auto"/>
              <w:bottom w:val="single" w:sz="4" w:space="0" w:color="auto"/>
              <w:right w:val="single" w:sz="4" w:space="0" w:color="auto"/>
            </w:tcBorders>
            <w:hideMark/>
          </w:tcPr>
          <w:p w14:paraId="46E001CB" w14:textId="77777777" w:rsidR="00F92C1E" w:rsidRPr="0089318A" w:rsidRDefault="00F92C1E">
            <w:pPr>
              <w:jc w:val="center"/>
              <w:rPr>
                <w:lang w:val="nl-BE"/>
              </w:rPr>
            </w:pPr>
            <w:r w:rsidRPr="0089318A">
              <w:rPr>
                <w:lang w:val="nl-BE"/>
              </w:rPr>
              <w:t>AC</w:t>
            </w:r>
          </w:p>
        </w:tc>
      </w:tr>
      <w:tr w:rsidR="00F92C1E" w14:paraId="06AAA963" w14:textId="77777777" w:rsidTr="00F92C1E">
        <w:tc>
          <w:tcPr>
            <w:tcW w:w="1671" w:type="dxa"/>
            <w:tcBorders>
              <w:top w:val="single" w:sz="4" w:space="0" w:color="auto"/>
              <w:left w:val="single" w:sz="4" w:space="0" w:color="auto"/>
              <w:bottom w:val="single" w:sz="4" w:space="0" w:color="auto"/>
              <w:right w:val="single" w:sz="4" w:space="0" w:color="auto"/>
            </w:tcBorders>
            <w:hideMark/>
          </w:tcPr>
          <w:p w14:paraId="296CC08C" w14:textId="77777777" w:rsidR="00F92C1E" w:rsidRPr="0089318A" w:rsidRDefault="00F92C1E">
            <w:pPr>
              <w:jc w:val="center"/>
              <w:rPr>
                <w:lang w:val="nl-BE"/>
              </w:rPr>
            </w:pPr>
            <w:r w:rsidRPr="0089318A">
              <w:rPr>
                <w:lang w:val="nl-BE"/>
              </w:rPr>
              <w:t>40.3</w:t>
            </w:r>
          </w:p>
        </w:tc>
        <w:tc>
          <w:tcPr>
            <w:tcW w:w="1672" w:type="dxa"/>
            <w:tcBorders>
              <w:top w:val="single" w:sz="4" w:space="0" w:color="auto"/>
              <w:left w:val="single" w:sz="4" w:space="0" w:color="auto"/>
              <w:bottom w:val="single" w:sz="4" w:space="0" w:color="auto"/>
              <w:right w:val="single" w:sz="4" w:space="0" w:color="auto"/>
            </w:tcBorders>
            <w:hideMark/>
          </w:tcPr>
          <w:p w14:paraId="4C2390F4" w14:textId="77777777" w:rsidR="00F92C1E" w:rsidRPr="0089318A" w:rsidRDefault="00F92C1E">
            <w:pPr>
              <w:jc w:val="center"/>
              <w:rPr>
                <w:lang w:val="nl-BE"/>
              </w:rPr>
            </w:pPr>
            <w:r w:rsidRPr="0089318A">
              <w:rPr>
                <w:lang w:val="nl-BE"/>
              </w:rPr>
              <w:t>27.2</w:t>
            </w:r>
          </w:p>
        </w:tc>
        <w:tc>
          <w:tcPr>
            <w:tcW w:w="1672" w:type="dxa"/>
            <w:tcBorders>
              <w:top w:val="single" w:sz="4" w:space="0" w:color="auto"/>
              <w:left w:val="single" w:sz="4" w:space="0" w:color="auto"/>
              <w:bottom w:val="single" w:sz="4" w:space="0" w:color="auto"/>
              <w:right w:val="single" w:sz="4" w:space="0" w:color="auto"/>
            </w:tcBorders>
            <w:hideMark/>
          </w:tcPr>
          <w:p w14:paraId="0B7CAF2B" w14:textId="77777777" w:rsidR="00F92C1E" w:rsidRPr="0089318A" w:rsidRDefault="00F92C1E">
            <w:pPr>
              <w:jc w:val="center"/>
              <w:rPr>
                <w:lang w:val="nl-BE"/>
              </w:rPr>
            </w:pPr>
            <w:r w:rsidRPr="0089318A">
              <w:rPr>
                <w:lang w:val="nl-BE"/>
              </w:rPr>
              <w:t>17.2</w:t>
            </w:r>
          </w:p>
        </w:tc>
        <w:tc>
          <w:tcPr>
            <w:tcW w:w="1672" w:type="dxa"/>
            <w:tcBorders>
              <w:top w:val="single" w:sz="4" w:space="0" w:color="auto"/>
              <w:left w:val="single" w:sz="4" w:space="0" w:color="auto"/>
              <w:bottom w:val="single" w:sz="4" w:space="0" w:color="auto"/>
              <w:right w:val="single" w:sz="4" w:space="0" w:color="auto"/>
            </w:tcBorders>
            <w:hideMark/>
          </w:tcPr>
          <w:p w14:paraId="4958C5E2" w14:textId="77777777" w:rsidR="00F92C1E" w:rsidRPr="0089318A" w:rsidRDefault="00F92C1E">
            <w:pPr>
              <w:jc w:val="center"/>
              <w:rPr>
                <w:lang w:val="nl-BE"/>
              </w:rPr>
            </w:pPr>
            <w:r w:rsidRPr="0089318A">
              <w:rPr>
                <w:lang w:val="nl-BE"/>
              </w:rPr>
              <w:t>10.6</w:t>
            </w:r>
          </w:p>
        </w:tc>
        <w:tc>
          <w:tcPr>
            <w:tcW w:w="1672" w:type="dxa"/>
            <w:tcBorders>
              <w:top w:val="single" w:sz="4" w:space="0" w:color="auto"/>
              <w:left w:val="single" w:sz="4" w:space="0" w:color="auto"/>
              <w:bottom w:val="single" w:sz="4" w:space="0" w:color="auto"/>
              <w:right w:val="single" w:sz="4" w:space="0" w:color="auto"/>
            </w:tcBorders>
            <w:hideMark/>
          </w:tcPr>
          <w:p w14:paraId="6DAC50F5" w14:textId="77777777" w:rsidR="00F92C1E" w:rsidRPr="0089318A" w:rsidRDefault="00F92C1E">
            <w:pPr>
              <w:jc w:val="center"/>
              <w:rPr>
                <w:lang w:val="nl-BE"/>
              </w:rPr>
            </w:pPr>
            <w:r w:rsidRPr="0089318A">
              <w:rPr>
                <w:lang w:val="nl-BE"/>
              </w:rPr>
              <w:t>4.9</w:t>
            </w:r>
          </w:p>
        </w:tc>
      </w:tr>
    </w:tbl>
    <w:p w14:paraId="65872553" w14:textId="0D396955" w:rsidR="00F92C1E" w:rsidRPr="004117A5" w:rsidRDefault="00F92C1E" w:rsidP="00B76985"/>
    <w:p w14:paraId="733AD445" w14:textId="26E52082" w:rsidR="00F92C1E" w:rsidRDefault="00F92C1E" w:rsidP="00B76985">
      <w:pPr>
        <w:pStyle w:val="Titre2"/>
      </w:pPr>
      <w:bookmarkStart w:id="40" w:name="_Toc535230492"/>
      <w:r>
        <w:t>Secteurs d’utilisation (SU)</w:t>
      </w:r>
      <w:bookmarkEnd w:id="40"/>
    </w:p>
    <w:p w14:paraId="1C2802D2" w14:textId="1175E765" w:rsidR="00A718B2" w:rsidRPr="00BD15C9" w:rsidRDefault="00A718B2" w:rsidP="00CF0AA4">
      <w:pPr>
        <w:jc w:val="both"/>
        <w:rPr>
          <w:lang w:val="fr-FR"/>
        </w:rPr>
      </w:pPr>
      <w:r w:rsidRPr="00BD15C9">
        <w:rPr>
          <w:lang w:val="fr-FR"/>
        </w:rPr>
        <w:t xml:space="preserve">La catégorie des secteurs d'utilisation fournit des informations sur le secteur économique ou le segment du marché dans lequel la substance enregistrée est utilisée. </w:t>
      </w:r>
    </w:p>
    <w:p w14:paraId="46010037" w14:textId="77777777" w:rsidR="005329C6" w:rsidRPr="00BD15C9" w:rsidRDefault="005329C6" w:rsidP="00CF0AA4">
      <w:pPr>
        <w:jc w:val="both"/>
        <w:rPr>
          <w:lang w:val="fr-FR"/>
        </w:rPr>
      </w:pPr>
      <w:r w:rsidRPr="00BD15C9">
        <w:rPr>
          <w:lang w:val="fr-FR"/>
        </w:rPr>
        <w:t xml:space="preserve">Le tableau ci-dessous énumère les valeurs de la catégorie des secteurs d'utilisation, telles que mentionnées dans les enregistrements et triées en fonction du code de cette catégorie. </w:t>
      </w:r>
    </w:p>
    <w:p w14:paraId="68915447" w14:textId="43E0D0E1" w:rsidR="001B672F" w:rsidRDefault="001B672F" w:rsidP="00CF0AA4">
      <w:pPr>
        <w:jc w:val="both"/>
        <w:rPr>
          <w:lang w:val="fr-FR"/>
        </w:rPr>
      </w:pPr>
    </w:p>
    <w:p w14:paraId="22BA2361" w14:textId="357C6AFF" w:rsidR="00F92C1E" w:rsidRDefault="00F92C1E" w:rsidP="00CF0AA4">
      <w:pPr>
        <w:jc w:val="both"/>
        <w:rPr>
          <w:lang w:val="fr-FR"/>
        </w:rPr>
      </w:pPr>
      <w:r>
        <w:rPr>
          <w:lang w:val="fr-FR"/>
        </w:rPr>
        <w:t>Pour 2017, substances et mélanges ensemble :</w:t>
      </w:r>
    </w:p>
    <w:tbl>
      <w:tblPr>
        <w:tblStyle w:val="Grilledutableau"/>
        <w:tblW w:w="0" w:type="auto"/>
        <w:tblLook w:val="04A0" w:firstRow="1" w:lastRow="0" w:firstColumn="1" w:lastColumn="0" w:noHBand="0" w:noVBand="1"/>
      </w:tblPr>
      <w:tblGrid>
        <w:gridCol w:w="9350"/>
      </w:tblGrid>
      <w:tr w:rsidR="00F92C1E" w:rsidRPr="005E68E3" w14:paraId="6F7B487D" w14:textId="77777777" w:rsidTr="00A22B99">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04BD5BE6" w14:textId="434EA0F4" w:rsidR="00F92C1E" w:rsidRPr="0089318A" w:rsidRDefault="00F92C1E" w:rsidP="00F92C1E">
            <w:pPr>
              <w:jc w:val="both"/>
              <w:rPr>
                <w:rFonts w:ascii="inherit" w:hAnsi="inherit"/>
                <w:lang w:val="fr-BE"/>
              </w:rPr>
            </w:pPr>
            <w:r w:rsidRPr="0089318A">
              <w:rPr>
                <w:b/>
                <w:i/>
                <w:lang w:val="fr-FR"/>
              </w:rPr>
              <w:t>Tableau: valeurs pour la cat</w:t>
            </w:r>
            <w:r w:rsidRPr="0089318A">
              <w:rPr>
                <w:rFonts w:hint="eastAsia"/>
                <w:b/>
                <w:i/>
                <w:lang w:val="fr-FR"/>
              </w:rPr>
              <w:t>é</w:t>
            </w:r>
            <w:r w:rsidRPr="0089318A">
              <w:rPr>
                <w:b/>
                <w:i/>
                <w:lang w:val="fr-FR"/>
              </w:rPr>
              <w:t>gorie Secteur de la consommation (SU) mentionn</w:t>
            </w:r>
            <w:r w:rsidRPr="0089318A">
              <w:rPr>
                <w:rFonts w:hint="eastAsia"/>
                <w:b/>
                <w:i/>
                <w:lang w:val="fr-FR"/>
              </w:rPr>
              <w:t>é</w:t>
            </w:r>
            <w:r w:rsidRPr="0089318A">
              <w:rPr>
                <w:b/>
                <w:i/>
                <w:lang w:val="fr-FR"/>
              </w:rPr>
              <w:t>e dans les enregistrements, pour 2017, Substances et M</w:t>
            </w:r>
            <w:r w:rsidRPr="0089318A">
              <w:rPr>
                <w:rFonts w:hint="eastAsia"/>
                <w:b/>
                <w:i/>
                <w:lang w:val="fr-FR"/>
              </w:rPr>
              <w:t>é</w:t>
            </w:r>
            <w:r w:rsidRPr="0089318A">
              <w:rPr>
                <w:b/>
                <w:i/>
                <w:lang w:val="fr-FR"/>
              </w:rPr>
              <w:t>langes</w:t>
            </w:r>
          </w:p>
        </w:tc>
      </w:tr>
      <w:tr w:rsidR="00A22B99" w:rsidRPr="0089318A" w14:paraId="6E7ADA20"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798DD9E" w14:textId="1D0D6E43" w:rsidR="00A22B99" w:rsidRPr="0089318A" w:rsidRDefault="00A22B99" w:rsidP="00A22B99">
            <w:pPr>
              <w:jc w:val="both"/>
            </w:pPr>
            <w:r w:rsidRPr="0089318A">
              <w:rPr>
                <w:rFonts w:asciiTheme="majorHAnsi" w:hAnsiTheme="majorHAnsi" w:cs="Arial"/>
                <w:lang w:val="fr-FR"/>
              </w:rPr>
              <w:t>SU0 Autres</w:t>
            </w:r>
          </w:p>
        </w:tc>
      </w:tr>
      <w:tr w:rsidR="00A22B99" w:rsidRPr="0089318A" w14:paraId="2AD0AF7D"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A0EF4C2" w14:textId="1F100129" w:rsidR="00A22B99" w:rsidRPr="0089318A" w:rsidRDefault="00A22B99" w:rsidP="00A22B99">
            <w:pPr>
              <w:jc w:val="both"/>
              <w:rPr>
                <w:lang w:val="nl-BE"/>
              </w:rPr>
            </w:pPr>
            <w:r w:rsidRPr="0089318A">
              <w:rPr>
                <w:rFonts w:asciiTheme="majorHAnsi" w:hAnsiTheme="majorHAnsi" w:cs="Arial"/>
                <w:lang w:val="fr-FR"/>
              </w:rPr>
              <w:t>SU1 Agriculture, sylviculture, pêche</w:t>
            </w:r>
          </w:p>
        </w:tc>
      </w:tr>
      <w:tr w:rsidR="00A22B99" w:rsidRPr="005E68E3" w14:paraId="61FF9BDB"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2E90F60" w14:textId="08F89D44" w:rsidR="00A22B99" w:rsidRPr="0089318A" w:rsidRDefault="00A22B99" w:rsidP="00A22B99">
            <w:pPr>
              <w:jc w:val="both"/>
              <w:rPr>
                <w:lang w:val="fr-BE"/>
              </w:rPr>
            </w:pPr>
            <w:r w:rsidRPr="0089318A">
              <w:rPr>
                <w:rFonts w:asciiTheme="majorHAnsi" w:hAnsiTheme="majorHAnsi" w:cs="Arial"/>
                <w:lang w:val="fr-FR"/>
              </w:rPr>
              <w:t>SU2a Exploitation minière (hors industries offshore)</w:t>
            </w:r>
          </w:p>
        </w:tc>
      </w:tr>
      <w:tr w:rsidR="007248C3" w:rsidRPr="005E68E3" w14:paraId="72B3157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tcPr>
          <w:p w14:paraId="54F26900" w14:textId="777514C5" w:rsidR="007248C3" w:rsidRPr="0089318A" w:rsidRDefault="007248C3" w:rsidP="007248C3">
            <w:pPr>
              <w:jc w:val="both"/>
              <w:rPr>
                <w:rFonts w:asciiTheme="majorHAnsi" w:hAnsiTheme="majorHAnsi" w:cs="Arial"/>
                <w:lang w:val="fr-FR"/>
              </w:rPr>
            </w:pPr>
            <w:r w:rsidRPr="0089318A">
              <w:rPr>
                <w:rFonts w:asciiTheme="majorHAnsi" w:hAnsiTheme="majorHAnsi" w:cs="Arial"/>
                <w:lang w:val="fr-FR"/>
              </w:rPr>
              <w:t>SU3 Utilisations industrielles: Utilisations de substances en tant que telles ou en préparations sur sites industriels</w:t>
            </w:r>
          </w:p>
        </w:tc>
      </w:tr>
      <w:tr w:rsidR="00A22B99" w:rsidRPr="005E68E3" w14:paraId="11F50189"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60B136D" w14:textId="5D7850C3" w:rsidR="00A22B99" w:rsidRPr="0089318A" w:rsidRDefault="00A22B99" w:rsidP="00A22B99">
            <w:pPr>
              <w:jc w:val="both"/>
              <w:rPr>
                <w:lang w:val="fr-BE"/>
              </w:rPr>
            </w:pPr>
            <w:r w:rsidRPr="0089318A">
              <w:rPr>
                <w:rFonts w:asciiTheme="majorHAnsi" w:hAnsiTheme="majorHAnsi" w:cs="Arial"/>
                <w:lang w:val="fr-FR"/>
              </w:rPr>
              <w:t>SU4 Fabrication de produits alimentaires</w:t>
            </w:r>
          </w:p>
        </w:tc>
      </w:tr>
      <w:tr w:rsidR="00A22B99" w:rsidRPr="005E68E3" w14:paraId="1FA67352"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F489C70" w14:textId="1E3503CD" w:rsidR="00A22B99" w:rsidRPr="0089318A" w:rsidRDefault="00A22B99" w:rsidP="00A22B99">
            <w:pPr>
              <w:jc w:val="both"/>
              <w:rPr>
                <w:lang w:val="fr-BE"/>
              </w:rPr>
            </w:pPr>
            <w:r w:rsidRPr="0089318A">
              <w:rPr>
                <w:rFonts w:asciiTheme="majorHAnsi" w:hAnsiTheme="majorHAnsi" w:cs="Arial"/>
                <w:lang w:val="fr-FR"/>
              </w:rPr>
              <w:t>SU5 Fabrication de textiles, cuir, fourrure</w:t>
            </w:r>
          </w:p>
        </w:tc>
      </w:tr>
      <w:tr w:rsidR="00A22B99" w:rsidRPr="005E68E3" w14:paraId="322DB7EE"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FA2C35D" w14:textId="0416F14C" w:rsidR="00A22B99" w:rsidRPr="0089318A" w:rsidRDefault="00A22B99" w:rsidP="00A22B99">
            <w:pPr>
              <w:jc w:val="both"/>
              <w:rPr>
                <w:lang w:val="fr-BE"/>
              </w:rPr>
            </w:pPr>
            <w:r w:rsidRPr="0089318A">
              <w:rPr>
                <w:rFonts w:asciiTheme="majorHAnsi" w:hAnsiTheme="majorHAnsi" w:cs="Arial"/>
                <w:lang w:val="fr-FR"/>
              </w:rPr>
              <w:t>SU6a Fabrication de bois et produits du bois</w:t>
            </w:r>
          </w:p>
        </w:tc>
      </w:tr>
      <w:tr w:rsidR="00A22B99" w:rsidRPr="005E68E3" w14:paraId="5A286E7E"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EF5E394" w14:textId="4189194D" w:rsidR="00A22B99" w:rsidRPr="0089318A" w:rsidRDefault="00A22B99" w:rsidP="00A22B99">
            <w:pPr>
              <w:jc w:val="both"/>
              <w:rPr>
                <w:lang w:val="fr-BE"/>
              </w:rPr>
            </w:pPr>
            <w:r w:rsidRPr="0089318A">
              <w:rPr>
                <w:rFonts w:asciiTheme="majorHAnsi" w:hAnsiTheme="majorHAnsi" w:cs="Arial"/>
                <w:lang w:val="fr-FR"/>
              </w:rPr>
              <w:t>SU6b Fabrication de pâte, papier et produits papetiers</w:t>
            </w:r>
          </w:p>
        </w:tc>
      </w:tr>
      <w:tr w:rsidR="00A22B99" w:rsidRPr="005E68E3" w14:paraId="649A7514"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C23CDC9" w14:textId="6307A9ED" w:rsidR="00A22B99" w:rsidRPr="0089318A" w:rsidRDefault="00A22B99" w:rsidP="00A22B99">
            <w:pPr>
              <w:jc w:val="both"/>
              <w:rPr>
                <w:lang w:val="fr-BE"/>
              </w:rPr>
            </w:pPr>
            <w:r w:rsidRPr="0089318A">
              <w:rPr>
                <w:rFonts w:asciiTheme="majorHAnsi" w:hAnsiTheme="majorHAnsi" w:cs="Arial"/>
                <w:lang w:val="fr-FR"/>
              </w:rPr>
              <w:t>SU4 Fabrication de produits alimentaires</w:t>
            </w:r>
          </w:p>
        </w:tc>
      </w:tr>
      <w:tr w:rsidR="00A22B99" w:rsidRPr="005E68E3" w14:paraId="1E1F27E9"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48A7109" w14:textId="12F551F2" w:rsidR="00A22B99" w:rsidRPr="0089318A" w:rsidRDefault="00A22B99" w:rsidP="00A22B99">
            <w:pPr>
              <w:jc w:val="both"/>
              <w:rPr>
                <w:lang w:val="fr-BE"/>
              </w:rPr>
            </w:pPr>
            <w:r w:rsidRPr="0089318A">
              <w:rPr>
                <w:rFonts w:asciiTheme="majorHAnsi" w:hAnsiTheme="majorHAnsi" w:cs="Arial"/>
                <w:lang w:val="fr-FR"/>
              </w:rPr>
              <w:t>SU7 Imprimerie et reproduction de supports enregistrés</w:t>
            </w:r>
          </w:p>
        </w:tc>
      </w:tr>
      <w:tr w:rsidR="00A22B99" w:rsidRPr="005E68E3" w14:paraId="4CBEF42C"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C4ACD9E" w14:textId="2F271FEF" w:rsidR="00A22B99" w:rsidRPr="0089318A" w:rsidRDefault="00A22B99" w:rsidP="00A22B99">
            <w:pPr>
              <w:jc w:val="both"/>
              <w:rPr>
                <w:lang w:val="fr-BE"/>
              </w:rPr>
            </w:pPr>
            <w:r w:rsidRPr="0089318A">
              <w:rPr>
                <w:rFonts w:asciiTheme="majorHAnsi" w:hAnsiTheme="majorHAnsi" w:cs="Arial"/>
                <w:lang w:val="fr-FR"/>
              </w:rPr>
              <w:t>SU8 Fabrication de substances chimiques en vrac, à grande échelle (y compris les produits pétroliers)</w:t>
            </w:r>
          </w:p>
        </w:tc>
      </w:tr>
      <w:tr w:rsidR="00A22B99" w:rsidRPr="005E68E3" w14:paraId="1F332D60"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AA2AA7" w14:textId="397754CC" w:rsidR="00A22B99" w:rsidRPr="0089318A" w:rsidRDefault="00A22B99" w:rsidP="00A22B99">
            <w:pPr>
              <w:jc w:val="both"/>
              <w:rPr>
                <w:lang w:val="fr-BE"/>
              </w:rPr>
            </w:pPr>
            <w:r w:rsidRPr="0089318A">
              <w:rPr>
                <w:rFonts w:asciiTheme="majorHAnsi" w:hAnsiTheme="majorHAnsi" w:cs="Arial"/>
                <w:lang w:val="fr-FR"/>
              </w:rPr>
              <w:t>SU9 Fabrication de substances chimiques fines</w:t>
            </w:r>
          </w:p>
        </w:tc>
      </w:tr>
      <w:tr w:rsidR="00A22B99" w:rsidRPr="005E68E3" w14:paraId="5454991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9607426" w14:textId="46FB187B" w:rsidR="00A22B99" w:rsidRPr="0089318A" w:rsidRDefault="00A22B99" w:rsidP="00A22B99">
            <w:pPr>
              <w:jc w:val="both"/>
              <w:rPr>
                <w:lang w:val="fr-BE"/>
              </w:rPr>
            </w:pPr>
            <w:r w:rsidRPr="0089318A">
              <w:rPr>
                <w:rFonts w:asciiTheme="majorHAnsi" w:hAnsiTheme="majorHAnsi" w:cs="Arial"/>
                <w:lang w:val="fr-FR"/>
              </w:rPr>
              <w:t>SU10 Formulation [mélange] de préparations et/ou reconditionnement (sauf alliages)</w:t>
            </w:r>
          </w:p>
        </w:tc>
      </w:tr>
      <w:tr w:rsidR="00A22B99" w:rsidRPr="005E68E3" w14:paraId="2E4FC556"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C81E58A" w14:textId="2105A415" w:rsidR="00A22B99" w:rsidRPr="0089318A" w:rsidRDefault="00A22B99" w:rsidP="00A22B99">
            <w:pPr>
              <w:jc w:val="both"/>
              <w:rPr>
                <w:lang w:val="fr-BE"/>
              </w:rPr>
            </w:pPr>
            <w:r w:rsidRPr="0089318A">
              <w:rPr>
                <w:rFonts w:asciiTheme="majorHAnsi" w:hAnsiTheme="majorHAnsi" w:cs="Arial"/>
                <w:lang w:val="fr-FR"/>
              </w:rPr>
              <w:t>SU11 Fabrication de produits en caoutchouc</w:t>
            </w:r>
          </w:p>
        </w:tc>
      </w:tr>
      <w:tr w:rsidR="00A22B99" w:rsidRPr="005E68E3" w14:paraId="0025DD5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55244CA" w14:textId="4089F3F3" w:rsidR="00A22B99" w:rsidRPr="0089318A" w:rsidRDefault="00A22B99" w:rsidP="00A22B99">
            <w:pPr>
              <w:jc w:val="both"/>
              <w:rPr>
                <w:lang w:val="fr-BE"/>
              </w:rPr>
            </w:pPr>
            <w:r w:rsidRPr="0089318A">
              <w:rPr>
                <w:rFonts w:asciiTheme="majorHAnsi" w:hAnsiTheme="majorHAnsi" w:cs="Arial"/>
                <w:lang w:val="fr-FR"/>
              </w:rPr>
              <w:t>SU12 Fabrication de produits en matières plastiques, y compris formulation et conversion</w:t>
            </w:r>
          </w:p>
        </w:tc>
      </w:tr>
      <w:tr w:rsidR="00A22B99" w:rsidRPr="005E68E3" w14:paraId="3C2150DF"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7A911EB" w14:textId="582E4827" w:rsidR="00A22B99" w:rsidRPr="0089318A" w:rsidRDefault="00A22B99" w:rsidP="00A22B99">
            <w:pPr>
              <w:jc w:val="both"/>
              <w:rPr>
                <w:lang w:val="fr-BE"/>
              </w:rPr>
            </w:pPr>
            <w:r w:rsidRPr="0089318A">
              <w:rPr>
                <w:rFonts w:asciiTheme="majorHAnsi" w:hAnsiTheme="majorHAnsi" w:cs="Arial"/>
                <w:lang w:val="fr-FR"/>
              </w:rPr>
              <w:lastRenderedPageBreak/>
              <w:t>SU13 Fabrication d’autres produits minéraux non métalliques, p. ex. plâtre, ciment</w:t>
            </w:r>
          </w:p>
        </w:tc>
      </w:tr>
      <w:tr w:rsidR="00A22B99" w:rsidRPr="005E68E3" w14:paraId="53CB293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5283D79" w14:textId="40E2978E" w:rsidR="00A22B99" w:rsidRPr="0089318A" w:rsidRDefault="00A22B99" w:rsidP="00A22B99">
            <w:pPr>
              <w:jc w:val="both"/>
              <w:rPr>
                <w:lang w:val="fr-BE"/>
              </w:rPr>
            </w:pPr>
            <w:r w:rsidRPr="0089318A">
              <w:rPr>
                <w:rFonts w:asciiTheme="majorHAnsi" w:hAnsiTheme="majorHAnsi" w:cs="Arial"/>
                <w:lang w:val="fr-FR"/>
              </w:rPr>
              <w:t>SU14 Fabrication de métaux de base, y compris les alliages</w:t>
            </w:r>
          </w:p>
        </w:tc>
      </w:tr>
      <w:tr w:rsidR="00A22B99" w:rsidRPr="005E68E3" w14:paraId="74ED7498"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3F91027" w14:textId="6D59616C" w:rsidR="00A22B99" w:rsidRPr="0089318A" w:rsidRDefault="00A22B99" w:rsidP="00A22B99">
            <w:pPr>
              <w:jc w:val="both"/>
              <w:rPr>
                <w:lang w:val="fr-BE"/>
              </w:rPr>
            </w:pPr>
            <w:r w:rsidRPr="0089318A">
              <w:rPr>
                <w:rFonts w:asciiTheme="majorHAnsi" w:hAnsiTheme="majorHAnsi" w:cs="Arial"/>
                <w:lang w:val="fr-FR"/>
              </w:rPr>
              <w:t>SU15 Fabrication de produits métalliques, à l’exclusion des machines et équipements</w:t>
            </w:r>
          </w:p>
        </w:tc>
      </w:tr>
      <w:tr w:rsidR="00A22B99" w:rsidRPr="005E68E3" w14:paraId="6B8D101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9ECF8C" w14:textId="4C25377A" w:rsidR="00A22B99" w:rsidRPr="0089318A" w:rsidRDefault="00A22B99" w:rsidP="00A22B99">
            <w:pPr>
              <w:jc w:val="both"/>
              <w:rPr>
                <w:lang w:val="fr-BE"/>
              </w:rPr>
            </w:pPr>
            <w:r w:rsidRPr="0089318A">
              <w:rPr>
                <w:rFonts w:asciiTheme="majorHAnsi" w:hAnsiTheme="majorHAnsi" w:cs="Arial"/>
                <w:lang w:val="fr-FR"/>
              </w:rPr>
              <w:t>SU16 Fabrication de produits informatiques, électroniques et optiques, équipements électriques</w:t>
            </w:r>
          </w:p>
        </w:tc>
      </w:tr>
      <w:tr w:rsidR="00A22B99" w:rsidRPr="005E68E3" w14:paraId="629A1352"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DAF2138" w14:textId="62A2E426" w:rsidR="00A22B99" w:rsidRPr="0089318A" w:rsidRDefault="00A22B99" w:rsidP="00A22B99">
            <w:pPr>
              <w:jc w:val="both"/>
              <w:rPr>
                <w:lang w:val="fr-BE"/>
              </w:rPr>
            </w:pPr>
            <w:r w:rsidRPr="0089318A">
              <w:rPr>
                <w:rFonts w:asciiTheme="majorHAnsi" w:hAnsiTheme="majorHAnsi" w:cs="Arial"/>
                <w:lang w:val="fr-FR"/>
              </w:rPr>
              <w:t>SU17 Fabrication générale, p. ex. machines, équipements, véhicules, autres matériels de transport</w:t>
            </w:r>
          </w:p>
        </w:tc>
      </w:tr>
      <w:tr w:rsidR="007248C3" w:rsidRPr="0089318A" w14:paraId="075BA9F2"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BE4108C" w14:textId="6DC1E5CD" w:rsidR="007248C3" w:rsidRPr="0089318A" w:rsidRDefault="007248C3" w:rsidP="007248C3">
            <w:pPr>
              <w:jc w:val="both"/>
            </w:pPr>
            <w:r w:rsidRPr="0089318A">
              <w:rPr>
                <w:rFonts w:asciiTheme="majorHAnsi" w:hAnsiTheme="majorHAnsi" w:cs="Arial"/>
                <w:lang w:val="fr-FR"/>
              </w:rPr>
              <w:t>SU18 Fabrication de meubles</w:t>
            </w:r>
          </w:p>
        </w:tc>
      </w:tr>
      <w:tr w:rsidR="007248C3" w:rsidRPr="005E68E3" w14:paraId="4D2EF8C3"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2936FA5" w14:textId="21427617" w:rsidR="007248C3" w:rsidRPr="0089318A" w:rsidRDefault="007248C3" w:rsidP="007248C3">
            <w:pPr>
              <w:jc w:val="both"/>
              <w:rPr>
                <w:lang w:val="fr-BE"/>
              </w:rPr>
            </w:pPr>
            <w:r w:rsidRPr="0089318A">
              <w:rPr>
                <w:rFonts w:asciiTheme="majorHAnsi" w:hAnsiTheme="majorHAnsi" w:cs="Arial"/>
                <w:lang w:val="fr-FR"/>
              </w:rPr>
              <w:t>SU19 Bâtiment et travaux de construction</w:t>
            </w:r>
          </w:p>
        </w:tc>
      </w:tr>
      <w:tr w:rsidR="007248C3" w:rsidRPr="0089318A" w14:paraId="0944ADAB"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E0A394B" w14:textId="0DC674B3" w:rsidR="007248C3" w:rsidRPr="0089318A" w:rsidRDefault="007248C3" w:rsidP="007248C3">
            <w:pPr>
              <w:jc w:val="both"/>
            </w:pPr>
            <w:r w:rsidRPr="0089318A">
              <w:rPr>
                <w:rFonts w:asciiTheme="majorHAnsi" w:hAnsiTheme="majorHAnsi" w:cs="Arial"/>
                <w:lang w:val="fr-FR"/>
              </w:rPr>
              <w:t>SU20 Services de santé</w:t>
            </w:r>
          </w:p>
        </w:tc>
      </w:tr>
      <w:tr w:rsidR="007248C3" w:rsidRPr="005E68E3" w14:paraId="3643188A"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AC72E2C" w14:textId="00E6EDC0" w:rsidR="007248C3" w:rsidRPr="0089318A" w:rsidRDefault="007248C3" w:rsidP="007248C3">
            <w:pPr>
              <w:jc w:val="both"/>
              <w:rPr>
                <w:lang w:val="fr-BE"/>
              </w:rPr>
            </w:pPr>
            <w:r w:rsidRPr="0089318A">
              <w:rPr>
                <w:rFonts w:asciiTheme="majorHAnsi" w:hAnsiTheme="majorHAnsi" w:cs="Arial"/>
                <w:lang w:val="fr-FR"/>
              </w:rPr>
              <w:t>SU21 Utilisations par des consommateurs: Ménages privés (= grand public = consommateurs)</w:t>
            </w:r>
          </w:p>
        </w:tc>
      </w:tr>
      <w:tr w:rsidR="007248C3" w:rsidRPr="005E68E3" w14:paraId="7A4636D8"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71135B5" w14:textId="2842B747" w:rsidR="007248C3" w:rsidRPr="0089318A" w:rsidRDefault="007248C3" w:rsidP="007248C3">
            <w:pPr>
              <w:jc w:val="both"/>
              <w:rPr>
                <w:lang w:val="fr-BE"/>
              </w:rPr>
            </w:pPr>
            <w:r w:rsidRPr="0089318A">
              <w:rPr>
                <w:rFonts w:asciiTheme="majorHAnsi" w:hAnsiTheme="majorHAnsi" w:cs="Arial"/>
                <w:lang w:val="fr-FR"/>
              </w:rPr>
              <w:t>SU22 Utilisations professionnelles: Domaine public (administration, éducation, spectacle, services, artisans)</w:t>
            </w:r>
          </w:p>
        </w:tc>
      </w:tr>
      <w:tr w:rsidR="007248C3" w:rsidRPr="005E68E3" w14:paraId="55E217AF"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2B2F15B" w14:textId="5296349B" w:rsidR="007248C3" w:rsidRPr="0089318A" w:rsidRDefault="007248C3" w:rsidP="007248C3">
            <w:pPr>
              <w:jc w:val="both"/>
              <w:rPr>
                <w:lang w:val="fr-BE"/>
              </w:rPr>
            </w:pPr>
            <w:r w:rsidRPr="0089318A">
              <w:rPr>
                <w:rFonts w:asciiTheme="majorHAnsi" w:hAnsiTheme="majorHAnsi" w:cs="Arial"/>
                <w:lang w:val="fr-FR"/>
              </w:rPr>
              <w:t>SU23 Fourniture d'électricité, de vapeur, de gaz, d'eau et traitement des eaux usées</w:t>
            </w:r>
          </w:p>
        </w:tc>
      </w:tr>
      <w:tr w:rsidR="007248C3" w:rsidRPr="005E68E3" w14:paraId="48D61C36"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DB37681" w14:textId="542AC101" w:rsidR="007248C3" w:rsidRPr="0089318A" w:rsidRDefault="007248C3" w:rsidP="007248C3">
            <w:pPr>
              <w:jc w:val="both"/>
              <w:rPr>
                <w:lang w:val="fr-BE"/>
              </w:rPr>
            </w:pPr>
            <w:r w:rsidRPr="0089318A">
              <w:rPr>
                <w:rFonts w:asciiTheme="majorHAnsi" w:hAnsiTheme="majorHAnsi" w:cs="Arial"/>
                <w:lang w:val="fr-FR"/>
              </w:rPr>
              <w:t>SU24 Recherche scientifique et développement</w:t>
            </w:r>
          </w:p>
        </w:tc>
      </w:tr>
    </w:tbl>
    <w:p w14:paraId="01219B79" w14:textId="77777777" w:rsidR="00F92C1E" w:rsidRPr="00B76985" w:rsidRDefault="00F92C1E" w:rsidP="00CF0AA4">
      <w:pPr>
        <w:jc w:val="both"/>
        <w:rPr>
          <w:lang w:val="fr-BE"/>
        </w:rPr>
      </w:pPr>
    </w:p>
    <w:p w14:paraId="2A5B1052" w14:textId="53398BD1" w:rsidR="001B672F" w:rsidRPr="00BD15C9" w:rsidRDefault="001B672F" w:rsidP="001B672F">
      <w:pPr>
        <w:jc w:val="both"/>
        <w:rPr>
          <w:lang w:val="fr-FR"/>
        </w:rPr>
      </w:pPr>
      <w:r w:rsidRPr="00BD15C9">
        <w:rPr>
          <w:lang w:val="fr-FR"/>
        </w:rPr>
        <w:t>La figure ci-dess</w:t>
      </w:r>
      <w:r w:rsidR="00440B34">
        <w:rPr>
          <w:lang w:val="fr-FR"/>
        </w:rPr>
        <w:t>o</w:t>
      </w:r>
      <w:r w:rsidRPr="00BD15C9">
        <w:rPr>
          <w:lang w:val="fr-FR"/>
        </w:rPr>
        <w:t xml:space="preserve">us illustre les cinq valeurs SU le plus souvent mentionnées dans les enregistrements. </w:t>
      </w:r>
    </w:p>
    <w:p w14:paraId="028DDC2E" w14:textId="77107E5A" w:rsidR="00C3110F" w:rsidRPr="00BD15C9" w:rsidRDefault="00C3110F" w:rsidP="00CF0AA4">
      <w:pPr>
        <w:jc w:val="both"/>
        <w:rPr>
          <w:lang w:val="fr-FR"/>
        </w:rPr>
      </w:pPr>
    </w:p>
    <w:p w14:paraId="174481A4" w14:textId="7704C83D" w:rsidR="00C3110F" w:rsidRDefault="00F92C1E" w:rsidP="00CF0AA4">
      <w:pPr>
        <w:jc w:val="both"/>
        <w:rPr>
          <w:lang w:val="fr-FR"/>
        </w:rPr>
      </w:pPr>
      <w:r>
        <w:rPr>
          <w:lang w:val="fr-FR"/>
        </w:rPr>
        <w:t>Pour 2017, substances et mélanges ensemble :</w:t>
      </w:r>
    </w:p>
    <w:p w14:paraId="5FDE1281" w14:textId="77777777" w:rsidR="007248C3" w:rsidRDefault="007248C3" w:rsidP="00B76985">
      <w:pPr>
        <w:keepNext/>
        <w:jc w:val="both"/>
      </w:pPr>
      <w:r>
        <w:rPr>
          <w:noProof/>
        </w:rPr>
        <w:drawing>
          <wp:inline distT="0" distB="0" distL="0" distR="0" wp14:anchorId="186A3AD2" wp14:editId="3E5F3E97">
            <wp:extent cx="5610226" cy="3167063"/>
            <wp:effectExtent l="0" t="0" r="9525" b="14605"/>
            <wp:docPr id="47" name="Graphique 4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82C10D" w14:textId="58E78078" w:rsidR="00F92C1E" w:rsidRPr="00B76985" w:rsidRDefault="007248C3" w:rsidP="00B76985">
      <w:pPr>
        <w:pStyle w:val="Lgende"/>
        <w:jc w:val="both"/>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13</w:t>
      </w:r>
      <w:r>
        <w:fldChar w:fldCharType="end"/>
      </w:r>
      <w:r w:rsidRPr="00B76985">
        <w:rPr>
          <w:lang w:val="fr-BE"/>
        </w:rPr>
        <w:t xml:space="preserve"> : nombre d'enregistrements par catégorie d'utilisation (substances et mélanges)</w:t>
      </w:r>
    </w:p>
    <w:p w14:paraId="33B7A19B" w14:textId="7C03D6F0" w:rsidR="00F92C1E" w:rsidRPr="00BD15C9" w:rsidRDefault="007248C3" w:rsidP="00CF0AA4">
      <w:pPr>
        <w:jc w:val="both"/>
        <w:rPr>
          <w:lang w:val="fr-FR"/>
        </w:rPr>
      </w:pPr>
      <w:r>
        <w:rPr>
          <w:lang w:val="fr-FR"/>
        </w:rPr>
        <w:t>Le Top 3 reste le</w:t>
      </w:r>
      <w:r w:rsidR="00F92C1E">
        <w:rPr>
          <w:lang w:val="fr-FR"/>
        </w:rPr>
        <w:t xml:space="preserve"> même que </w:t>
      </w:r>
      <w:r>
        <w:rPr>
          <w:lang w:val="fr-FR"/>
        </w:rPr>
        <w:t xml:space="preserve"> pour l’année de commerce </w:t>
      </w:r>
      <w:r w:rsidR="00F92C1E">
        <w:rPr>
          <w:lang w:val="fr-FR"/>
        </w:rPr>
        <w:t>2016</w:t>
      </w:r>
      <w:r>
        <w:rPr>
          <w:lang w:val="fr-FR"/>
        </w:rPr>
        <w:t>.</w:t>
      </w:r>
    </w:p>
    <w:p w14:paraId="64F52BAE" w14:textId="34CF559E" w:rsidR="00601D1C" w:rsidRDefault="00601D1C" w:rsidP="00B76985">
      <w:pPr>
        <w:pStyle w:val="Titre2"/>
      </w:pPr>
      <w:bookmarkStart w:id="41" w:name="_Toc535230493"/>
      <w:r>
        <w:lastRenderedPageBreak/>
        <w:t>Catégories de processus (PROC)</w:t>
      </w:r>
      <w:bookmarkEnd w:id="41"/>
    </w:p>
    <w:p w14:paraId="1AADCD49" w14:textId="02D9C0CC" w:rsidR="001B672F" w:rsidRPr="00BD15C9" w:rsidRDefault="001B672F" w:rsidP="00B434D9">
      <w:pPr>
        <w:jc w:val="both"/>
        <w:rPr>
          <w:lang w:val="fr-FR"/>
        </w:rPr>
      </w:pPr>
      <w:r w:rsidRPr="00914A91">
        <w:rPr>
          <w:lang w:val="fr-FR"/>
        </w:rPr>
        <w:t>Les catégories de processus définissent les types de processus du point de vue professionnel et font une distinction en fonction du potentiel d'exposition des travailleurs dans le cadre de l'exécution des processus.</w:t>
      </w:r>
    </w:p>
    <w:p w14:paraId="18A921F1" w14:textId="77777777" w:rsidR="00E26F63" w:rsidRPr="00BD15C9" w:rsidRDefault="00E26F63" w:rsidP="00E26F63">
      <w:pPr>
        <w:jc w:val="both"/>
        <w:rPr>
          <w:lang w:val="fr-FR"/>
        </w:rPr>
      </w:pPr>
      <w:r w:rsidRPr="00BD15C9">
        <w:rPr>
          <w:lang w:val="fr-FR"/>
        </w:rPr>
        <w:t xml:space="preserve">Le tableau ci-dessous énumère les valeurs de la catégorie de processus, telles que mentionnées dans les enregistrements et triées en fonction du code de cette catégorie. </w:t>
      </w:r>
    </w:p>
    <w:p w14:paraId="00E81492" w14:textId="63C7FA51" w:rsidR="00C3110F" w:rsidRDefault="00C3110F" w:rsidP="00CF0AA4">
      <w:pPr>
        <w:jc w:val="both"/>
        <w:rPr>
          <w:lang w:val="fr-FR"/>
        </w:rPr>
      </w:pPr>
    </w:p>
    <w:p w14:paraId="09DAECB7" w14:textId="3E77D1C5" w:rsidR="00F92C1E" w:rsidRDefault="00F92C1E" w:rsidP="00CF0AA4">
      <w:pPr>
        <w:jc w:val="both"/>
        <w:rPr>
          <w:lang w:val="fr-FR"/>
        </w:rPr>
      </w:pPr>
      <w:r>
        <w:rPr>
          <w:lang w:val="fr-FR"/>
        </w:rPr>
        <w:t xml:space="preserve">Pour 2017, substances et mélanges : </w:t>
      </w:r>
    </w:p>
    <w:tbl>
      <w:tblPr>
        <w:tblStyle w:val="Grilledutableau"/>
        <w:tblW w:w="0" w:type="auto"/>
        <w:tblLook w:val="04A0" w:firstRow="1" w:lastRow="0" w:firstColumn="1" w:lastColumn="0" w:noHBand="0" w:noVBand="1"/>
      </w:tblPr>
      <w:tblGrid>
        <w:gridCol w:w="9350"/>
      </w:tblGrid>
      <w:tr w:rsidR="00C43F7B" w:rsidRPr="005E68E3" w14:paraId="4F30B786" w14:textId="77777777" w:rsidTr="009F6CC9">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0295FDA8" w14:textId="6EC83D83" w:rsidR="00C43F7B" w:rsidRPr="0089318A" w:rsidRDefault="00C43F7B" w:rsidP="00C43F7B">
            <w:pPr>
              <w:jc w:val="both"/>
              <w:rPr>
                <w:rFonts w:ascii="inherit" w:hAnsi="inherit"/>
                <w:lang w:val="fr-BE"/>
              </w:rPr>
            </w:pPr>
            <w:r w:rsidRPr="0089318A">
              <w:rPr>
                <w:b/>
                <w:i/>
                <w:lang w:val="fr-FR"/>
              </w:rPr>
              <w:t>Tableau: valeurs de la cat</w:t>
            </w:r>
            <w:r w:rsidRPr="0089318A">
              <w:rPr>
                <w:rFonts w:hint="eastAsia"/>
                <w:b/>
                <w:i/>
                <w:lang w:val="fr-FR"/>
              </w:rPr>
              <w:t>é</w:t>
            </w:r>
            <w:r w:rsidRPr="0089318A">
              <w:rPr>
                <w:b/>
                <w:i/>
                <w:lang w:val="fr-FR"/>
              </w:rPr>
              <w:t>gorie de processus (PROC) indiqu</w:t>
            </w:r>
            <w:r w:rsidRPr="0089318A">
              <w:rPr>
                <w:rFonts w:hint="eastAsia"/>
                <w:b/>
                <w:i/>
                <w:lang w:val="fr-FR"/>
              </w:rPr>
              <w:t>é</w:t>
            </w:r>
            <w:r w:rsidRPr="0089318A">
              <w:rPr>
                <w:b/>
                <w:i/>
                <w:lang w:val="fr-FR"/>
              </w:rPr>
              <w:t>e dans les enregistrements, pour 2017, substances et m</w:t>
            </w:r>
            <w:r w:rsidRPr="0089318A">
              <w:rPr>
                <w:rFonts w:hint="eastAsia"/>
                <w:b/>
                <w:i/>
                <w:lang w:val="fr-FR"/>
              </w:rPr>
              <w:t>é</w:t>
            </w:r>
            <w:r w:rsidRPr="0089318A">
              <w:rPr>
                <w:b/>
                <w:i/>
                <w:lang w:val="fr-FR"/>
              </w:rPr>
              <w:t>langes</w:t>
            </w:r>
          </w:p>
        </w:tc>
      </w:tr>
      <w:tr w:rsidR="009F6CC9" w:rsidRPr="0089318A" w14:paraId="07E28F31"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AFD70F1" w14:textId="47B640DF" w:rsidR="009F6CC9" w:rsidRPr="0089318A" w:rsidRDefault="009F6CC9" w:rsidP="009F6CC9">
            <w:pPr>
              <w:jc w:val="both"/>
            </w:pPr>
            <w:r w:rsidRPr="0089318A">
              <w:rPr>
                <w:rFonts w:asciiTheme="majorHAnsi" w:hAnsiTheme="majorHAnsi" w:cs="Arial"/>
                <w:lang w:val="fr-FR"/>
              </w:rPr>
              <w:t>PROC0 Autres</w:t>
            </w:r>
          </w:p>
        </w:tc>
      </w:tr>
      <w:tr w:rsidR="009F6CC9" w:rsidRPr="005E68E3" w14:paraId="112333B5"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99C02C6" w14:textId="7643DBA8" w:rsidR="009F6CC9" w:rsidRPr="0089318A" w:rsidRDefault="009F6CC9" w:rsidP="009F6CC9">
            <w:pPr>
              <w:jc w:val="both"/>
              <w:rPr>
                <w:lang w:val="fr-BE"/>
              </w:rPr>
            </w:pPr>
            <w:r w:rsidRPr="0089318A">
              <w:rPr>
                <w:rFonts w:asciiTheme="majorHAnsi" w:hAnsiTheme="majorHAnsi" w:cs="Arial"/>
                <w:lang w:val="fr-FR"/>
              </w:rPr>
              <w:t>PROC1 Utilisation dans des processus fermés, exposition improbable</w:t>
            </w:r>
          </w:p>
        </w:tc>
      </w:tr>
      <w:tr w:rsidR="009F6CC9" w:rsidRPr="005E68E3" w14:paraId="63487727"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E836F10" w14:textId="60D4530F" w:rsidR="009F6CC9" w:rsidRPr="0089318A" w:rsidRDefault="009F6CC9" w:rsidP="009F6CC9">
            <w:pPr>
              <w:jc w:val="both"/>
              <w:rPr>
                <w:lang w:val="fr-BE"/>
              </w:rPr>
            </w:pPr>
            <w:r w:rsidRPr="0089318A">
              <w:rPr>
                <w:rFonts w:asciiTheme="majorHAnsi" w:hAnsiTheme="majorHAnsi" w:cs="Arial"/>
                <w:lang w:val="fr-FR"/>
              </w:rPr>
              <w:t>PROC2 Utilisation dans des processus fermés continus avec exposition momentanée maîtrisée</w:t>
            </w:r>
          </w:p>
        </w:tc>
      </w:tr>
      <w:tr w:rsidR="00914A91" w:rsidRPr="005E68E3" w14:paraId="74BC2F1E"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E0FF1CD" w14:textId="6E40B5CE" w:rsidR="00914A91" w:rsidRPr="0089318A" w:rsidRDefault="00914A91" w:rsidP="00914A91">
            <w:pPr>
              <w:jc w:val="both"/>
              <w:rPr>
                <w:lang w:val="fr-BE"/>
              </w:rPr>
            </w:pPr>
            <w:r w:rsidRPr="0089318A">
              <w:rPr>
                <w:rFonts w:asciiTheme="majorHAnsi" w:hAnsiTheme="majorHAnsi" w:cs="Arial"/>
                <w:lang w:val="fr-FR"/>
              </w:rPr>
              <w:t>PROC3 Utilisation dans des processus fermés par lots (synthèse ou formulation)</w:t>
            </w:r>
          </w:p>
        </w:tc>
      </w:tr>
      <w:tr w:rsidR="00914A91" w:rsidRPr="005E68E3" w14:paraId="3166396F"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2689698" w14:textId="46E9CCCD" w:rsidR="00914A91" w:rsidRPr="0089318A" w:rsidRDefault="00914A91" w:rsidP="00914A91">
            <w:pPr>
              <w:jc w:val="both"/>
              <w:rPr>
                <w:lang w:val="fr-BE"/>
              </w:rPr>
            </w:pPr>
            <w:r w:rsidRPr="0089318A">
              <w:rPr>
                <w:rFonts w:asciiTheme="majorHAnsi" w:hAnsiTheme="majorHAnsi" w:cs="Arial"/>
                <w:lang w:val="fr-FR"/>
              </w:rPr>
              <w:t>PROC4 Utilisation dans des processus par lots et d’autres processus (synthèse) pouvant présenter des possibilités d’exposition.</w:t>
            </w:r>
          </w:p>
        </w:tc>
      </w:tr>
      <w:tr w:rsidR="00914A91" w:rsidRPr="005E68E3" w14:paraId="1BF67C0A"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9B626AD" w14:textId="6DBD90A1" w:rsidR="00914A91" w:rsidRPr="0089318A" w:rsidRDefault="00914A91" w:rsidP="00914A91">
            <w:pPr>
              <w:jc w:val="both"/>
              <w:rPr>
                <w:lang w:val="fr-BE"/>
              </w:rPr>
            </w:pPr>
            <w:r w:rsidRPr="0089318A">
              <w:rPr>
                <w:rFonts w:asciiTheme="majorHAnsi" w:hAnsiTheme="majorHAnsi" w:cs="Arial"/>
                <w:lang w:val="fr-FR"/>
              </w:rPr>
              <w:t>PROC5 Mélange dans des processus par lots pour la formulation de préparations et d’articles (contacts multiples et/ou importants)</w:t>
            </w:r>
          </w:p>
        </w:tc>
      </w:tr>
      <w:tr w:rsidR="00914A91" w:rsidRPr="0089318A" w14:paraId="7D072508"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A014028" w14:textId="06CC5096" w:rsidR="00914A91" w:rsidRPr="0089318A" w:rsidRDefault="00914A91" w:rsidP="00914A91">
            <w:pPr>
              <w:jc w:val="both"/>
            </w:pPr>
            <w:r w:rsidRPr="0089318A">
              <w:rPr>
                <w:rFonts w:asciiTheme="majorHAnsi" w:hAnsiTheme="majorHAnsi" w:cs="Arial"/>
                <w:lang w:val="fr-FR"/>
              </w:rPr>
              <w:t>PROC6 Opérations de calandrage.</w:t>
            </w:r>
          </w:p>
        </w:tc>
      </w:tr>
      <w:tr w:rsidR="00914A91" w:rsidRPr="005E68E3" w14:paraId="13C1BA10"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6249055" w14:textId="0EA07392" w:rsidR="00914A91" w:rsidRPr="0089318A" w:rsidRDefault="00914A91" w:rsidP="00914A91">
            <w:pPr>
              <w:jc w:val="both"/>
              <w:rPr>
                <w:lang w:val="fr-BE"/>
              </w:rPr>
            </w:pPr>
            <w:r w:rsidRPr="0089318A">
              <w:rPr>
                <w:rFonts w:asciiTheme="majorHAnsi" w:hAnsiTheme="majorHAnsi" w:cs="Arial"/>
                <w:lang w:val="fr-FR"/>
              </w:rPr>
              <w:t>PROC7 Pulvérisation dans des installations industrielles</w:t>
            </w:r>
          </w:p>
        </w:tc>
      </w:tr>
      <w:tr w:rsidR="00914A91" w:rsidRPr="005E68E3" w14:paraId="7FC20481"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A0BBF99" w14:textId="399AE865" w:rsidR="00914A91" w:rsidRPr="0089318A" w:rsidRDefault="00914A91" w:rsidP="00914A91">
            <w:pPr>
              <w:jc w:val="both"/>
              <w:rPr>
                <w:lang w:val="fr-BE"/>
              </w:rPr>
            </w:pPr>
            <w:r w:rsidRPr="0089318A">
              <w:rPr>
                <w:rFonts w:asciiTheme="majorHAnsi" w:hAnsiTheme="majorHAnsi" w:cs="Arial"/>
                <w:lang w:val="fr-FR"/>
              </w:rPr>
              <w:t>PROC8a Transfert de substance ou de préparation (chargement/déchargement) à partir de récipients ou de grands conteneurs, ou vers ces derniers, dans des installations non spécialisées.</w:t>
            </w:r>
          </w:p>
        </w:tc>
      </w:tr>
      <w:tr w:rsidR="00914A91" w:rsidRPr="005E68E3" w14:paraId="4A004AFF"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133C458" w14:textId="415903B9" w:rsidR="00914A91" w:rsidRPr="0089318A" w:rsidRDefault="00914A91" w:rsidP="00914A91">
            <w:pPr>
              <w:jc w:val="both"/>
              <w:rPr>
                <w:lang w:val="fr-BE"/>
              </w:rPr>
            </w:pPr>
            <w:r w:rsidRPr="0089318A">
              <w:rPr>
                <w:rFonts w:asciiTheme="majorHAnsi" w:hAnsiTheme="majorHAnsi" w:cs="Arial"/>
                <w:lang w:val="fr-FR"/>
              </w:rPr>
              <w:t>PROC8b Transfert de substance ou de préparation (chargement/déchargement) à partir de récipients ou de grands conteneurs, ou vers ces derniers, dans des installations spécialisées.</w:t>
            </w:r>
          </w:p>
        </w:tc>
      </w:tr>
      <w:tr w:rsidR="00914A91" w:rsidRPr="005E68E3" w14:paraId="1680B429"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849E91D" w14:textId="63E6331B" w:rsidR="00914A91" w:rsidRPr="0089318A" w:rsidRDefault="00914A91" w:rsidP="00914A91">
            <w:pPr>
              <w:jc w:val="both"/>
              <w:rPr>
                <w:lang w:val="fr-BE"/>
              </w:rPr>
            </w:pPr>
            <w:r w:rsidRPr="0089318A">
              <w:rPr>
                <w:rFonts w:asciiTheme="majorHAnsi" w:hAnsiTheme="majorHAnsi" w:cs="Arial"/>
                <w:lang w:val="fr-FR"/>
              </w:rPr>
              <w:t>PROC9 Transfert de substance ou préparation dans de petits conteneurs (chaîne de remplissage spécialisée, y compris pesage)</w:t>
            </w:r>
          </w:p>
        </w:tc>
      </w:tr>
      <w:tr w:rsidR="00914A91" w:rsidRPr="005E68E3" w14:paraId="3B591EA3"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28C4C54" w14:textId="62F0EADF" w:rsidR="00914A91" w:rsidRPr="0089318A" w:rsidRDefault="00914A91" w:rsidP="00914A91">
            <w:pPr>
              <w:jc w:val="both"/>
              <w:rPr>
                <w:lang w:val="fr-BE"/>
              </w:rPr>
            </w:pPr>
            <w:r w:rsidRPr="0089318A">
              <w:rPr>
                <w:rFonts w:asciiTheme="majorHAnsi" w:hAnsiTheme="majorHAnsi" w:cs="Arial"/>
                <w:lang w:val="fr-FR"/>
              </w:rPr>
              <w:t>PROC10 Application au rouleau ou au pinceau</w:t>
            </w:r>
          </w:p>
        </w:tc>
      </w:tr>
      <w:tr w:rsidR="00C43F7B" w:rsidRPr="005E68E3" w14:paraId="46E05CA5"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4F9312C" w14:textId="13B591C7" w:rsidR="00C43F7B" w:rsidRPr="0089318A" w:rsidRDefault="00C43F7B">
            <w:pPr>
              <w:jc w:val="both"/>
              <w:rPr>
                <w:lang w:val="fr-BE"/>
              </w:rPr>
            </w:pPr>
            <w:r w:rsidRPr="0089318A">
              <w:rPr>
                <w:lang w:val="fr-BE"/>
              </w:rPr>
              <w:t xml:space="preserve">PROC11 </w:t>
            </w:r>
            <w:r w:rsidR="00914A91" w:rsidRPr="0089318A">
              <w:rPr>
                <w:lang w:val="fr-BE"/>
              </w:rPr>
              <w:t>Pulvérisation en dehors d’installations industrielles</w:t>
            </w:r>
          </w:p>
        </w:tc>
      </w:tr>
      <w:tr w:rsidR="00914A91" w:rsidRPr="005E68E3" w14:paraId="7A2D4806"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84F02DB" w14:textId="698F9F43" w:rsidR="00914A91" w:rsidRPr="0089318A" w:rsidRDefault="00914A91" w:rsidP="00914A91">
            <w:pPr>
              <w:jc w:val="both"/>
              <w:rPr>
                <w:lang w:val="fr-BE"/>
              </w:rPr>
            </w:pPr>
            <w:r w:rsidRPr="0089318A">
              <w:rPr>
                <w:rFonts w:asciiTheme="majorHAnsi" w:hAnsiTheme="majorHAnsi" w:cs="Arial"/>
                <w:lang w:val="fr-FR"/>
              </w:rPr>
              <w:t>PROC12 Utilisation d’agents de soufflage dans la fabrication de mousse</w:t>
            </w:r>
          </w:p>
        </w:tc>
      </w:tr>
      <w:tr w:rsidR="00914A91" w:rsidRPr="005E68E3" w14:paraId="109D52F9"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630FE6C" w14:textId="6745F4A2" w:rsidR="00914A91" w:rsidRPr="0089318A" w:rsidRDefault="00914A91" w:rsidP="00914A91">
            <w:pPr>
              <w:jc w:val="both"/>
              <w:rPr>
                <w:lang w:val="fr-BE"/>
              </w:rPr>
            </w:pPr>
            <w:r w:rsidRPr="0089318A">
              <w:rPr>
                <w:rFonts w:asciiTheme="majorHAnsi" w:hAnsiTheme="majorHAnsi" w:cs="Arial"/>
                <w:lang w:val="fr-FR"/>
              </w:rPr>
              <w:t>PROC13 Traitement d’articles par trempage et versage</w:t>
            </w:r>
          </w:p>
        </w:tc>
      </w:tr>
      <w:tr w:rsidR="00914A91" w:rsidRPr="005E68E3" w14:paraId="49332C1B"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E84D6D9" w14:textId="462BD5A8" w:rsidR="00914A91" w:rsidRPr="0089318A" w:rsidRDefault="00914A91" w:rsidP="00914A91">
            <w:pPr>
              <w:jc w:val="both"/>
              <w:rPr>
                <w:lang w:val="fr-BE"/>
              </w:rPr>
            </w:pPr>
            <w:r w:rsidRPr="0089318A">
              <w:rPr>
                <w:rFonts w:asciiTheme="majorHAnsi" w:hAnsiTheme="majorHAnsi" w:cs="Arial"/>
                <w:lang w:val="fr-FR"/>
              </w:rPr>
              <w:t>PROC14 Production de préparations ou d’articles par pastillage, compression, extrusion, granulation</w:t>
            </w:r>
          </w:p>
        </w:tc>
      </w:tr>
      <w:tr w:rsidR="00914A91" w:rsidRPr="005E68E3" w14:paraId="08212146"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B2FE997" w14:textId="7BD00738" w:rsidR="00914A91" w:rsidRPr="0089318A" w:rsidRDefault="00914A91" w:rsidP="00914A91">
            <w:pPr>
              <w:jc w:val="both"/>
              <w:rPr>
                <w:lang w:val="fr-BE"/>
              </w:rPr>
            </w:pPr>
            <w:r w:rsidRPr="0089318A">
              <w:rPr>
                <w:rFonts w:asciiTheme="majorHAnsi" w:hAnsiTheme="majorHAnsi" w:cs="Arial"/>
                <w:lang w:val="fr-FR"/>
              </w:rPr>
              <w:t>PROC15 Utilisation en tant que réactif de laboratoire</w:t>
            </w:r>
          </w:p>
        </w:tc>
      </w:tr>
      <w:tr w:rsidR="00914A91" w:rsidRPr="005E68E3" w14:paraId="57D18956"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A061E9E" w14:textId="76963C77" w:rsidR="00914A91" w:rsidRPr="0089318A" w:rsidRDefault="00914A91" w:rsidP="00914A91">
            <w:pPr>
              <w:jc w:val="both"/>
              <w:rPr>
                <w:lang w:val="fr-BE"/>
              </w:rPr>
            </w:pPr>
            <w:r w:rsidRPr="0089318A">
              <w:rPr>
                <w:rFonts w:asciiTheme="majorHAnsi" w:hAnsiTheme="majorHAnsi" w:cs="Arial"/>
                <w:lang w:val="fr-FR"/>
              </w:rPr>
              <w:t>PROC19 Mélange manuel entraînant un contact intime avec la peau; seuls des EPI sont disponibles</w:t>
            </w:r>
          </w:p>
        </w:tc>
      </w:tr>
      <w:tr w:rsidR="00C43F7B" w:rsidRPr="005E68E3" w14:paraId="21973783"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C8E7E7D" w14:textId="7B668FCD" w:rsidR="00C43F7B" w:rsidRPr="0089318A" w:rsidRDefault="00C43F7B">
            <w:pPr>
              <w:jc w:val="both"/>
              <w:rPr>
                <w:lang w:val="fr-BE"/>
              </w:rPr>
            </w:pPr>
            <w:r w:rsidRPr="0089318A">
              <w:rPr>
                <w:lang w:val="fr-BE"/>
              </w:rPr>
              <w:t xml:space="preserve">PROC21 </w:t>
            </w:r>
            <w:r w:rsidR="00914A91" w:rsidRPr="0089318A">
              <w:rPr>
                <w:lang w:val="fr-BE"/>
              </w:rPr>
              <w:t>Manipulation à faible énergie et maniement de substances liées à/dans des matériaux ou articles</w:t>
            </w:r>
          </w:p>
        </w:tc>
      </w:tr>
      <w:tr w:rsidR="00C43F7B" w:rsidRPr="005E68E3" w14:paraId="4F962447"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139559C" w14:textId="5E7E60B5" w:rsidR="00C43F7B" w:rsidRPr="0089318A" w:rsidRDefault="00C43F7B">
            <w:pPr>
              <w:jc w:val="both"/>
              <w:rPr>
                <w:lang w:val="fr-BE"/>
              </w:rPr>
            </w:pPr>
            <w:r w:rsidRPr="0089318A">
              <w:rPr>
                <w:lang w:val="fr-BE"/>
              </w:rPr>
              <w:t xml:space="preserve">PROC22 </w:t>
            </w:r>
            <w:r w:rsidR="00914A91" w:rsidRPr="0089318A">
              <w:rPr>
                <w:lang w:val="fr-BE"/>
              </w:rPr>
              <w:t>Fabrication et traitement de minéraux et/ou de métaux à une très haute température</w:t>
            </w:r>
          </w:p>
        </w:tc>
      </w:tr>
      <w:tr w:rsidR="00C43F7B" w:rsidRPr="005E68E3" w14:paraId="20EB42F0"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DFA9321" w14:textId="6EABA94F" w:rsidR="00C43F7B" w:rsidRPr="0089318A" w:rsidRDefault="00C43F7B">
            <w:pPr>
              <w:jc w:val="both"/>
              <w:rPr>
                <w:lang w:val="fr-BE"/>
              </w:rPr>
            </w:pPr>
            <w:r w:rsidRPr="0089318A">
              <w:rPr>
                <w:lang w:val="fr-BE"/>
              </w:rPr>
              <w:t xml:space="preserve">PROC23 </w:t>
            </w:r>
            <w:r w:rsidR="00914A91" w:rsidRPr="0089318A">
              <w:rPr>
                <w:lang w:val="fr-BE"/>
              </w:rPr>
              <w:t>Opérations de traitement et de transfert ouvertes à très haute température</w:t>
            </w:r>
          </w:p>
        </w:tc>
      </w:tr>
      <w:tr w:rsidR="00C43F7B" w:rsidRPr="005E68E3" w14:paraId="0054E7D3"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C73C4E1" w14:textId="7E22B281" w:rsidR="00C43F7B" w:rsidRPr="0089318A" w:rsidRDefault="00C43F7B">
            <w:pPr>
              <w:jc w:val="both"/>
              <w:rPr>
                <w:lang w:val="fr-BE"/>
              </w:rPr>
            </w:pPr>
            <w:r w:rsidRPr="0089318A">
              <w:rPr>
                <w:lang w:val="fr-BE"/>
              </w:rPr>
              <w:t xml:space="preserve">PROC24 </w:t>
            </w:r>
            <w:r w:rsidR="00914A91" w:rsidRPr="0089318A">
              <w:rPr>
                <w:lang w:val="fr-BE"/>
              </w:rPr>
              <w:t>Traitement de haute énergie (mécanique) de substances liées à/dans des matériaux et/articles</w:t>
            </w:r>
          </w:p>
        </w:tc>
      </w:tr>
      <w:tr w:rsidR="00C43F7B" w:rsidRPr="005E68E3" w14:paraId="5760FA1C"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4E3556" w14:textId="6606DF3B" w:rsidR="00C43F7B" w:rsidRPr="0089318A" w:rsidRDefault="00C43F7B">
            <w:pPr>
              <w:jc w:val="both"/>
              <w:rPr>
                <w:lang w:val="fr-BE"/>
              </w:rPr>
            </w:pPr>
            <w:r w:rsidRPr="0089318A">
              <w:rPr>
                <w:lang w:val="fr-BE"/>
              </w:rPr>
              <w:t xml:space="preserve">PROC26 </w:t>
            </w:r>
            <w:r w:rsidR="00914A91" w:rsidRPr="0089318A">
              <w:rPr>
                <w:lang w:val="fr-BE"/>
              </w:rPr>
              <w:t>Manipulation de substances solides inorganiques à température ambiante</w:t>
            </w:r>
          </w:p>
        </w:tc>
      </w:tr>
    </w:tbl>
    <w:p w14:paraId="15B75985" w14:textId="77777777" w:rsidR="00C43F7B" w:rsidRPr="00B76985" w:rsidRDefault="00C43F7B" w:rsidP="00CF0AA4">
      <w:pPr>
        <w:jc w:val="both"/>
        <w:rPr>
          <w:lang w:val="fr-BE"/>
        </w:rPr>
      </w:pPr>
    </w:p>
    <w:p w14:paraId="6269E879" w14:textId="77777777" w:rsidR="00AA16E1" w:rsidRPr="00BD15C9" w:rsidRDefault="00AA16E1" w:rsidP="00AA16E1">
      <w:pPr>
        <w:jc w:val="both"/>
        <w:rPr>
          <w:lang w:val="fr-FR"/>
        </w:rPr>
      </w:pPr>
      <w:r w:rsidRPr="00BD15C9">
        <w:rPr>
          <w:lang w:val="fr-FR"/>
        </w:rPr>
        <w:t xml:space="preserve">La figure ci-dessous illustre les cinq valeurs PROC le plus souvent mentionnées dans les enregistrements. </w:t>
      </w:r>
    </w:p>
    <w:p w14:paraId="1EDB26B1" w14:textId="76C602CF" w:rsidR="00FE19DE" w:rsidRPr="00BD15C9" w:rsidRDefault="00FE19DE" w:rsidP="003436B0">
      <w:pPr>
        <w:ind w:left="-1134"/>
        <w:jc w:val="both"/>
        <w:rPr>
          <w:lang w:val="fr-FR"/>
        </w:rPr>
      </w:pPr>
    </w:p>
    <w:p w14:paraId="47A3272A" w14:textId="1FBF3B6A" w:rsidR="000C35DF" w:rsidRDefault="00C43F7B" w:rsidP="00CF0AA4">
      <w:pPr>
        <w:jc w:val="both"/>
        <w:rPr>
          <w:lang w:val="fr-FR"/>
        </w:rPr>
      </w:pPr>
      <w:r>
        <w:rPr>
          <w:lang w:val="fr-FR"/>
        </w:rPr>
        <w:t>Pour 2017, substances et mélanges :</w:t>
      </w:r>
    </w:p>
    <w:p w14:paraId="4BD7DC14" w14:textId="77777777" w:rsidR="002B3A7D" w:rsidRDefault="00914A91" w:rsidP="00B76985">
      <w:pPr>
        <w:keepNext/>
        <w:jc w:val="both"/>
      </w:pPr>
      <w:r>
        <w:rPr>
          <w:noProof/>
        </w:rPr>
        <w:drawing>
          <wp:inline distT="0" distB="0" distL="0" distR="0" wp14:anchorId="5AAF43D4" wp14:editId="10EDC1BC">
            <wp:extent cx="6610350" cy="2686050"/>
            <wp:effectExtent l="0" t="0" r="0" b="0"/>
            <wp:docPr id="2" name="Graphique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571E8A" w14:textId="7A0EC9B2" w:rsidR="00C43F7B" w:rsidRDefault="002B3A7D" w:rsidP="00B76985">
      <w:pPr>
        <w:pStyle w:val="Lgende"/>
        <w:jc w:val="both"/>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14</w:t>
      </w:r>
      <w:r>
        <w:fldChar w:fldCharType="end"/>
      </w:r>
      <w:r w:rsidRPr="00B76985">
        <w:rPr>
          <w:lang w:val="fr-BE"/>
        </w:rPr>
        <w:t>: nombre d'enregistrements par catégorie de processus</w:t>
      </w:r>
    </w:p>
    <w:p w14:paraId="35BD505B" w14:textId="374631B4" w:rsidR="00601D1C" w:rsidRPr="0089318A" w:rsidRDefault="00440B34" w:rsidP="0089318A">
      <w:pPr>
        <w:jc w:val="both"/>
        <w:rPr>
          <w:lang w:val="fr-FR"/>
        </w:rPr>
      </w:pPr>
      <w:r w:rsidRPr="0089318A">
        <w:rPr>
          <w:lang w:val="fr-FR"/>
        </w:rPr>
        <w:t>La situation observée est la même que l’année de commerce</w:t>
      </w:r>
      <w:r w:rsidR="00C43F7B" w:rsidRPr="0089318A">
        <w:rPr>
          <w:lang w:val="fr-FR"/>
        </w:rPr>
        <w:t xml:space="preserve"> 2016</w:t>
      </w:r>
      <w:r w:rsidRPr="0089318A">
        <w:rPr>
          <w:lang w:val="fr-FR"/>
        </w:rPr>
        <w:t>.</w:t>
      </w:r>
    </w:p>
    <w:p w14:paraId="1767EAE9" w14:textId="6E5FA8D7" w:rsidR="00601D1C" w:rsidRDefault="00601D1C" w:rsidP="00B76985">
      <w:pPr>
        <w:pStyle w:val="Titre2"/>
      </w:pPr>
      <w:bookmarkStart w:id="42" w:name="_Toc535230494"/>
      <w:r>
        <w:t>Catégorie de produits chimiques (PC)</w:t>
      </w:r>
      <w:bookmarkEnd w:id="42"/>
    </w:p>
    <w:p w14:paraId="2D43A955" w14:textId="155C77AD" w:rsidR="00AA16E1" w:rsidRPr="00BD15C9" w:rsidRDefault="005B125F" w:rsidP="00CC71A2">
      <w:pPr>
        <w:jc w:val="both"/>
        <w:rPr>
          <w:lang w:val="fr-FR"/>
        </w:rPr>
      </w:pPr>
      <w:r w:rsidRPr="00BD15C9">
        <w:rPr>
          <w:lang w:val="fr-FR"/>
        </w:rPr>
        <w:t xml:space="preserve">La catégorie de produits chimiques décrit les types de produits tels qu'ils seront utilisés par les utilisateurs (finaux). </w:t>
      </w:r>
    </w:p>
    <w:p w14:paraId="73936B08" w14:textId="3A005C32" w:rsidR="00BB62A5" w:rsidRDefault="005B125F" w:rsidP="00DC08AF">
      <w:pPr>
        <w:jc w:val="both"/>
        <w:rPr>
          <w:lang w:val="fr-FR"/>
        </w:rPr>
      </w:pPr>
      <w:r w:rsidRPr="00BD15C9">
        <w:rPr>
          <w:lang w:val="fr-FR"/>
        </w:rPr>
        <w:t>Le tableau ci-dessous énumère les valeurs de la catégorie de produits chimiques telles que mentionnées dans les enregistrements et triées en foncti</w:t>
      </w:r>
      <w:r w:rsidR="0089318A">
        <w:rPr>
          <w:lang w:val="fr-FR"/>
        </w:rPr>
        <w:t xml:space="preserve">on du code de cette catégorie. </w:t>
      </w:r>
    </w:p>
    <w:p w14:paraId="0F3DBF40" w14:textId="3C93B812" w:rsidR="00C43F7B" w:rsidRDefault="00C43F7B" w:rsidP="00DC08AF">
      <w:pPr>
        <w:jc w:val="both"/>
        <w:rPr>
          <w:lang w:val="fr-FR"/>
        </w:rPr>
      </w:pPr>
      <w:r>
        <w:rPr>
          <w:lang w:val="fr-FR"/>
        </w:rPr>
        <w:t>Pour 2017, substances et mélanges ensemble :</w:t>
      </w:r>
    </w:p>
    <w:tbl>
      <w:tblPr>
        <w:tblStyle w:val="Grilledutableau"/>
        <w:tblW w:w="0" w:type="auto"/>
        <w:tblLook w:val="04A0" w:firstRow="1" w:lastRow="0" w:firstColumn="1" w:lastColumn="0" w:noHBand="0" w:noVBand="1"/>
      </w:tblPr>
      <w:tblGrid>
        <w:gridCol w:w="9350"/>
      </w:tblGrid>
      <w:tr w:rsidR="00C43F7B" w:rsidRPr="005E68E3" w14:paraId="4D55C6A2" w14:textId="77777777" w:rsidTr="007C3294">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228B1949" w14:textId="3F17560E" w:rsidR="00C43F7B" w:rsidRPr="0089318A" w:rsidRDefault="00C43F7B">
            <w:pPr>
              <w:jc w:val="both"/>
              <w:rPr>
                <w:b/>
                <w:i/>
                <w:lang w:val="fr-FR"/>
              </w:rPr>
            </w:pPr>
            <w:r w:rsidRPr="0089318A">
              <w:rPr>
                <w:b/>
                <w:i/>
                <w:lang w:val="fr-FR"/>
              </w:rPr>
              <w:t>Tableau: valeurs pour la catégorie de produits chimiques (PC) indiquées dans les enregistrements, pour 2017, substances et mélanges</w:t>
            </w:r>
          </w:p>
        </w:tc>
      </w:tr>
      <w:tr w:rsidR="007C3294" w:rsidRPr="0089318A" w14:paraId="3F075831"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EB208C5" w14:textId="76A29B91" w:rsidR="007C3294" w:rsidRPr="0089318A" w:rsidRDefault="007C3294" w:rsidP="007C3294">
            <w:pPr>
              <w:jc w:val="both"/>
            </w:pPr>
            <w:r w:rsidRPr="0089318A">
              <w:rPr>
                <w:rFonts w:asciiTheme="majorHAnsi" w:hAnsiTheme="majorHAnsi" w:cs="Arial"/>
                <w:lang w:val="fr-FR"/>
              </w:rPr>
              <w:t>PC0 Autres</w:t>
            </w:r>
          </w:p>
        </w:tc>
      </w:tr>
      <w:tr w:rsidR="007C3294" w:rsidRPr="0089318A" w14:paraId="7E7AECE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7CF1590" w14:textId="71B54B75" w:rsidR="007C3294" w:rsidRPr="0089318A" w:rsidRDefault="007C3294" w:rsidP="007C3294">
            <w:pPr>
              <w:jc w:val="both"/>
            </w:pPr>
            <w:r w:rsidRPr="0089318A">
              <w:rPr>
                <w:rFonts w:asciiTheme="majorHAnsi" w:hAnsiTheme="majorHAnsi" w:cs="Arial"/>
                <w:lang w:val="fr-FR"/>
              </w:rPr>
              <w:t>PC1 Adhésifs, produits d’étanchéité</w:t>
            </w:r>
          </w:p>
        </w:tc>
      </w:tr>
      <w:tr w:rsidR="007C3294" w:rsidRPr="0089318A" w14:paraId="3409358A"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CDF77F1" w14:textId="0EF5E13C" w:rsidR="007C3294" w:rsidRPr="0089318A" w:rsidRDefault="007C3294" w:rsidP="007C3294">
            <w:pPr>
              <w:jc w:val="both"/>
            </w:pPr>
            <w:r w:rsidRPr="0089318A">
              <w:rPr>
                <w:rFonts w:asciiTheme="majorHAnsi" w:hAnsiTheme="majorHAnsi" w:cs="Arial"/>
                <w:lang w:val="fr-FR"/>
              </w:rPr>
              <w:t>PC1.4 Produits d'étanchéité</w:t>
            </w:r>
          </w:p>
        </w:tc>
      </w:tr>
      <w:tr w:rsidR="007C3294" w:rsidRPr="0089318A" w14:paraId="1F6A50CD"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057B291" w14:textId="4D8EFA71" w:rsidR="007C3294" w:rsidRPr="0089318A" w:rsidRDefault="007C3294" w:rsidP="007C3294">
            <w:pPr>
              <w:jc w:val="both"/>
            </w:pPr>
            <w:r w:rsidRPr="0089318A">
              <w:rPr>
                <w:rFonts w:asciiTheme="majorHAnsi" w:hAnsiTheme="majorHAnsi" w:cs="Arial"/>
                <w:lang w:val="fr-FR"/>
              </w:rPr>
              <w:t>PC2 Adsorbants</w:t>
            </w:r>
          </w:p>
        </w:tc>
      </w:tr>
      <w:tr w:rsidR="0020578E" w:rsidRPr="005E68E3" w14:paraId="440003D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CAA8012" w14:textId="3F356BEC" w:rsidR="0020578E" w:rsidRPr="0089318A" w:rsidRDefault="0020578E" w:rsidP="0020578E">
            <w:pPr>
              <w:jc w:val="both"/>
              <w:rPr>
                <w:lang w:val="fr-BE"/>
              </w:rPr>
            </w:pPr>
            <w:r w:rsidRPr="0089318A">
              <w:rPr>
                <w:rFonts w:asciiTheme="majorHAnsi" w:hAnsiTheme="majorHAnsi" w:cs="Arial"/>
                <w:lang w:val="fr-FR"/>
              </w:rPr>
              <w:t>PC9a Revêtements et peintures, solvants, diluants</w:t>
            </w:r>
          </w:p>
        </w:tc>
      </w:tr>
      <w:tr w:rsidR="0020578E" w:rsidRPr="005E68E3" w14:paraId="4905BA80"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FA005A7" w14:textId="06F7F727" w:rsidR="0020578E" w:rsidRPr="0089318A" w:rsidRDefault="0020578E" w:rsidP="0020578E">
            <w:pPr>
              <w:jc w:val="both"/>
              <w:rPr>
                <w:lang w:val="fr-BE"/>
              </w:rPr>
            </w:pPr>
            <w:r w:rsidRPr="0089318A">
              <w:rPr>
                <w:rFonts w:asciiTheme="majorHAnsi" w:hAnsiTheme="majorHAnsi" w:cs="Arial"/>
                <w:lang w:val="fr-FR"/>
              </w:rPr>
              <w:t>PC9a.1 Peinture murale aqueuse au latex</w:t>
            </w:r>
          </w:p>
        </w:tc>
      </w:tr>
      <w:tr w:rsidR="0020578E" w:rsidRPr="005E68E3" w14:paraId="0A5988D4"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BD08A60" w14:textId="027391EE" w:rsidR="0020578E" w:rsidRPr="0089318A" w:rsidRDefault="0020578E" w:rsidP="0020578E">
            <w:pPr>
              <w:jc w:val="both"/>
              <w:rPr>
                <w:lang w:val="fr-BE"/>
              </w:rPr>
            </w:pPr>
            <w:r w:rsidRPr="0089318A">
              <w:rPr>
                <w:rFonts w:asciiTheme="majorHAnsi" w:hAnsiTheme="majorHAnsi" w:cs="Arial"/>
                <w:lang w:val="fr-FR"/>
              </w:rPr>
              <w:t>PC9a.2 Peinture à base d'eau riche en solvant et très solide</w:t>
            </w:r>
          </w:p>
        </w:tc>
      </w:tr>
      <w:tr w:rsidR="0020578E" w:rsidRPr="005E68E3" w14:paraId="450D5BF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7E2DB8C" w14:textId="750953B5" w:rsidR="0020578E" w:rsidRPr="0089318A" w:rsidRDefault="0020578E" w:rsidP="0020578E">
            <w:pPr>
              <w:jc w:val="both"/>
              <w:rPr>
                <w:lang w:val="fr-BE"/>
              </w:rPr>
            </w:pPr>
            <w:r w:rsidRPr="0089318A">
              <w:rPr>
                <w:rFonts w:asciiTheme="majorHAnsi" w:hAnsiTheme="majorHAnsi" w:cs="Arial"/>
                <w:lang w:val="fr-FR"/>
              </w:rPr>
              <w:t>PC9b Charges, mastics, enduits, pâte à modeler</w:t>
            </w:r>
          </w:p>
        </w:tc>
      </w:tr>
      <w:tr w:rsidR="0020578E" w:rsidRPr="0089318A" w14:paraId="732B60AD"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C8E8905" w14:textId="10F5DEDD" w:rsidR="0020578E" w:rsidRPr="0089318A" w:rsidRDefault="0020578E" w:rsidP="0020578E">
            <w:pPr>
              <w:jc w:val="both"/>
            </w:pPr>
            <w:r w:rsidRPr="0089318A">
              <w:rPr>
                <w:rFonts w:asciiTheme="majorHAnsi" w:hAnsiTheme="majorHAnsi" w:cs="Arial"/>
                <w:lang w:val="fr-FR"/>
              </w:rPr>
              <w:t>PC9b.1 Charges et mastics</w:t>
            </w:r>
          </w:p>
        </w:tc>
      </w:tr>
      <w:tr w:rsidR="00C43F7B" w:rsidRPr="0089318A" w14:paraId="508911E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228C136" w14:textId="4B012501" w:rsidR="00C43F7B" w:rsidRPr="0089318A" w:rsidRDefault="0020578E">
            <w:pPr>
              <w:jc w:val="both"/>
            </w:pPr>
            <w:r w:rsidRPr="0089318A">
              <w:rPr>
                <w:rFonts w:asciiTheme="majorHAnsi" w:hAnsiTheme="majorHAnsi" w:cs="Arial"/>
                <w:lang w:val="fr-FR"/>
              </w:rPr>
              <w:t>PC9c Peintures au doigt</w:t>
            </w:r>
          </w:p>
        </w:tc>
      </w:tr>
      <w:tr w:rsidR="0020578E" w:rsidRPr="005E68E3" w14:paraId="240F4EB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580AA3A" w14:textId="55AC9556" w:rsidR="0020578E" w:rsidRPr="0089318A" w:rsidRDefault="0020578E" w:rsidP="0020578E">
            <w:pPr>
              <w:jc w:val="both"/>
              <w:rPr>
                <w:lang w:val="fr-BE"/>
              </w:rPr>
            </w:pPr>
            <w:r w:rsidRPr="0089318A">
              <w:rPr>
                <w:rFonts w:asciiTheme="majorHAnsi" w:hAnsiTheme="majorHAnsi" w:cs="Arial"/>
                <w:lang w:val="fr-FR"/>
              </w:rPr>
              <w:t>PC14 Produits de traitement de surface des métaux, y compris produits pour galvanisation et galvanoplastie</w:t>
            </w:r>
          </w:p>
        </w:tc>
      </w:tr>
      <w:tr w:rsidR="0020578E" w:rsidRPr="005E68E3" w14:paraId="3710E231"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A4B5536" w14:textId="1DC60B24" w:rsidR="0020578E" w:rsidRPr="0089318A" w:rsidRDefault="0020578E" w:rsidP="0020578E">
            <w:pPr>
              <w:jc w:val="both"/>
              <w:rPr>
                <w:lang w:val="fr-BE"/>
              </w:rPr>
            </w:pPr>
            <w:r w:rsidRPr="0089318A">
              <w:rPr>
                <w:rFonts w:asciiTheme="majorHAnsi" w:hAnsiTheme="majorHAnsi" w:cs="Arial"/>
                <w:lang w:val="fr-FR"/>
              </w:rPr>
              <w:lastRenderedPageBreak/>
              <w:t>PC15 Produits de traitement de surfaces non métalliques</w:t>
            </w:r>
          </w:p>
        </w:tc>
      </w:tr>
      <w:tr w:rsidR="0020578E" w:rsidRPr="0089318A" w14:paraId="417AE8A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DC24918" w14:textId="6EA87450" w:rsidR="0020578E" w:rsidRPr="0089318A" w:rsidRDefault="0020578E" w:rsidP="0020578E">
            <w:pPr>
              <w:jc w:val="both"/>
            </w:pPr>
            <w:r w:rsidRPr="0089318A">
              <w:rPr>
                <w:rFonts w:asciiTheme="majorHAnsi" w:hAnsiTheme="majorHAnsi" w:cs="Arial"/>
                <w:lang w:val="fr-FR"/>
              </w:rPr>
              <w:t>PC18 Encres et toners</w:t>
            </w:r>
          </w:p>
        </w:tc>
      </w:tr>
      <w:tr w:rsidR="0020578E" w:rsidRPr="0089318A" w14:paraId="4E1A2EE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33BF45C" w14:textId="717E0374" w:rsidR="0020578E" w:rsidRPr="0089318A" w:rsidRDefault="0020578E" w:rsidP="0020578E">
            <w:pPr>
              <w:jc w:val="both"/>
            </w:pPr>
            <w:r w:rsidRPr="0089318A">
              <w:rPr>
                <w:rFonts w:asciiTheme="majorHAnsi" w:hAnsiTheme="majorHAnsi" w:cs="Arial"/>
                <w:lang w:val="fr-FR"/>
              </w:rPr>
              <w:t>PC19 Intermédiaire</w:t>
            </w:r>
          </w:p>
        </w:tc>
      </w:tr>
      <w:tr w:rsidR="0020578E" w:rsidRPr="005E68E3" w14:paraId="09AB8904"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D86710B" w14:textId="3DFFDB01" w:rsidR="0020578E" w:rsidRPr="0089318A" w:rsidRDefault="0020578E" w:rsidP="0020578E">
            <w:pPr>
              <w:jc w:val="both"/>
              <w:rPr>
                <w:lang w:val="fr-BE"/>
              </w:rPr>
            </w:pPr>
            <w:r w:rsidRPr="0089318A">
              <w:rPr>
                <w:rFonts w:asciiTheme="majorHAnsi" w:hAnsiTheme="majorHAnsi" w:cs="Arial"/>
                <w:lang w:val="fr-FR"/>
              </w:rPr>
              <w:t>PC20 Produits tels que régulateurs de pH, floculants, précipitants, agents de neutralisation</w:t>
            </w:r>
          </w:p>
        </w:tc>
      </w:tr>
      <w:tr w:rsidR="0020578E" w:rsidRPr="005E68E3" w14:paraId="5E23067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4B42603" w14:textId="55F7BD32" w:rsidR="0020578E" w:rsidRPr="0089318A" w:rsidRDefault="0020578E" w:rsidP="0020578E">
            <w:pPr>
              <w:jc w:val="both"/>
              <w:rPr>
                <w:lang w:val="fr-BE"/>
              </w:rPr>
            </w:pPr>
            <w:r w:rsidRPr="0089318A">
              <w:rPr>
                <w:rFonts w:asciiTheme="majorHAnsi" w:hAnsiTheme="majorHAnsi" w:cs="Arial"/>
                <w:lang w:val="fr-FR"/>
              </w:rPr>
              <w:t>PC21 Substances chimiques de laboratoire</w:t>
            </w:r>
          </w:p>
        </w:tc>
      </w:tr>
      <w:tr w:rsidR="0020578E" w:rsidRPr="005E68E3" w14:paraId="4EC17B9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0BC3171" w14:textId="296F3C49" w:rsidR="0020578E" w:rsidRPr="0089318A" w:rsidRDefault="0020578E" w:rsidP="0020578E">
            <w:pPr>
              <w:jc w:val="both"/>
              <w:rPr>
                <w:lang w:val="fr-BE"/>
              </w:rPr>
            </w:pPr>
            <w:r w:rsidRPr="0089318A">
              <w:rPr>
                <w:rFonts w:asciiTheme="majorHAnsi" w:hAnsiTheme="majorHAnsi" w:cs="Arial"/>
                <w:lang w:val="fr-FR"/>
              </w:rPr>
              <w:t>PC23 Produits pour tannage, teinture, imprégnation de finition et soin du cuir</w:t>
            </w:r>
          </w:p>
        </w:tc>
      </w:tr>
      <w:tr w:rsidR="0020578E" w:rsidRPr="005E68E3" w14:paraId="2E0D6CB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FAF2AE4" w14:textId="64467125" w:rsidR="0020578E" w:rsidRPr="0089318A" w:rsidRDefault="0020578E" w:rsidP="0020578E">
            <w:pPr>
              <w:jc w:val="both"/>
              <w:rPr>
                <w:lang w:val="fr-BE"/>
              </w:rPr>
            </w:pPr>
            <w:r w:rsidRPr="0089318A">
              <w:rPr>
                <w:rFonts w:asciiTheme="majorHAnsi" w:hAnsiTheme="majorHAnsi" w:cs="Arial"/>
                <w:lang w:val="fr-FR"/>
              </w:rPr>
              <w:t>PC24 Lubrifiants, graisses et agents de décoffrage</w:t>
            </w:r>
          </w:p>
        </w:tc>
      </w:tr>
      <w:tr w:rsidR="0020578E" w:rsidRPr="0089318A" w14:paraId="2FBF487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111E2B" w14:textId="3D11C5AF" w:rsidR="0020578E" w:rsidRPr="0089318A" w:rsidRDefault="0020578E" w:rsidP="0020578E">
            <w:pPr>
              <w:jc w:val="both"/>
            </w:pPr>
            <w:r w:rsidRPr="0089318A">
              <w:rPr>
                <w:rFonts w:asciiTheme="majorHAnsi" w:hAnsiTheme="majorHAnsi" w:cs="Arial"/>
                <w:lang w:val="fr-FR"/>
              </w:rPr>
              <w:t>PC24.2 Colles adhésives</w:t>
            </w:r>
          </w:p>
        </w:tc>
      </w:tr>
      <w:tr w:rsidR="0020578E" w:rsidRPr="005E68E3" w14:paraId="6DF17CF4"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84BC5D6" w14:textId="2BB446A8" w:rsidR="0020578E" w:rsidRPr="0089318A" w:rsidRDefault="0020578E" w:rsidP="0020578E">
            <w:pPr>
              <w:jc w:val="both"/>
              <w:rPr>
                <w:lang w:val="fr-BE"/>
              </w:rPr>
            </w:pPr>
            <w:r w:rsidRPr="0089318A">
              <w:rPr>
                <w:rFonts w:asciiTheme="majorHAnsi" w:hAnsiTheme="majorHAnsi" w:cs="Arial"/>
                <w:lang w:val="fr-FR"/>
              </w:rPr>
              <w:t>PC26 Colorants pour papier et carton, produits de finition et d’imprégnation, y compris agents de blanchiment et autres adjuvants de fabrication</w:t>
            </w:r>
          </w:p>
        </w:tc>
      </w:tr>
      <w:tr w:rsidR="0020578E" w:rsidRPr="0089318A" w14:paraId="74F47063"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4539127" w14:textId="3D49B5A3" w:rsidR="0020578E" w:rsidRPr="0089318A" w:rsidRDefault="0020578E" w:rsidP="0020578E">
            <w:pPr>
              <w:jc w:val="both"/>
            </w:pPr>
            <w:r w:rsidRPr="0089318A">
              <w:rPr>
                <w:rFonts w:asciiTheme="majorHAnsi" w:hAnsiTheme="majorHAnsi" w:cs="Arial"/>
                <w:lang w:val="fr-FR"/>
              </w:rPr>
              <w:t>PC27 Produits phytopharmaceutiques</w:t>
            </w:r>
          </w:p>
        </w:tc>
      </w:tr>
      <w:tr w:rsidR="0020578E" w:rsidRPr="0089318A" w14:paraId="7025963A"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0888365" w14:textId="662E74A5" w:rsidR="0020578E" w:rsidRPr="0089318A" w:rsidRDefault="0020578E" w:rsidP="0020578E">
            <w:pPr>
              <w:jc w:val="both"/>
            </w:pPr>
            <w:r w:rsidRPr="0089318A">
              <w:rPr>
                <w:rFonts w:asciiTheme="majorHAnsi" w:hAnsiTheme="majorHAnsi" w:cs="Arial"/>
                <w:lang w:val="fr-FR"/>
              </w:rPr>
              <w:t>PC30 Produits photochimiques</w:t>
            </w:r>
          </w:p>
        </w:tc>
      </w:tr>
      <w:tr w:rsidR="0020578E" w:rsidRPr="005E68E3" w14:paraId="5D9FAED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D01156C" w14:textId="1FC2CE2E" w:rsidR="0020578E" w:rsidRPr="0089318A" w:rsidRDefault="0020578E" w:rsidP="0020578E">
            <w:pPr>
              <w:jc w:val="both"/>
              <w:rPr>
                <w:lang w:val="fr-BE"/>
              </w:rPr>
            </w:pPr>
            <w:r w:rsidRPr="0089318A">
              <w:rPr>
                <w:rFonts w:asciiTheme="majorHAnsi" w:hAnsiTheme="majorHAnsi" w:cs="Arial"/>
                <w:lang w:val="fr-FR"/>
              </w:rPr>
              <w:t>PC31 Produits lustrant et mélanges de cires</w:t>
            </w:r>
          </w:p>
        </w:tc>
      </w:tr>
      <w:tr w:rsidR="0020578E" w:rsidRPr="005E68E3" w14:paraId="0D8B75A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204645F" w14:textId="361F6808" w:rsidR="0020578E" w:rsidRPr="0089318A" w:rsidRDefault="0020578E" w:rsidP="0020578E">
            <w:pPr>
              <w:jc w:val="both"/>
              <w:rPr>
                <w:lang w:val="fr-BE"/>
              </w:rPr>
            </w:pPr>
            <w:r w:rsidRPr="0089318A">
              <w:rPr>
                <w:rFonts w:asciiTheme="majorHAnsi" w:hAnsiTheme="majorHAnsi" w:cs="Arial"/>
                <w:lang w:val="fr-FR"/>
              </w:rPr>
              <w:t>PC32 Préparations et composés à base de polymères</w:t>
            </w:r>
          </w:p>
        </w:tc>
      </w:tr>
      <w:tr w:rsidR="0020578E" w:rsidRPr="0089318A" w14:paraId="0C7DF50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A2DDCD7" w14:textId="4896D66D" w:rsidR="0020578E" w:rsidRPr="0089318A" w:rsidRDefault="0020578E" w:rsidP="0020578E">
            <w:pPr>
              <w:jc w:val="both"/>
            </w:pPr>
            <w:r w:rsidRPr="0089318A">
              <w:rPr>
                <w:rFonts w:asciiTheme="majorHAnsi" w:hAnsiTheme="majorHAnsi" w:cs="Arial"/>
                <w:lang w:val="fr-FR"/>
              </w:rPr>
              <w:t>PC33 Semi-conducteurs</w:t>
            </w:r>
          </w:p>
        </w:tc>
      </w:tr>
      <w:tr w:rsidR="0020578E" w:rsidRPr="005E68E3" w14:paraId="180F60E5"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72DEDF9" w14:textId="1BEAFFA3" w:rsidR="0020578E" w:rsidRPr="0089318A" w:rsidRDefault="0020578E" w:rsidP="0020578E">
            <w:pPr>
              <w:jc w:val="both"/>
              <w:rPr>
                <w:lang w:val="fr-BE"/>
              </w:rPr>
            </w:pPr>
            <w:r w:rsidRPr="0089318A">
              <w:rPr>
                <w:rFonts w:asciiTheme="majorHAnsi" w:hAnsiTheme="majorHAnsi" w:cs="Arial"/>
                <w:lang w:val="fr-FR"/>
              </w:rPr>
              <w:t>PC34 Colorants pour textiles, produits de finition et d'imprégnation y compris agents de blanchiment et autres adjuvants de fabrication</w:t>
            </w:r>
          </w:p>
        </w:tc>
      </w:tr>
      <w:tr w:rsidR="0020578E" w:rsidRPr="005E68E3" w14:paraId="56D8E25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104F933" w14:textId="25ECA62E" w:rsidR="0020578E" w:rsidRPr="0089318A" w:rsidRDefault="0020578E" w:rsidP="0020578E">
            <w:pPr>
              <w:jc w:val="both"/>
              <w:rPr>
                <w:lang w:val="fr-BE"/>
              </w:rPr>
            </w:pPr>
            <w:r w:rsidRPr="0089318A">
              <w:rPr>
                <w:rFonts w:asciiTheme="majorHAnsi" w:hAnsiTheme="majorHAnsi" w:cs="Arial"/>
                <w:lang w:val="fr-FR"/>
              </w:rPr>
              <w:t>PC35 Produits de lavage et de nettoyage (y compris produits à base de solvants)</w:t>
            </w:r>
          </w:p>
        </w:tc>
      </w:tr>
      <w:tr w:rsidR="00C43F7B" w:rsidRPr="005E68E3" w14:paraId="528A227F"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970AC2D" w14:textId="55A84517" w:rsidR="00C43F7B" w:rsidRPr="0089318A" w:rsidRDefault="0020578E">
            <w:pPr>
              <w:jc w:val="both"/>
              <w:rPr>
                <w:lang w:val="fr-BE"/>
              </w:rPr>
            </w:pPr>
            <w:r w:rsidRPr="0089318A">
              <w:rPr>
                <w:rFonts w:asciiTheme="majorHAnsi" w:hAnsiTheme="majorHAnsi" w:cs="Arial"/>
                <w:lang w:val="fr-FR"/>
              </w:rPr>
              <w:t>PC37 Produits chimiques de traitement de l’eau</w:t>
            </w:r>
          </w:p>
        </w:tc>
      </w:tr>
      <w:tr w:rsidR="00C43F7B" w:rsidRPr="005E68E3" w14:paraId="5B7ED7AD"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85A4E69" w14:textId="609E6EC6" w:rsidR="00C43F7B" w:rsidRPr="0089318A" w:rsidRDefault="0020578E">
            <w:pPr>
              <w:jc w:val="both"/>
              <w:rPr>
                <w:lang w:val="fr-BE"/>
              </w:rPr>
            </w:pPr>
            <w:r w:rsidRPr="0089318A">
              <w:rPr>
                <w:rFonts w:asciiTheme="majorHAnsi" w:hAnsiTheme="majorHAnsi" w:cs="Arial"/>
                <w:lang w:val="fr-FR"/>
              </w:rPr>
              <w:t>PC39 Cosmétiques, produits de soins personnels</w:t>
            </w:r>
          </w:p>
        </w:tc>
      </w:tr>
    </w:tbl>
    <w:p w14:paraId="0A09564C" w14:textId="77777777" w:rsidR="00C43F7B" w:rsidRPr="00BD15C9" w:rsidRDefault="00C43F7B" w:rsidP="00DC08AF">
      <w:pPr>
        <w:jc w:val="both"/>
        <w:rPr>
          <w:lang w:val="fr-FR"/>
        </w:rPr>
      </w:pPr>
    </w:p>
    <w:p w14:paraId="75C2DFBF" w14:textId="3551B6D7" w:rsidR="00320D56" w:rsidRPr="00BD15C9" w:rsidRDefault="00DC08AF" w:rsidP="0089318A">
      <w:pPr>
        <w:jc w:val="both"/>
        <w:rPr>
          <w:lang w:val="fr-FR"/>
        </w:rPr>
      </w:pPr>
      <w:r w:rsidRPr="00BD15C9">
        <w:rPr>
          <w:lang w:val="fr-FR"/>
        </w:rPr>
        <w:t>La figure ci-dessous illustre les cinq valeurs PC le plus souvent mention</w:t>
      </w:r>
      <w:r w:rsidR="0089318A">
        <w:rPr>
          <w:lang w:val="fr-FR"/>
        </w:rPr>
        <w:t xml:space="preserve">nées dans les enregistrements. </w:t>
      </w:r>
    </w:p>
    <w:p w14:paraId="59224562" w14:textId="01C9360D" w:rsidR="000C35DF" w:rsidRDefault="00601D1C" w:rsidP="00CC71A2">
      <w:pPr>
        <w:rPr>
          <w:lang w:val="fr-FR"/>
        </w:rPr>
      </w:pPr>
      <w:r>
        <w:rPr>
          <w:lang w:val="fr-FR"/>
        </w:rPr>
        <w:t>Pour 2017, substances et mélanges :</w:t>
      </w:r>
    </w:p>
    <w:p w14:paraId="2D83E43A" w14:textId="77777777" w:rsidR="002B3A7D" w:rsidRDefault="0020578E" w:rsidP="00B76985">
      <w:pPr>
        <w:keepNext/>
      </w:pPr>
      <w:r>
        <w:rPr>
          <w:noProof/>
        </w:rPr>
        <w:drawing>
          <wp:inline distT="0" distB="0" distL="0" distR="0" wp14:anchorId="05905EE0" wp14:editId="65BB5208">
            <wp:extent cx="5915025" cy="2233295"/>
            <wp:effectExtent l="0" t="0" r="9525" b="14605"/>
            <wp:docPr id="12" name="Graphique 1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F2B37B0" w14:textId="5B716137" w:rsidR="00601D1C" w:rsidRPr="00BD15C9" w:rsidRDefault="002B3A7D" w:rsidP="00B76985">
      <w:pPr>
        <w:pStyle w:val="Lgende"/>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15</w:t>
      </w:r>
      <w:r>
        <w:fldChar w:fldCharType="end"/>
      </w:r>
      <w:r w:rsidRPr="00B76985">
        <w:rPr>
          <w:lang w:val="fr-BE"/>
        </w:rPr>
        <w:t>: nombre d'enregistrements par catégorie de produits chimiques</w:t>
      </w:r>
    </w:p>
    <w:p w14:paraId="629A43A8" w14:textId="440B5D0B" w:rsidR="00601D1C" w:rsidRDefault="00601D1C" w:rsidP="00B76985">
      <w:pPr>
        <w:rPr>
          <w:lang w:val="fr-BE"/>
        </w:rPr>
      </w:pPr>
    </w:p>
    <w:p w14:paraId="6AB7414C" w14:textId="08CAAEA2" w:rsidR="00601D1C" w:rsidRPr="00601D1C" w:rsidRDefault="00601D1C" w:rsidP="00B76985">
      <w:pPr>
        <w:pStyle w:val="Titre2"/>
      </w:pPr>
      <w:bookmarkStart w:id="43" w:name="_Toc535230495"/>
      <w:r>
        <w:lastRenderedPageBreak/>
        <w:t>Catégorie de rejet dans l’environnement (ERC)</w:t>
      </w:r>
      <w:bookmarkEnd w:id="43"/>
    </w:p>
    <w:p w14:paraId="585E7C31" w14:textId="77777777" w:rsidR="0029446E" w:rsidRPr="00BD15C9" w:rsidRDefault="00946A16" w:rsidP="00C54F7D">
      <w:pPr>
        <w:jc w:val="both"/>
        <w:rPr>
          <w:lang w:val="fr-FR"/>
        </w:rPr>
      </w:pPr>
      <w:r w:rsidRPr="00BD15C9">
        <w:rPr>
          <w:lang w:val="fr-FR"/>
        </w:rPr>
        <w:t>Les catégories de rejet dans l'environnement donnent une idée des caractéristiques d'une utilisation donnée du point de vue de l'environnement.</w:t>
      </w:r>
    </w:p>
    <w:p w14:paraId="4203C567" w14:textId="2E09BBC8" w:rsidR="00C54F7D" w:rsidRDefault="00946A16" w:rsidP="00C54F7D">
      <w:pPr>
        <w:jc w:val="both"/>
        <w:rPr>
          <w:lang w:val="fr-FR"/>
        </w:rPr>
      </w:pPr>
      <w:r w:rsidRPr="00BD15C9">
        <w:rPr>
          <w:lang w:val="fr-FR"/>
        </w:rPr>
        <w:t xml:space="preserve">Le tableau ci-dessous énumère les valeurs de la catégorie de rejet dans l'environnement, telles que mentionnées dans les enregistrements et triées en fonction du code de cette catégorie. </w:t>
      </w:r>
    </w:p>
    <w:p w14:paraId="624D2527" w14:textId="20F8A74A" w:rsidR="00601D1C" w:rsidRDefault="00601D1C" w:rsidP="00C54F7D">
      <w:pPr>
        <w:jc w:val="both"/>
        <w:rPr>
          <w:lang w:val="fr-FR"/>
        </w:rPr>
      </w:pPr>
      <w:r>
        <w:rPr>
          <w:lang w:val="fr-FR"/>
        </w:rPr>
        <w:t>Pour 2017, substances et mélanges ensemble :</w:t>
      </w:r>
    </w:p>
    <w:tbl>
      <w:tblPr>
        <w:tblStyle w:val="Grilledutableau"/>
        <w:tblW w:w="0" w:type="auto"/>
        <w:tblLook w:val="04A0" w:firstRow="1" w:lastRow="0" w:firstColumn="1" w:lastColumn="0" w:noHBand="0" w:noVBand="1"/>
      </w:tblPr>
      <w:tblGrid>
        <w:gridCol w:w="9350"/>
      </w:tblGrid>
      <w:tr w:rsidR="00601D1C" w:rsidRPr="005E68E3" w14:paraId="2BC64A91" w14:textId="77777777" w:rsidTr="0020578E">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331E483E" w14:textId="5EE775FC" w:rsidR="00601D1C" w:rsidRPr="0089318A" w:rsidRDefault="00601D1C" w:rsidP="00601D1C">
            <w:pPr>
              <w:jc w:val="both"/>
              <w:rPr>
                <w:rFonts w:ascii="inherit" w:hAnsi="inherit"/>
                <w:lang w:val="fr-BE"/>
              </w:rPr>
            </w:pPr>
            <w:r w:rsidRPr="0089318A">
              <w:rPr>
                <w:b/>
                <w:i/>
                <w:lang w:val="fr-FR"/>
              </w:rPr>
              <w:t>Tableau: Valeurs pour la cat</w:t>
            </w:r>
            <w:r w:rsidRPr="0089318A">
              <w:rPr>
                <w:rFonts w:hint="eastAsia"/>
                <w:b/>
                <w:i/>
                <w:lang w:val="fr-FR"/>
              </w:rPr>
              <w:t>é</w:t>
            </w:r>
            <w:r w:rsidRPr="0089318A">
              <w:rPr>
                <w:b/>
                <w:i/>
                <w:lang w:val="fr-FR"/>
              </w:rPr>
              <w:t>gorie d'</w:t>
            </w:r>
            <w:r w:rsidRPr="0089318A">
              <w:rPr>
                <w:rFonts w:hint="eastAsia"/>
                <w:b/>
                <w:i/>
                <w:lang w:val="fr-FR"/>
              </w:rPr>
              <w:t>é</w:t>
            </w:r>
            <w:r w:rsidRPr="0089318A">
              <w:rPr>
                <w:b/>
                <w:i/>
                <w:lang w:val="fr-FR"/>
              </w:rPr>
              <w:t>missions dans l'environnement (ERC) indiqu</w:t>
            </w:r>
            <w:r w:rsidRPr="0089318A">
              <w:rPr>
                <w:rFonts w:hint="eastAsia"/>
                <w:b/>
                <w:i/>
                <w:lang w:val="fr-FR"/>
              </w:rPr>
              <w:t>é</w:t>
            </w:r>
            <w:r w:rsidRPr="0089318A">
              <w:rPr>
                <w:b/>
                <w:i/>
                <w:lang w:val="fr-FR"/>
              </w:rPr>
              <w:t>e dans les enregistrements, pour 2017, substances et m</w:t>
            </w:r>
            <w:r w:rsidRPr="0089318A">
              <w:rPr>
                <w:rFonts w:hint="eastAsia"/>
                <w:b/>
                <w:i/>
                <w:lang w:val="fr-FR"/>
              </w:rPr>
              <w:t>é</w:t>
            </w:r>
            <w:r w:rsidRPr="0089318A">
              <w:rPr>
                <w:b/>
                <w:i/>
                <w:lang w:val="fr-FR"/>
              </w:rPr>
              <w:t>langes</w:t>
            </w:r>
          </w:p>
        </w:tc>
      </w:tr>
      <w:tr w:rsidR="0020578E" w:rsidRPr="0089318A" w14:paraId="0EB03D85"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127608F" w14:textId="0DECDEA5" w:rsidR="0020578E" w:rsidRPr="0089318A" w:rsidRDefault="0020578E" w:rsidP="0020578E">
            <w:pPr>
              <w:jc w:val="both"/>
            </w:pPr>
            <w:r w:rsidRPr="0089318A">
              <w:rPr>
                <w:rFonts w:asciiTheme="majorHAnsi" w:hAnsiTheme="majorHAnsi" w:cs="Arial"/>
                <w:lang w:val="fr-FR"/>
              </w:rPr>
              <w:t>ERC1 Fabrication de substances</w:t>
            </w:r>
          </w:p>
        </w:tc>
      </w:tr>
      <w:tr w:rsidR="0020578E" w:rsidRPr="0089318A" w14:paraId="7900C0A3"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A34DCA1" w14:textId="7761DA6D" w:rsidR="0020578E" w:rsidRPr="0089318A" w:rsidRDefault="0020578E" w:rsidP="0020578E">
            <w:pPr>
              <w:jc w:val="both"/>
            </w:pPr>
            <w:r w:rsidRPr="0089318A">
              <w:rPr>
                <w:rFonts w:asciiTheme="majorHAnsi" w:hAnsiTheme="majorHAnsi" w:cs="Arial"/>
                <w:lang w:val="fr-FR"/>
              </w:rPr>
              <w:t>ERC2 Formulation de préparations</w:t>
            </w:r>
          </w:p>
        </w:tc>
      </w:tr>
      <w:tr w:rsidR="0020578E" w:rsidRPr="005E68E3" w14:paraId="51E759E6"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CEB173D" w14:textId="6FAD6FD7" w:rsidR="0020578E" w:rsidRPr="0089318A" w:rsidRDefault="0020578E" w:rsidP="0020578E">
            <w:pPr>
              <w:jc w:val="both"/>
              <w:rPr>
                <w:lang w:val="fr-BE"/>
              </w:rPr>
            </w:pPr>
            <w:r w:rsidRPr="0089318A">
              <w:rPr>
                <w:rFonts w:asciiTheme="majorHAnsi" w:hAnsiTheme="majorHAnsi" w:cs="Arial"/>
                <w:lang w:val="fr-FR"/>
              </w:rPr>
              <w:t>ERC3 Formulations dans les matériaux</w:t>
            </w:r>
          </w:p>
        </w:tc>
      </w:tr>
      <w:tr w:rsidR="0020578E" w:rsidRPr="005E68E3" w14:paraId="037B649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370A51F" w14:textId="0874CE37" w:rsidR="0020578E" w:rsidRPr="0089318A" w:rsidRDefault="0020578E" w:rsidP="0020578E">
            <w:pPr>
              <w:jc w:val="both"/>
              <w:rPr>
                <w:lang w:val="fr-BE"/>
              </w:rPr>
            </w:pPr>
            <w:r w:rsidRPr="0089318A">
              <w:rPr>
                <w:rFonts w:asciiTheme="majorHAnsi" w:hAnsiTheme="majorHAnsi" w:cs="Arial"/>
                <w:lang w:val="fr-FR"/>
              </w:rPr>
              <w:t>ERC4 Utilisation industrielle d'adjuvants de fabrication dans des processus et des produits, qui ne deviendront pas partie intégrante des articles</w:t>
            </w:r>
          </w:p>
        </w:tc>
      </w:tr>
      <w:tr w:rsidR="0020578E" w:rsidRPr="005E68E3" w14:paraId="028D102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FCDBB09" w14:textId="1E405135" w:rsidR="0020578E" w:rsidRPr="0089318A" w:rsidRDefault="0020578E" w:rsidP="0020578E">
            <w:pPr>
              <w:jc w:val="both"/>
              <w:rPr>
                <w:lang w:val="fr-BE"/>
              </w:rPr>
            </w:pPr>
            <w:r w:rsidRPr="0089318A">
              <w:rPr>
                <w:rFonts w:asciiTheme="majorHAnsi" w:hAnsiTheme="majorHAnsi" w:cs="Arial"/>
                <w:lang w:val="fr-FR"/>
              </w:rPr>
              <w:t>ERC5 Utilisation industrielle entraînant l'inclusion sur ou dans une matrice</w:t>
            </w:r>
          </w:p>
        </w:tc>
      </w:tr>
      <w:tr w:rsidR="0020578E" w:rsidRPr="005E68E3" w14:paraId="25B3BB1A"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8B07CE1" w14:textId="2D2D6608" w:rsidR="0020578E" w:rsidRPr="0089318A" w:rsidRDefault="0020578E" w:rsidP="0020578E">
            <w:pPr>
              <w:jc w:val="both"/>
              <w:rPr>
                <w:lang w:val="fr-BE"/>
              </w:rPr>
            </w:pPr>
            <w:r w:rsidRPr="0089318A">
              <w:rPr>
                <w:rFonts w:asciiTheme="majorHAnsi" w:hAnsiTheme="majorHAnsi" w:cs="Arial"/>
                <w:lang w:val="fr-FR"/>
              </w:rPr>
              <w:t>ERC6a Utilisation industrielle ayant pour résultat la fabrication d'une autre substance (utilisation d'intermédiaires)</w:t>
            </w:r>
          </w:p>
        </w:tc>
      </w:tr>
      <w:tr w:rsidR="0020578E" w:rsidRPr="005E68E3" w14:paraId="3C6EFB4C"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B1DAC7C" w14:textId="17393A06" w:rsidR="0020578E" w:rsidRPr="0089318A" w:rsidRDefault="0020578E" w:rsidP="0020578E">
            <w:pPr>
              <w:jc w:val="both"/>
              <w:rPr>
                <w:lang w:val="fr-BE"/>
              </w:rPr>
            </w:pPr>
            <w:r w:rsidRPr="0089318A">
              <w:rPr>
                <w:rFonts w:asciiTheme="majorHAnsi" w:hAnsiTheme="majorHAnsi" w:cs="Arial"/>
                <w:lang w:val="fr-FR"/>
              </w:rPr>
              <w:t>ERC6b Utilisation industrielle d'adjuvants de fabrication réactifs</w:t>
            </w:r>
          </w:p>
        </w:tc>
      </w:tr>
      <w:tr w:rsidR="0020578E" w:rsidRPr="005E68E3" w14:paraId="30F3E5E7"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8AB5BF8" w14:textId="03F5FAF0" w:rsidR="0020578E" w:rsidRPr="0089318A" w:rsidRDefault="0020578E" w:rsidP="0020578E">
            <w:pPr>
              <w:jc w:val="both"/>
              <w:rPr>
                <w:lang w:val="fr-BE"/>
              </w:rPr>
            </w:pPr>
            <w:r w:rsidRPr="0089318A">
              <w:rPr>
                <w:rFonts w:asciiTheme="majorHAnsi" w:hAnsiTheme="majorHAnsi" w:cs="Arial"/>
                <w:lang w:val="fr-FR"/>
              </w:rPr>
              <w:t>ERC6d Utilisation industrielle de régulateurs de processus pour les processus de polymérisation dans la production de résines, caoutchouc, polymères</w:t>
            </w:r>
          </w:p>
        </w:tc>
      </w:tr>
      <w:tr w:rsidR="0020578E" w:rsidRPr="005E68E3" w14:paraId="5F74453C"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7C79A39" w14:textId="6FD7A208" w:rsidR="0020578E" w:rsidRPr="0089318A" w:rsidRDefault="0020578E" w:rsidP="0020578E">
            <w:pPr>
              <w:jc w:val="both"/>
              <w:rPr>
                <w:lang w:val="fr-BE"/>
              </w:rPr>
            </w:pPr>
            <w:r w:rsidRPr="0089318A">
              <w:rPr>
                <w:rFonts w:asciiTheme="majorHAnsi" w:hAnsiTheme="majorHAnsi" w:cs="Arial"/>
                <w:lang w:val="fr-FR"/>
              </w:rPr>
              <w:t>ERC7 Utilisation industrielle de substances en systèmes clos</w:t>
            </w:r>
          </w:p>
        </w:tc>
      </w:tr>
      <w:tr w:rsidR="0020578E" w:rsidRPr="005E68E3" w14:paraId="78FC500D"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A910869" w14:textId="6A88CA5E" w:rsidR="0020578E" w:rsidRPr="0089318A" w:rsidRDefault="0020578E" w:rsidP="0020578E">
            <w:pPr>
              <w:jc w:val="both"/>
              <w:rPr>
                <w:lang w:val="fr-BE"/>
              </w:rPr>
            </w:pPr>
            <w:r w:rsidRPr="0089318A">
              <w:rPr>
                <w:rFonts w:asciiTheme="majorHAnsi" w:hAnsiTheme="majorHAnsi" w:cs="Arial"/>
                <w:lang w:val="fr-FR"/>
              </w:rPr>
              <w:t>ERC8a Utilisation intérieure à grande dispersion d'adjuvants de fabrication en systèmes ouverts</w:t>
            </w:r>
          </w:p>
        </w:tc>
      </w:tr>
      <w:tr w:rsidR="0020578E" w:rsidRPr="005E68E3" w14:paraId="197EF4D6"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297ED80" w14:textId="4DF531F3" w:rsidR="0020578E" w:rsidRPr="0089318A" w:rsidRDefault="0020578E" w:rsidP="0020578E">
            <w:pPr>
              <w:jc w:val="both"/>
              <w:rPr>
                <w:lang w:val="fr-BE"/>
              </w:rPr>
            </w:pPr>
            <w:r w:rsidRPr="0089318A">
              <w:rPr>
                <w:rFonts w:asciiTheme="majorHAnsi" w:hAnsiTheme="majorHAnsi" w:cs="Arial"/>
                <w:lang w:val="fr-FR"/>
              </w:rPr>
              <w:t>ERC8c Utilisation intérieure à grande dispersion entraînant l'inclusion sur ou dans une matrice</w:t>
            </w:r>
          </w:p>
        </w:tc>
      </w:tr>
      <w:tr w:rsidR="0020578E" w:rsidRPr="005E68E3" w14:paraId="69CA592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683651A" w14:textId="16D65107" w:rsidR="0020578E" w:rsidRPr="0089318A" w:rsidRDefault="0020578E" w:rsidP="0020578E">
            <w:pPr>
              <w:jc w:val="both"/>
              <w:rPr>
                <w:lang w:val="fr-BE"/>
              </w:rPr>
            </w:pPr>
            <w:r w:rsidRPr="0089318A">
              <w:rPr>
                <w:rFonts w:asciiTheme="majorHAnsi" w:hAnsiTheme="majorHAnsi" w:cs="Arial"/>
                <w:lang w:val="fr-FR"/>
              </w:rPr>
              <w:t>ERC8d Utilisation extérieure à grande dispersion d'adjuvants de fabrication en systèmes ouverts</w:t>
            </w:r>
          </w:p>
        </w:tc>
      </w:tr>
      <w:tr w:rsidR="0020578E" w:rsidRPr="005E68E3" w14:paraId="7325CAF9"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2CA3A28" w14:textId="13E364DC" w:rsidR="0020578E" w:rsidRPr="0089318A" w:rsidRDefault="0020578E" w:rsidP="0020578E">
            <w:pPr>
              <w:jc w:val="both"/>
              <w:rPr>
                <w:lang w:val="fr-BE"/>
              </w:rPr>
            </w:pPr>
            <w:r w:rsidRPr="0089318A">
              <w:rPr>
                <w:rFonts w:asciiTheme="majorHAnsi" w:hAnsiTheme="majorHAnsi" w:cs="Arial"/>
                <w:lang w:val="fr-FR"/>
              </w:rPr>
              <w:t>ERC8e Utilisation extérieure à grande dispersion de substances réactives en systèmes ouverts</w:t>
            </w:r>
          </w:p>
        </w:tc>
      </w:tr>
      <w:tr w:rsidR="0020578E" w:rsidRPr="005E68E3" w14:paraId="77436459"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BE8A660" w14:textId="58A9E328" w:rsidR="0020578E" w:rsidRPr="0089318A" w:rsidRDefault="0020578E" w:rsidP="0020578E">
            <w:pPr>
              <w:jc w:val="both"/>
              <w:rPr>
                <w:lang w:val="fr-BE"/>
              </w:rPr>
            </w:pPr>
            <w:r w:rsidRPr="0089318A">
              <w:rPr>
                <w:rFonts w:asciiTheme="majorHAnsi" w:hAnsiTheme="majorHAnsi" w:cs="Arial"/>
                <w:lang w:val="fr-FR"/>
              </w:rPr>
              <w:t>ERC8f Utilisation extérieure à grande dispersion entraînant l'inclusion sur ou dans une matrice</w:t>
            </w:r>
          </w:p>
        </w:tc>
      </w:tr>
      <w:tr w:rsidR="0020578E" w:rsidRPr="005E68E3" w14:paraId="5BFAC9B0"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F6DA25D" w14:textId="25F1EAAF" w:rsidR="0020578E" w:rsidRPr="0089318A" w:rsidRDefault="0020578E" w:rsidP="0020578E">
            <w:pPr>
              <w:jc w:val="both"/>
              <w:rPr>
                <w:lang w:val="fr-BE"/>
              </w:rPr>
            </w:pPr>
            <w:r w:rsidRPr="0089318A">
              <w:rPr>
                <w:rFonts w:asciiTheme="majorHAnsi" w:hAnsiTheme="majorHAnsi" w:cs="Arial"/>
                <w:lang w:val="fr-FR"/>
              </w:rPr>
              <w:t>ERC9a Utilisation intérieure à grande dispersion de substances en systèmes clos</w:t>
            </w:r>
          </w:p>
        </w:tc>
      </w:tr>
      <w:tr w:rsidR="0020578E" w:rsidRPr="005E68E3" w14:paraId="208925D4"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F18412D" w14:textId="3BC883BD" w:rsidR="0020578E" w:rsidRPr="0089318A" w:rsidRDefault="0020578E" w:rsidP="0020578E">
            <w:pPr>
              <w:jc w:val="both"/>
              <w:rPr>
                <w:lang w:val="fr-BE"/>
              </w:rPr>
            </w:pPr>
            <w:r w:rsidRPr="0089318A">
              <w:rPr>
                <w:rFonts w:asciiTheme="majorHAnsi" w:hAnsiTheme="majorHAnsi" w:cs="Arial"/>
                <w:lang w:val="fr-FR"/>
              </w:rPr>
              <w:t>ERC9b Utilisation extérieure à grande dispersion de substances en systèmes clos</w:t>
            </w:r>
          </w:p>
        </w:tc>
      </w:tr>
      <w:tr w:rsidR="0023041C" w:rsidRPr="005E68E3" w14:paraId="7E40F3F9"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87CFE9F" w14:textId="068DBD54" w:rsidR="0023041C" w:rsidRPr="0089318A" w:rsidRDefault="0023041C" w:rsidP="0023041C">
            <w:pPr>
              <w:jc w:val="both"/>
              <w:rPr>
                <w:lang w:val="fr-BE"/>
              </w:rPr>
            </w:pPr>
            <w:r w:rsidRPr="0089318A">
              <w:rPr>
                <w:rFonts w:asciiTheme="majorHAnsi" w:hAnsiTheme="majorHAnsi" w:cs="Arial"/>
                <w:lang w:val="fr-FR"/>
              </w:rPr>
              <w:t>ERC10a Utilisation extérieure à grande dispersion d'articles de longue durée et de matériaux à faible rejet</w:t>
            </w:r>
          </w:p>
        </w:tc>
      </w:tr>
      <w:tr w:rsidR="0023041C" w:rsidRPr="005E68E3" w14:paraId="53F2945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CDC8BF9" w14:textId="7EF9E3BD" w:rsidR="0023041C" w:rsidRPr="0089318A" w:rsidRDefault="0023041C" w:rsidP="0023041C">
            <w:pPr>
              <w:jc w:val="both"/>
              <w:rPr>
                <w:lang w:val="fr-BE"/>
              </w:rPr>
            </w:pPr>
            <w:r w:rsidRPr="0089318A">
              <w:rPr>
                <w:rFonts w:asciiTheme="majorHAnsi" w:hAnsiTheme="majorHAnsi" w:cs="Arial"/>
                <w:lang w:val="fr-FR"/>
              </w:rPr>
              <w:t>ERC10b Utilisation extérieure à grande dispersion d'articles de longue durée et de matériaux à rejet élevé ou intentionnel (y compris traitement abrasif)</w:t>
            </w:r>
          </w:p>
        </w:tc>
      </w:tr>
      <w:tr w:rsidR="0023041C" w:rsidRPr="005E68E3" w14:paraId="1508C42A"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C30BE7F" w14:textId="55EAF60A" w:rsidR="0023041C" w:rsidRPr="0089318A" w:rsidRDefault="0023041C" w:rsidP="0023041C">
            <w:pPr>
              <w:jc w:val="both"/>
              <w:rPr>
                <w:lang w:val="fr-BE"/>
              </w:rPr>
            </w:pPr>
            <w:r w:rsidRPr="0089318A">
              <w:rPr>
                <w:rFonts w:asciiTheme="majorHAnsi" w:hAnsiTheme="majorHAnsi" w:cs="Arial"/>
                <w:lang w:val="fr-FR"/>
              </w:rPr>
              <w:t>ERC11a Utilisation intérieure à grande dispersion d'articles de longue durée et de matériaux à faible rejet</w:t>
            </w:r>
          </w:p>
        </w:tc>
      </w:tr>
      <w:tr w:rsidR="0023041C" w:rsidRPr="005E68E3" w14:paraId="7B228A6C"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C5A3150" w14:textId="09B556D6" w:rsidR="0023041C" w:rsidRPr="0089318A" w:rsidRDefault="0023041C" w:rsidP="0023041C">
            <w:pPr>
              <w:jc w:val="both"/>
              <w:rPr>
                <w:lang w:val="fr-BE"/>
              </w:rPr>
            </w:pPr>
            <w:r w:rsidRPr="0089318A">
              <w:rPr>
                <w:rFonts w:asciiTheme="majorHAnsi" w:hAnsiTheme="majorHAnsi" w:cs="Arial"/>
                <w:lang w:val="fr-FR"/>
              </w:rPr>
              <w:t>ERC11b Utilisation intérieure à grande dispersion d'articles de longue durée et de matériaux à rejet élevé ou intentionnel (y compris traitement abrasif)</w:t>
            </w:r>
          </w:p>
        </w:tc>
      </w:tr>
      <w:tr w:rsidR="0023041C" w:rsidRPr="005E68E3" w14:paraId="6DDD259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725528F" w14:textId="4F739361" w:rsidR="0023041C" w:rsidRPr="0089318A" w:rsidRDefault="0023041C" w:rsidP="0023041C">
            <w:pPr>
              <w:jc w:val="both"/>
              <w:rPr>
                <w:lang w:val="fr-BE"/>
              </w:rPr>
            </w:pPr>
            <w:r w:rsidRPr="0089318A">
              <w:rPr>
                <w:rFonts w:asciiTheme="majorHAnsi" w:hAnsiTheme="majorHAnsi" w:cs="Arial"/>
                <w:lang w:val="fr-FR"/>
              </w:rPr>
              <w:t>ERC12a Traitement industriel d'articles avec des techniques abrasives (faible rejet)</w:t>
            </w:r>
          </w:p>
        </w:tc>
      </w:tr>
      <w:tr w:rsidR="0023041C" w:rsidRPr="005E68E3" w14:paraId="3EDFB98E"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7F721FD" w14:textId="65E35F7B" w:rsidR="0023041C" w:rsidRPr="0089318A" w:rsidRDefault="0023041C" w:rsidP="0023041C">
            <w:pPr>
              <w:jc w:val="both"/>
              <w:rPr>
                <w:lang w:val="fr-BE"/>
              </w:rPr>
            </w:pPr>
            <w:r w:rsidRPr="0089318A">
              <w:rPr>
                <w:rFonts w:asciiTheme="majorHAnsi" w:hAnsiTheme="majorHAnsi" w:cs="Arial"/>
                <w:lang w:val="fr-FR"/>
              </w:rPr>
              <w:t>ERC12b Traitement industriel d'articles avec des techniques abrasives (rejet élevé)</w:t>
            </w:r>
          </w:p>
        </w:tc>
      </w:tr>
    </w:tbl>
    <w:p w14:paraId="7E369307" w14:textId="77777777" w:rsidR="00601D1C" w:rsidRPr="00B76985" w:rsidRDefault="00601D1C" w:rsidP="00C54F7D">
      <w:pPr>
        <w:jc w:val="both"/>
        <w:rPr>
          <w:lang w:val="fr-BE"/>
        </w:rPr>
      </w:pPr>
    </w:p>
    <w:p w14:paraId="40CA99F1" w14:textId="0DC30109" w:rsidR="0044022B" w:rsidRPr="00BD15C9" w:rsidRDefault="00BB62A5" w:rsidP="0089318A">
      <w:pPr>
        <w:jc w:val="both"/>
        <w:rPr>
          <w:lang w:val="fr-FR"/>
        </w:rPr>
      </w:pPr>
      <w:r w:rsidRPr="00BD15C9">
        <w:rPr>
          <w:lang w:val="fr-FR"/>
        </w:rPr>
        <w:t>La figure ci-dessous illustre les cinq valeurs ERC le plus souvent mention</w:t>
      </w:r>
      <w:r w:rsidR="0089318A">
        <w:rPr>
          <w:lang w:val="fr-FR"/>
        </w:rPr>
        <w:t xml:space="preserve">nées dans les enregistrements. </w:t>
      </w:r>
    </w:p>
    <w:p w14:paraId="37807D1B" w14:textId="08AD42D6" w:rsidR="00C52A65" w:rsidRDefault="00601D1C" w:rsidP="00C54F7D">
      <w:pPr>
        <w:rPr>
          <w:lang w:val="fr-FR"/>
        </w:rPr>
      </w:pPr>
      <w:r>
        <w:rPr>
          <w:lang w:val="fr-FR"/>
        </w:rPr>
        <w:t>Pour 2017, substances et mélanges :</w:t>
      </w:r>
    </w:p>
    <w:p w14:paraId="69171DB3" w14:textId="77777777" w:rsidR="002B3A7D" w:rsidRDefault="0023041C" w:rsidP="00B76985">
      <w:pPr>
        <w:keepNext/>
      </w:pPr>
      <w:r>
        <w:rPr>
          <w:noProof/>
        </w:rPr>
        <w:lastRenderedPageBreak/>
        <w:drawing>
          <wp:inline distT="0" distB="0" distL="0" distR="0" wp14:anchorId="463D0FB1" wp14:editId="7C842570">
            <wp:extent cx="5943600" cy="2915285"/>
            <wp:effectExtent l="0" t="0" r="0" b="18415"/>
            <wp:docPr id="14" name="Graphique 1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9E9B16E" w14:textId="0DA0190D" w:rsidR="00601D1C" w:rsidRPr="00BD15C9" w:rsidRDefault="002B3A7D" w:rsidP="00B76985">
      <w:pPr>
        <w:pStyle w:val="Lgende"/>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16</w:t>
      </w:r>
      <w:r>
        <w:fldChar w:fldCharType="end"/>
      </w:r>
      <w:r w:rsidRPr="00B76985">
        <w:rPr>
          <w:lang w:val="fr-BE"/>
        </w:rPr>
        <w:t>: nombre d'enregistrements par catégorie de rejet dans l'environnement</w:t>
      </w:r>
    </w:p>
    <w:p w14:paraId="54951063" w14:textId="3FF1830F" w:rsidR="00601D1C" w:rsidRDefault="00601D1C" w:rsidP="00B76985">
      <w:pPr>
        <w:pStyle w:val="Titre2"/>
      </w:pPr>
      <w:bookmarkStart w:id="44" w:name="_Toc535230496"/>
      <w:r>
        <w:t>Catégorie d’articles (AC)</w:t>
      </w:r>
      <w:bookmarkEnd w:id="44"/>
    </w:p>
    <w:p w14:paraId="23E839B2" w14:textId="622F8884" w:rsidR="005A56D2" w:rsidRPr="00BD15C9" w:rsidRDefault="00951886" w:rsidP="00A16A66">
      <w:pPr>
        <w:jc w:val="both"/>
        <w:rPr>
          <w:lang w:val="fr-FR"/>
        </w:rPr>
      </w:pPr>
      <w:r w:rsidRPr="00BD15C9">
        <w:rPr>
          <w:lang w:val="fr-FR"/>
        </w:rPr>
        <w:t xml:space="preserve">La catégorie d'articles décrit le type d'article dans lequel la substance est intégrée ou sur lequel elle est appliquée. </w:t>
      </w:r>
    </w:p>
    <w:p w14:paraId="00FE3791" w14:textId="194BC910" w:rsidR="00A16A66" w:rsidRDefault="00951886" w:rsidP="00A16A66">
      <w:pPr>
        <w:jc w:val="both"/>
        <w:rPr>
          <w:lang w:val="fr-FR"/>
        </w:rPr>
      </w:pPr>
      <w:r w:rsidRPr="00BD15C9">
        <w:rPr>
          <w:lang w:val="fr-FR"/>
        </w:rPr>
        <w:t>Le tableau ci-dessous énumère les valeurs de la catégorie d'articles, telles que mentionnées dans les enregistrements et triées en foncti</w:t>
      </w:r>
      <w:r w:rsidR="0089318A">
        <w:rPr>
          <w:lang w:val="fr-FR"/>
        </w:rPr>
        <w:t xml:space="preserve">on du code de cette catégorie. </w:t>
      </w:r>
    </w:p>
    <w:p w14:paraId="2C889C26" w14:textId="50F2FBCC" w:rsidR="00926375" w:rsidRDefault="00926375" w:rsidP="00A16A66">
      <w:pPr>
        <w:jc w:val="both"/>
        <w:rPr>
          <w:lang w:val="fr-FR"/>
        </w:rPr>
      </w:pPr>
      <w:r>
        <w:rPr>
          <w:lang w:val="fr-FR"/>
        </w:rPr>
        <w:t>Pour 2017, substances et mélanges ensemble :</w:t>
      </w:r>
    </w:p>
    <w:tbl>
      <w:tblPr>
        <w:tblStyle w:val="Grilledutableau"/>
        <w:tblW w:w="0" w:type="auto"/>
        <w:tblLook w:val="04A0" w:firstRow="1" w:lastRow="0" w:firstColumn="1" w:lastColumn="0" w:noHBand="0" w:noVBand="1"/>
      </w:tblPr>
      <w:tblGrid>
        <w:gridCol w:w="9350"/>
      </w:tblGrid>
      <w:tr w:rsidR="00926375" w:rsidRPr="005E68E3" w14:paraId="3E7B1CE7" w14:textId="77777777" w:rsidTr="0023041C">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75F476B6" w14:textId="1EFA1B56" w:rsidR="00926375" w:rsidRPr="0089318A" w:rsidRDefault="00926375" w:rsidP="00926375">
            <w:pPr>
              <w:jc w:val="both"/>
              <w:rPr>
                <w:rFonts w:ascii="inherit" w:hAnsi="inherit"/>
                <w:lang w:val="fr-BE"/>
              </w:rPr>
            </w:pPr>
            <w:r w:rsidRPr="0089318A">
              <w:rPr>
                <w:b/>
                <w:i/>
                <w:lang w:val="fr-FR"/>
              </w:rPr>
              <w:t>Tableau: valeurs pour la cat</w:t>
            </w:r>
            <w:r w:rsidRPr="0089318A">
              <w:rPr>
                <w:rFonts w:hint="eastAsia"/>
                <w:b/>
                <w:i/>
                <w:lang w:val="fr-FR"/>
              </w:rPr>
              <w:t>é</w:t>
            </w:r>
            <w:r w:rsidRPr="0089318A">
              <w:rPr>
                <w:b/>
                <w:i/>
                <w:lang w:val="fr-FR"/>
              </w:rPr>
              <w:t>gorie d'objets (AC) indiqu</w:t>
            </w:r>
            <w:r w:rsidRPr="0089318A">
              <w:rPr>
                <w:rFonts w:hint="eastAsia"/>
                <w:b/>
                <w:i/>
                <w:lang w:val="fr-FR"/>
              </w:rPr>
              <w:t>é</w:t>
            </w:r>
            <w:r w:rsidRPr="0089318A">
              <w:rPr>
                <w:b/>
                <w:i/>
                <w:lang w:val="fr-FR"/>
              </w:rPr>
              <w:t>e dans les enregistrements, pour 2017, substances et m</w:t>
            </w:r>
            <w:r w:rsidRPr="0089318A">
              <w:rPr>
                <w:rFonts w:hint="eastAsia"/>
                <w:b/>
                <w:i/>
                <w:lang w:val="fr-FR"/>
              </w:rPr>
              <w:t>é</w:t>
            </w:r>
            <w:r w:rsidRPr="0089318A">
              <w:rPr>
                <w:b/>
                <w:i/>
                <w:lang w:val="fr-FR"/>
              </w:rPr>
              <w:t>langes</w:t>
            </w:r>
          </w:p>
        </w:tc>
      </w:tr>
      <w:tr w:rsidR="0023041C" w:rsidRPr="0089318A" w14:paraId="5C47A814"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4109C44" w14:textId="2526A061" w:rsidR="0023041C" w:rsidRPr="0089318A" w:rsidRDefault="0023041C" w:rsidP="0023041C">
            <w:pPr>
              <w:jc w:val="both"/>
            </w:pPr>
            <w:r w:rsidRPr="0089318A">
              <w:rPr>
                <w:rFonts w:asciiTheme="majorHAnsi" w:hAnsiTheme="majorHAnsi" w:cs="Arial"/>
                <w:lang w:val="fr-FR"/>
              </w:rPr>
              <w:t xml:space="preserve">AC0 Autres  </w:t>
            </w:r>
          </w:p>
        </w:tc>
      </w:tr>
      <w:tr w:rsidR="0023041C" w:rsidRPr="0089318A" w14:paraId="0186AA1E"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407FD21" w14:textId="1014F6E3" w:rsidR="0023041C" w:rsidRPr="0089318A" w:rsidRDefault="0023041C" w:rsidP="0023041C">
            <w:pPr>
              <w:jc w:val="both"/>
            </w:pPr>
            <w:r w:rsidRPr="0089318A">
              <w:rPr>
                <w:rFonts w:asciiTheme="majorHAnsi" w:hAnsiTheme="majorHAnsi" w:cs="Arial"/>
                <w:lang w:val="fr-FR"/>
              </w:rPr>
              <w:t>AC1 Véhicules</w:t>
            </w:r>
          </w:p>
        </w:tc>
      </w:tr>
      <w:tr w:rsidR="0023041C" w:rsidRPr="005E68E3" w14:paraId="70EFE4F6"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638ED2F" w14:textId="0E4CB164" w:rsidR="0023041C" w:rsidRPr="0089318A" w:rsidRDefault="0023041C" w:rsidP="0023041C">
            <w:pPr>
              <w:jc w:val="both"/>
              <w:rPr>
                <w:lang w:val="fr-BE"/>
              </w:rPr>
            </w:pPr>
            <w:r w:rsidRPr="0089318A">
              <w:rPr>
                <w:rFonts w:asciiTheme="majorHAnsi" w:hAnsiTheme="majorHAnsi" w:cs="Arial"/>
                <w:lang w:val="fr-FR"/>
              </w:rPr>
              <w:t>AC2 Machines, appareils mécaniques, articles électriques/électroniques</w:t>
            </w:r>
          </w:p>
        </w:tc>
      </w:tr>
      <w:tr w:rsidR="0023041C" w:rsidRPr="005E68E3" w14:paraId="44702A45"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E2FA23F" w14:textId="6C829D21" w:rsidR="0023041C" w:rsidRPr="0089318A" w:rsidRDefault="0023041C" w:rsidP="0023041C">
            <w:pPr>
              <w:jc w:val="both"/>
              <w:rPr>
                <w:lang w:val="fr-BE"/>
              </w:rPr>
            </w:pPr>
            <w:r w:rsidRPr="0089318A">
              <w:rPr>
                <w:rFonts w:asciiTheme="majorHAnsi" w:hAnsiTheme="majorHAnsi" w:cs="Arial"/>
                <w:lang w:val="fr-FR"/>
              </w:rPr>
              <w:t>AC3 Piles et accumulateurs électriques</w:t>
            </w:r>
          </w:p>
        </w:tc>
      </w:tr>
      <w:tr w:rsidR="0023041C" w:rsidRPr="005E68E3" w14:paraId="461F50D2"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E127BAD" w14:textId="5AF8FB35" w:rsidR="0023041C" w:rsidRPr="0089318A" w:rsidRDefault="0023041C" w:rsidP="0023041C">
            <w:pPr>
              <w:jc w:val="both"/>
              <w:rPr>
                <w:lang w:val="fr-BE"/>
              </w:rPr>
            </w:pPr>
            <w:r w:rsidRPr="0089318A">
              <w:rPr>
                <w:rFonts w:asciiTheme="majorHAnsi" w:hAnsiTheme="majorHAnsi" w:cs="Arial"/>
                <w:lang w:val="fr-FR"/>
              </w:rPr>
              <w:t>AC4 Articles en pierre, plâtre, ciment, verre et céramique</w:t>
            </w:r>
          </w:p>
        </w:tc>
      </w:tr>
      <w:tr w:rsidR="0023041C" w:rsidRPr="005E68E3" w14:paraId="6D6761DA"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A6C723D" w14:textId="0B4FDF1C" w:rsidR="0023041C" w:rsidRPr="0089318A" w:rsidRDefault="0023041C" w:rsidP="0023041C">
            <w:pPr>
              <w:jc w:val="both"/>
              <w:rPr>
                <w:lang w:val="fr-BE"/>
              </w:rPr>
            </w:pPr>
            <w:r w:rsidRPr="0089318A">
              <w:rPr>
                <w:rFonts w:asciiTheme="majorHAnsi" w:hAnsiTheme="majorHAnsi" w:cs="Arial"/>
                <w:lang w:val="fr-FR"/>
              </w:rPr>
              <w:t>AC5 Tissus, textile et habillement</w:t>
            </w:r>
          </w:p>
        </w:tc>
      </w:tr>
      <w:tr w:rsidR="0023041C" w:rsidRPr="0089318A" w14:paraId="593F49D7"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221E447" w14:textId="2E0749D0" w:rsidR="0023041C" w:rsidRPr="0089318A" w:rsidRDefault="0023041C" w:rsidP="0023041C">
            <w:pPr>
              <w:jc w:val="both"/>
            </w:pPr>
            <w:r w:rsidRPr="0089318A">
              <w:rPr>
                <w:rFonts w:asciiTheme="majorHAnsi" w:hAnsiTheme="majorHAnsi" w:cs="Arial"/>
                <w:lang w:val="fr-FR"/>
              </w:rPr>
              <w:t>AC6 Articles en cuir</w:t>
            </w:r>
          </w:p>
        </w:tc>
      </w:tr>
      <w:tr w:rsidR="00926375" w:rsidRPr="0089318A" w14:paraId="6D133A70"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C0092F9" w14:textId="0A7FF1D9" w:rsidR="00926375" w:rsidRPr="0089318A" w:rsidRDefault="00926375">
            <w:pPr>
              <w:jc w:val="both"/>
            </w:pPr>
            <w:r w:rsidRPr="0089318A">
              <w:rPr>
                <w:rFonts w:asciiTheme="majorHAnsi" w:hAnsiTheme="majorHAnsi" w:cs="Arial"/>
                <w:lang w:val="fr-FR"/>
              </w:rPr>
              <w:t xml:space="preserve">AC7 </w:t>
            </w:r>
            <w:r w:rsidR="0023041C" w:rsidRPr="0089318A">
              <w:rPr>
                <w:rFonts w:asciiTheme="majorHAnsi" w:hAnsiTheme="majorHAnsi" w:cs="Arial"/>
                <w:lang w:val="fr-FR"/>
              </w:rPr>
              <w:t>Articles métalliques</w:t>
            </w:r>
          </w:p>
        </w:tc>
      </w:tr>
      <w:tr w:rsidR="0023041C" w:rsidRPr="0089318A" w14:paraId="7AC98386"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5B5CEC1" w14:textId="3E8B0020" w:rsidR="0023041C" w:rsidRPr="0089318A" w:rsidRDefault="0023041C" w:rsidP="0023041C">
            <w:pPr>
              <w:jc w:val="both"/>
            </w:pPr>
            <w:r w:rsidRPr="0089318A">
              <w:rPr>
                <w:rFonts w:asciiTheme="majorHAnsi" w:hAnsiTheme="majorHAnsi" w:cs="Arial"/>
                <w:lang w:val="fr-FR"/>
              </w:rPr>
              <w:t>AC8 Articles en papier</w:t>
            </w:r>
          </w:p>
        </w:tc>
      </w:tr>
      <w:tr w:rsidR="0023041C" w:rsidRPr="0089318A" w14:paraId="47A44B18"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FC79B7A" w14:textId="46A4B4DF" w:rsidR="0023041C" w:rsidRPr="0089318A" w:rsidRDefault="0023041C" w:rsidP="0023041C">
            <w:pPr>
              <w:jc w:val="both"/>
            </w:pPr>
            <w:r w:rsidRPr="0089318A">
              <w:rPr>
                <w:rFonts w:asciiTheme="majorHAnsi" w:hAnsiTheme="majorHAnsi" w:cs="Arial"/>
                <w:lang w:val="fr-FR"/>
              </w:rPr>
              <w:t>AC10 Articles en caoutchouc</w:t>
            </w:r>
          </w:p>
        </w:tc>
      </w:tr>
      <w:tr w:rsidR="0023041C" w:rsidRPr="0089318A" w14:paraId="64598A9B"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4E1C545" w14:textId="359A013F" w:rsidR="0023041C" w:rsidRPr="0089318A" w:rsidRDefault="0023041C" w:rsidP="0023041C">
            <w:pPr>
              <w:jc w:val="both"/>
            </w:pPr>
            <w:r w:rsidRPr="0089318A">
              <w:rPr>
                <w:rFonts w:asciiTheme="majorHAnsi" w:hAnsiTheme="majorHAnsi" w:cs="Arial"/>
                <w:lang w:val="fr-FR"/>
              </w:rPr>
              <w:t>AC11 Articles en bois</w:t>
            </w:r>
          </w:p>
        </w:tc>
      </w:tr>
      <w:tr w:rsidR="0023041C" w:rsidRPr="0089318A" w14:paraId="3190D0B9"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A275265" w14:textId="53506D01" w:rsidR="0023041C" w:rsidRPr="0089318A" w:rsidRDefault="0023041C" w:rsidP="0023041C">
            <w:pPr>
              <w:jc w:val="both"/>
            </w:pPr>
            <w:r w:rsidRPr="0089318A">
              <w:rPr>
                <w:rFonts w:asciiTheme="majorHAnsi" w:hAnsiTheme="majorHAnsi" w:cs="Arial"/>
                <w:lang w:val="fr-FR"/>
              </w:rPr>
              <w:t>AC13 Articles en plastique</w:t>
            </w:r>
          </w:p>
        </w:tc>
      </w:tr>
      <w:tr w:rsidR="0023041C" w:rsidRPr="005E68E3" w14:paraId="7FF316C8"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BA40F7E" w14:textId="7DDEA9DB" w:rsidR="0023041C" w:rsidRPr="0089318A" w:rsidRDefault="0023041C" w:rsidP="0023041C">
            <w:pPr>
              <w:jc w:val="both"/>
              <w:rPr>
                <w:lang w:val="fr-BE"/>
              </w:rPr>
            </w:pPr>
            <w:r w:rsidRPr="0089318A">
              <w:rPr>
                <w:rFonts w:asciiTheme="majorHAnsi" w:hAnsiTheme="majorHAnsi" w:cs="Arial"/>
                <w:lang w:val="fr-FR"/>
              </w:rPr>
              <w:t>AC30 Autres articles avec rejet intentionnel de substances, veuillez spécifier</w:t>
            </w:r>
          </w:p>
        </w:tc>
      </w:tr>
      <w:tr w:rsidR="0023041C" w:rsidRPr="005E68E3" w14:paraId="31D985EA"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BBDF7D6" w14:textId="157B07DE" w:rsidR="0023041C" w:rsidRPr="0089318A" w:rsidRDefault="0023041C" w:rsidP="0023041C">
            <w:pPr>
              <w:jc w:val="both"/>
              <w:rPr>
                <w:lang w:val="fr-BE"/>
              </w:rPr>
            </w:pPr>
            <w:r w:rsidRPr="0089318A">
              <w:rPr>
                <w:rFonts w:asciiTheme="majorHAnsi" w:hAnsiTheme="majorHAnsi" w:cs="Arial"/>
                <w:lang w:val="fr-FR"/>
              </w:rPr>
              <w:t>AC38 Matériau d'emballage pour pièces métalliques, rejetant des graisses/inhibiteurs de corrosion</w:t>
            </w:r>
          </w:p>
        </w:tc>
      </w:tr>
    </w:tbl>
    <w:p w14:paraId="14B29D0D" w14:textId="77777777" w:rsidR="00926375" w:rsidRPr="00B76985" w:rsidRDefault="00926375" w:rsidP="00A16A66">
      <w:pPr>
        <w:jc w:val="both"/>
        <w:rPr>
          <w:lang w:val="fr-BE"/>
        </w:rPr>
      </w:pPr>
    </w:p>
    <w:p w14:paraId="33A66029" w14:textId="77777777" w:rsidR="00EB3A74" w:rsidRPr="00BD15C9" w:rsidRDefault="00EB3A74" w:rsidP="00EB3A74">
      <w:pPr>
        <w:jc w:val="both"/>
        <w:rPr>
          <w:lang w:val="fr-FR"/>
        </w:rPr>
      </w:pPr>
      <w:r w:rsidRPr="00BD15C9">
        <w:rPr>
          <w:lang w:val="fr-FR"/>
        </w:rPr>
        <w:lastRenderedPageBreak/>
        <w:t xml:space="preserve">La figure ci-dessous illustre les cinq valeurs AC le plus souvent mentionnées dans les enregistrements. </w:t>
      </w:r>
    </w:p>
    <w:p w14:paraId="10C3DE5D" w14:textId="520EC7AE" w:rsidR="00C52A65" w:rsidRPr="00BD15C9" w:rsidRDefault="00C52A65" w:rsidP="00420B82">
      <w:pPr>
        <w:ind w:left="-284"/>
        <w:rPr>
          <w:lang w:val="fr-FR"/>
        </w:rPr>
      </w:pPr>
    </w:p>
    <w:p w14:paraId="09A6D49A" w14:textId="00930FB7" w:rsidR="000C35DF" w:rsidRDefault="00926375" w:rsidP="00C52A65">
      <w:pPr>
        <w:rPr>
          <w:lang w:val="fr-FR"/>
        </w:rPr>
      </w:pPr>
      <w:r>
        <w:rPr>
          <w:lang w:val="fr-FR"/>
        </w:rPr>
        <w:t>Pour 2017, substances et mélanges ensemble</w:t>
      </w:r>
      <w:r w:rsidR="00EA1A4A">
        <w:rPr>
          <w:lang w:val="fr-FR"/>
        </w:rPr>
        <w:t> :</w:t>
      </w:r>
    </w:p>
    <w:p w14:paraId="7205BAA1" w14:textId="77777777" w:rsidR="00144665" w:rsidRDefault="0023041C" w:rsidP="00B76985">
      <w:pPr>
        <w:keepNext/>
      </w:pPr>
      <w:r>
        <w:rPr>
          <w:noProof/>
        </w:rPr>
        <w:drawing>
          <wp:inline distT="0" distB="0" distL="0" distR="0" wp14:anchorId="0D316FFF" wp14:editId="18468149">
            <wp:extent cx="5915025" cy="2743200"/>
            <wp:effectExtent l="0" t="0" r="9525" b="0"/>
            <wp:docPr id="22" name="Graphique 22">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7030932" w14:textId="2B635801" w:rsidR="00EA1A4A" w:rsidRPr="00BD15C9" w:rsidRDefault="00144665" w:rsidP="00B76985">
      <w:pPr>
        <w:pStyle w:val="Lgende"/>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17</w:t>
      </w:r>
      <w:r>
        <w:fldChar w:fldCharType="end"/>
      </w:r>
      <w:r w:rsidRPr="00B76985">
        <w:rPr>
          <w:lang w:val="fr-BE"/>
        </w:rPr>
        <w:t>: nombre d'enregistrements par catégorie d'articles</w:t>
      </w:r>
    </w:p>
    <w:p w14:paraId="1ED959E4" w14:textId="665965E7" w:rsidR="00EA1A4A" w:rsidRPr="0089318A" w:rsidRDefault="0057746C" w:rsidP="00B76985">
      <w:pPr>
        <w:pStyle w:val="Titre1"/>
        <w:rPr>
          <w:lang w:val="fr-FR"/>
        </w:rPr>
      </w:pPr>
      <w:bookmarkStart w:id="45" w:name="_Toc535230497"/>
      <w:r w:rsidRPr="00BD15C9">
        <w:rPr>
          <w:lang w:val="fr-FR"/>
        </w:rPr>
        <w:t>Les substances manufacturées à l'état nanoparticulaire, enregistrées dans le registre</w:t>
      </w:r>
      <w:bookmarkEnd w:id="45"/>
    </w:p>
    <w:p w14:paraId="406C0A9D" w14:textId="4F29AA8F" w:rsidR="00EA1A4A" w:rsidRPr="00EA1A4A" w:rsidRDefault="00EA1A4A" w:rsidP="00B76985">
      <w:pPr>
        <w:pStyle w:val="Titre2"/>
      </w:pPr>
      <w:bookmarkStart w:id="46" w:name="_Toc535230498"/>
      <w:r>
        <w:t>Identification chimique des substances</w:t>
      </w:r>
      <w:bookmarkEnd w:id="46"/>
    </w:p>
    <w:p w14:paraId="23B26271" w14:textId="77777777" w:rsidR="00AD46FC" w:rsidRPr="00BD15C9" w:rsidRDefault="00AD46FC" w:rsidP="00C56293">
      <w:pPr>
        <w:jc w:val="both"/>
        <w:rPr>
          <w:lang w:val="fr-FR"/>
        </w:rPr>
      </w:pPr>
      <w:r w:rsidRPr="00BD15C9">
        <w:rPr>
          <w:lang w:val="fr-FR"/>
        </w:rPr>
        <w:t xml:space="preserve">Chaque déclarant doit identifier la substance manufacturée à l'état nanoparticulaire, à l'aide </w:t>
      </w:r>
    </w:p>
    <w:p w14:paraId="0D773C88" w14:textId="77777777" w:rsidR="00AD46FC" w:rsidRPr="00BD15C9" w:rsidRDefault="00AD46FC" w:rsidP="00AD46FC">
      <w:pPr>
        <w:pStyle w:val="Paragraphedeliste"/>
        <w:numPr>
          <w:ilvl w:val="0"/>
          <w:numId w:val="32"/>
        </w:numPr>
        <w:jc w:val="both"/>
        <w:rPr>
          <w:lang w:val="fr-FR"/>
        </w:rPr>
      </w:pPr>
      <w:r w:rsidRPr="00BD15C9">
        <w:rPr>
          <w:lang w:val="fr-FR"/>
        </w:rPr>
        <w:t>de son nom chimique</w:t>
      </w:r>
    </w:p>
    <w:p w14:paraId="3259D8B7" w14:textId="77777777" w:rsidR="00AD46FC" w:rsidRPr="00BD15C9" w:rsidRDefault="00AD46FC" w:rsidP="00AD46FC">
      <w:pPr>
        <w:pStyle w:val="Paragraphedeliste"/>
        <w:numPr>
          <w:ilvl w:val="0"/>
          <w:numId w:val="32"/>
        </w:numPr>
        <w:jc w:val="both"/>
        <w:rPr>
          <w:lang w:val="fr-FR"/>
        </w:rPr>
      </w:pPr>
      <w:r w:rsidRPr="00BD15C9">
        <w:rPr>
          <w:lang w:val="fr-FR"/>
        </w:rPr>
        <w:t>de sa formule chimique</w:t>
      </w:r>
    </w:p>
    <w:p w14:paraId="3BDBBDDF" w14:textId="77777777" w:rsidR="00AD46FC" w:rsidRPr="00BD15C9" w:rsidRDefault="00AD46FC" w:rsidP="00AD46FC">
      <w:pPr>
        <w:pStyle w:val="Paragraphedeliste"/>
        <w:numPr>
          <w:ilvl w:val="0"/>
          <w:numId w:val="32"/>
        </w:numPr>
        <w:jc w:val="both"/>
        <w:rPr>
          <w:lang w:val="fr-FR"/>
        </w:rPr>
      </w:pPr>
      <w:r w:rsidRPr="00BD15C9">
        <w:rPr>
          <w:lang w:val="fr-FR"/>
        </w:rPr>
        <w:t>de son numéro CAS (si disponible)</w:t>
      </w:r>
    </w:p>
    <w:p w14:paraId="780FE23C" w14:textId="77777777" w:rsidR="00AD46FC" w:rsidRPr="00BD15C9" w:rsidRDefault="00AD46FC" w:rsidP="00AD46FC">
      <w:pPr>
        <w:pStyle w:val="Paragraphedeliste"/>
        <w:numPr>
          <w:ilvl w:val="0"/>
          <w:numId w:val="32"/>
        </w:numPr>
        <w:jc w:val="both"/>
        <w:rPr>
          <w:lang w:val="fr-FR"/>
        </w:rPr>
      </w:pPr>
      <w:r w:rsidRPr="00BD15C9">
        <w:rPr>
          <w:lang w:val="fr-FR"/>
        </w:rPr>
        <w:t>de son numéro EC (si disponible)</w:t>
      </w:r>
    </w:p>
    <w:p w14:paraId="146709EA" w14:textId="0FE4F090" w:rsidR="00AD46FC" w:rsidRPr="00E61E4E" w:rsidRDefault="004B36A8" w:rsidP="00C56293">
      <w:pPr>
        <w:jc w:val="both"/>
        <w:rPr>
          <w:lang w:val="fr-FR"/>
        </w:rPr>
      </w:pPr>
      <w:r w:rsidRPr="00B76985">
        <w:rPr>
          <w:lang w:val="fr-FR"/>
        </w:rPr>
        <w:t>570</w:t>
      </w:r>
      <w:r w:rsidR="00AD46FC" w:rsidRPr="00E61E4E">
        <w:rPr>
          <w:lang w:val="fr-FR"/>
        </w:rPr>
        <w:t xml:space="preserve"> enregistrements ont été soumis dont 9</w:t>
      </w:r>
      <w:r w:rsidR="00614DEA" w:rsidRPr="00B76985">
        <w:rPr>
          <w:lang w:val="fr-FR"/>
        </w:rPr>
        <w:t>4</w:t>
      </w:r>
      <w:r w:rsidR="00AD46FC" w:rsidRPr="00E61E4E">
        <w:rPr>
          <w:lang w:val="fr-FR"/>
        </w:rPr>
        <w:t xml:space="preserve"> % avec un numéro CAS. </w:t>
      </w:r>
    </w:p>
    <w:p w14:paraId="4FF4220F" w14:textId="20F60B78" w:rsidR="00161593" w:rsidRPr="00E61E4E" w:rsidRDefault="00161593" w:rsidP="00C56293">
      <w:pPr>
        <w:jc w:val="both"/>
        <w:rPr>
          <w:lang w:val="fr-FR"/>
        </w:rPr>
      </w:pPr>
      <w:r w:rsidRPr="00E87619">
        <w:rPr>
          <w:lang w:val="fr-FR"/>
        </w:rPr>
        <w:t>Dans l'évaluation des enregistrements soumis il a été constaté que dans un petit nombre d'enregistrements, le numéro CAS mentionné n'était pas correct parce qu'aussi bien le numéro EC que le nom chimique correspondai</w:t>
      </w:r>
      <w:r w:rsidR="00AE1F7D" w:rsidRPr="00E61E4E">
        <w:rPr>
          <w:lang w:val="fr-FR"/>
        </w:rPr>
        <w:t>en</w:t>
      </w:r>
      <w:r w:rsidRPr="00E61E4E">
        <w:rPr>
          <w:lang w:val="fr-FR"/>
        </w:rPr>
        <w:t xml:space="preserve">t à une autre substance. Dans ces cas, il n'a pas été tenu compte du numéro CAS mentionné dans l'enregistrement. </w:t>
      </w:r>
    </w:p>
    <w:p w14:paraId="63CB814C" w14:textId="5CED8712" w:rsidR="00A46C7B" w:rsidRPr="00E61E4E" w:rsidRDefault="00A46C7B" w:rsidP="00C56293">
      <w:pPr>
        <w:jc w:val="both"/>
        <w:rPr>
          <w:lang w:val="fr-FR"/>
        </w:rPr>
      </w:pPr>
      <w:r w:rsidRPr="00E61E4E">
        <w:rPr>
          <w:lang w:val="fr-FR"/>
        </w:rPr>
        <w:t xml:space="preserve">Pour </w:t>
      </w:r>
      <w:r w:rsidR="00614DEA" w:rsidRPr="00B76985">
        <w:rPr>
          <w:lang w:val="fr-FR"/>
        </w:rPr>
        <w:t>6</w:t>
      </w:r>
      <w:r w:rsidRPr="00E61E4E">
        <w:rPr>
          <w:lang w:val="fr-FR"/>
        </w:rPr>
        <w:t>% des enregistrements dans lesquels il n'y avait pas de numéro CAS, il a été vérifié, en première instance, si un numéro EC avait été mentionné. Qua</w:t>
      </w:r>
      <w:r w:rsidRPr="00E87619">
        <w:rPr>
          <w:lang w:val="fr-FR"/>
        </w:rPr>
        <w:t xml:space="preserve">nd ce n'était pas le cas, il a été vérifié s'il était possible, d'attribuer un numéro CAS ou EC à la substance sur la base de la formule chimique combinée au nom chimique. Lorsque cela ne s'est pas avéré possible, </w:t>
      </w:r>
      <w:r w:rsidR="0081145C" w:rsidRPr="00E61E4E">
        <w:rPr>
          <w:lang w:val="fr-FR"/>
        </w:rPr>
        <w:t>nous avons</w:t>
      </w:r>
      <w:r w:rsidRPr="00E61E4E">
        <w:rPr>
          <w:lang w:val="fr-FR"/>
        </w:rPr>
        <w:t xml:space="preserve"> continué à travailler sur la base du nom chimique donné dans l'enregistrement. </w:t>
      </w:r>
    </w:p>
    <w:p w14:paraId="112C3760" w14:textId="35BDE0F5" w:rsidR="00A50A35" w:rsidRPr="00E61E4E" w:rsidRDefault="00F61A82" w:rsidP="00A50A35">
      <w:pPr>
        <w:jc w:val="both"/>
        <w:rPr>
          <w:lang w:val="fr-FR"/>
        </w:rPr>
      </w:pPr>
      <w:r w:rsidRPr="00E61E4E">
        <w:rPr>
          <w:lang w:val="fr-FR"/>
        </w:rPr>
        <w:lastRenderedPageBreak/>
        <w:t>Le numéro CAS/EC a alors été lié au nom 'générique' de la substance via le site web de l'ECHA</w:t>
      </w:r>
      <w:r w:rsidR="005E3460" w:rsidRPr="00E61E4E">
        <w:rPr>
          <w:vertAlign w:val="superscript"/>
          <w:lang w:val="fr-FR"/>
        </w:rPr>
        <w:t>23</w:t>
      </w:r>
      <w:r w:rsidRPr="00E61E4E">
        <w:rPr>
          <w:lang w:val="fr-FR"/>
        </w:rPr>
        <w:t>. C'est ce nom générique qui a été utilisé pour la suite du r</w:t>
      </w:r>
      <w:r w:rsidR="00224050" w:rsidRPr="00E61E4E">
        <w:rPr>
          <w:lang w:val="fr-FR"/>
        </w:rPr>
        <w:t>e</w:t>
      </w:r>
      <w:r w:rsidRPr="00E61E4E">
        <w:rPr>
          <w:lang w:val="fr-FR"/>
        </w:rPr>
        <w:t xml:space="preserve">portage des substances enregistrées. </w:t>
      </w:r>
    </w:p>
    <w:p w14:paraId="68550D87" w14:textId="4F8A1E2C" w:rsidR="00A50A35" w:rsidRPr="00E61E4E" w:rsidRDefault="00A50A35" w:rsidP="00A50A35">
      <w:pPr>
        <w:jc w:val="both"/>
        <w:rPr>
          <w:lang w:val="fr-FR"/>
        </w:rPr>
      </w:pPr>
      <w:r w:rsidRPr="00E61E4E">
        <w:rPr>
          <w:lang w:val="fr-FR"/>
        </w:rPr>
        <w:t xml:space="preserve">Sur les </w:t>
      </w:r>
      <w:r w:rsidR="00E61E4E" w:rsidRPr="00B76985">
        <w:rPr>
          <w:lang w:val="fr-FR"/>
        </w:rPr>
        <w:t>570</w:t>
      </w:r>
      <w:r w:rsidR="00E61E4E" w:rsidRPr="00E61E4E">
        <w:rPr>
          <w:lang w:val="fr-FR"/>
        </w:rPr>
        <w:t xml:space="preserve"> </w:t>
      </w:r>
      <w:r w:rsidRPr="00E61E4E">
        <w:rPr>
          <w:lang w:val="fr-FR"/>
        </w:rPr>
        <w:t xml:space="preserve">enregistrements soumis, </w:t>
      </w:r>
      <w:r w:rsidR="00E61E4E" w:rsidRPr="00B76985">
        <w:rPr>
          <w:lang w:val="fr-FR"/>
        </w:rPr>
        <w:t>150</w:t>
      </w:r>
      <w:r w:rsidR="00E61E4E" w:rsidRPr="00E61E4E">
        <w:rPr>
          <w:lang w:val="fr-FR"/>
        </w:rPr>
        <w:t xml:space="preserve"> </w:t>
      </w:r>
      <w:r w:rsidRPr="00E61E4E">
        <w:rPr>
          <w:lang w:val="fr-FR"/>
        </w:rPr>
        <w:t xml:space="preserve">numéros CAS ont été utilisés et au total 154 noms génériques ont été retrouvés. </w:t>
      </w:r>
    </w:p>
    <w:p w14:paraId="4A8D861D" w14:textId="2855CC56" w:rsidR="00A50A35" w:rsidRPr="008D3BC2" w:rsidRDefault="00267D47" w:rsidP="00A50A35">
      <w:pPr>
        <w:jc w:val="both"/>
        <w:rPr>
          <w:lang w:val="fr-FR"/>
        </w:rPr>
      </w:pPr>
      <w:r w:rsidRPr="008D3BC2">
        <w:rPr>
          <w:lang w:val="fr-FR"/>
        </w:rPr>
        <w:t>L'identification sur la base du numéro CAS/EC et du nom générique a pour conséquence que la distinction entre les différentes caractéristiques phys</w:t>
      </w:r>
      <w:r w:rsidRPr="00E87619">
        <w:rPr>
          <w:lang w:val="fr-FR"/>
        </w:rPr>
        <w:t>iques et chimiques des substances à l'état nanoparticulaire n'est pas perceptible dans le présent rapport.</w:t>
      </w:r>
    </w:p>
    <w:p w14:paraId="325EE805" w14:textId="2FF583EE" w:rsidR="00161593" w:rsidRPr="00BD15C9" w:rsidRDefault="00A50A35" w:rsidP="00A46C7B">
      <w:pPr>
        <w:jc w:val="both"/>
        <w:rPr>
          <w:lang w:val="fr-FR"/>
        </w:rPr>
      </w:pPr>
      <w:r w:rsidRPr="00E87619">
        <w:rPr>
          <w:lang w:val="fr-FR"/>
        </w:rPr>
        <w:t xml:space="preserve">Dans le registre, le principe général est qu'une différence au niveau des propriétés physico-chimiques telles qu'elles sont mentionnées à la section 2 de l'annexe I de l'AR, exige un autre enregistrement. Comme mentionné dans le </w:t>
      </w:r>
      <w:r w:rsidR="00715C1C" w:rsidRPr="00E87619">
        <w:rPr>
          <w:i/>
          <w:lang w:val="fr-FR"/>
        </w:rPr>
        <w:t xml:space="preserve">§ </w:t>
      </w:r>
      <w:r w:rsidR="008D3BC2" w:rsidRPr="00B76985">
        <w:rPr>
          <w:i/>
          <w:lang w:val="fr-FR"/>
        </w:rPr>
        <w:t>3</w:t>
      </w:r>
      <w:r w:rsidR="00715C1C" w:rsidRPr="00E87619">
        <w:rPr>
          <w:i/>
          <w:lang w:val="fr-FR"/>
        </w:rPr>
        <w:t xml:space="preserve">.3- </w:t>
      </w:r>
      <w:r w:rsidR="008D3BC2" w:rsidRPr="00B76985">
        <w:rPr>
          <w:lang w:val="fr-BE"/>
        </w:rPr>
        <w:t>Quel est l’impact potentiel des nanomatériaux</w:t>
      </w:r>
      <w:r w:rsidR="00715C1C" w:rsidRPr="00E87619">
        <w:rPr>
          <w:i/>
          <w:lang w:val="fr-FR"/>
        </w:rPr>
        <w:t xml:space="preserve">? </w:t>
      </w:r>
      <w:r w:rsidRPr="007620EA">
        <w:rPr>
          <w:lang w:val="fr-FR"/>
        </w:rPr>
        <w:t>une caractérisation complète des substances manufacturées à l'état nanoparticulaire est importante dans le cadre de l'éventuel</w:t>
      </w:r>
      <w:r w:rsidRPr="00E87619">
        <w:rPr>
          <w:lang w:val="fr-FR"/>
        </w:rPr>
        <w:t>le détermination des risques de cette substance.</w:t>
      </w:r>
      <w:r w:rsidRPr="00BD15C9">
        <w:rPr>
          <w:lang w:val="fr-FR"/>
        </w:rPr>
        <w:t xml:space="preserve"> </w:t>
      </w:r>
    </w:p>
    <w:p w14:paraId="68011C5B" w14:textId="027ABA7D" w:rsidR="00EA1A4A" w:rsidRPr="00EA1A4A" w:rsidRDefault="00EA1A4A" w:rsidP="00B76985">
      <w:pPr>
        <w:pStyle w:val="Titre2"/>
      </w:pPr>
      <w:bookmarkStart w:id="47" w:name="_Toc535230499"/>
      <w:r>
        <w:t>Quantités enregistrées</w:t>
      </w:r>
      <w:bookmarkEnd w:id="47"/>
    </w:p>
    <w:p w14:paraId="25A7C919" w14:textId="585EB9C2" w:rsidR="006F2787" w:rsidRPr="00BD15C9" w:rsidRDefault="006F2787" w:rsidP="006F2787">
      <w:pPr>
        <w:jc w:val="both"/>
        <w:rPr>
          <w:lang w:val="fr-FR"/>
        </w:rPr>
      </w:pPr>
      <w:r w:rsidRPr="00BD15C9">
        <w:rPr>
          <w:lang w:val="fr-FR"/>
        </w:rPr>
        <w:t>Seuls les enregistrements soumis par les Déclarants de substances destinées à des fins commerciales ont mentionné</w:t>
      </w:r>
      <w:r w:rsidR="00FB758F">
        <w:rPr>
          <w:lang w:val="fr-FR"/>
        </w:rPr>
        <w:t>s</w:t>
      </w:r>
      <w:r w:rsidRPr="00BD15C9">
        <w:rPr>
          <w:lang w:val="fr-FR"/>
        </w:rPr>
        <w:t xml:space="preserve"> les quantités mises sur le marché BE. Les enregistrements des substances, exclusivement utilisées à des fins scientifiques (enregistrements simplifiés) et les enregistrements soumis par le Fournisseur étranger ne mentionnent pas de quantités. </w:t>
      </w:r>
    </w:p>
    <w:p w14:paraId="30DA923C" w14:textId="562D7007" w:rsidR="006F2787" w:rsidRPr="00BD15C9" w:rsidRDefault="006F2787" w:rsidP="006F2787">
      <w:pPr>
        <w:jc w:val="both"/>
        <w:rPr>
          <w:lang w:val="fr-FR"/>
        </w:rPr>
      </w:pPr>
      <w:r w:rsidRPr="00BD15C9">
        <w:rPr>
          <w:lang w:val="fr-FR"/>
        </w:rPr>
        <w:t>Les données reprises dans ce chapitre proviennent donc de 2</w:t>
      </w:r>
      <w:r w:rsidR="0023041C">
        <w:rPr>
          <w:lang w:val="fr-FR"/>
        </w:rPr>
        <w:t>20</w:t>
      </w:r>
      <w:r w:rsidRPr="00BD15C9">
        <w:rPr>
          <w:lang w:val="fr-FR"/>
        </w:rPr>
        <w:t xml:space="preserve"> enregistrements soumis par les Déclarants pour des substances mises sur le marché à des fins commerciales. </w:t>
      </w:r>
    </w:p>
    <w:p w14:paraId="4C28CC95" w14:textId="282F9483" w:rsidR="00A366AE" w:rsidRPr="00BD15C9" w:rsidRDefault="0057746C" w:rsidP="00C95796">
      <w:pPr>
        <w:pStyle w:val="Titre3"/>
      </w:pPr>
      <w:bookmarkStart w:id="48" w:name="_Toc535230500"/>
      <w:r w:rsidRPr="00BD15C9">
        <w:t>Quantités introduites sur le marché belge</w:t>
      </w:r>
      <w:bookmarkEnd w:id="48"/>
    </w:p>
    <w:p w14:paraId="543D403A" w14:textId="63B7DE5E" w:rsidR="00EC5B75" w:rsidRPr="00BD15C9" w:rsidRDefault="00EC5B75" w:rsidP="003647AB">
      <w:pPr>
        <w:jc w:val="both"/>
        <w:rPr>
          <w:lang w:val="fr-FR"/>
        </w:rPr>
      </w:pPr>
      <w:r w:rsidRPr="00BD15C9">
        <w:rPr>
          <w:lang w:val="fr-FR"/>
        </w:rPr>
        <w:t>Les mises à jour annuelles donnent la quantité exacte pour l'année de commerce 201</w:t>
      </w:r>
      <w:r w:rsidR="00295D6F">
        <w:rPr>
          <w:lang w:val="fr-FR"/>
        </w:rPr>
        <w:t>7</w:t>
      </w:r>
      <w:r w:rsidRPr="00BD15C9">
        <w:rPr>
          <w:lang w:val="fr-FR"/>
        </w:rPr>
        <w:t>. Les enregistrements qui n'avaient pas encore été mis à jour au 1</w:t>
      </w:r>
      <w:r w:rsidRPr="00BD15C9">
        <w:rPr>
          <w:vertAlign w:val="superscript"/>
          <w:lang w:val="fr-FR"/>
        </w:rPr>
        <w:t>er</w:t>
      </w:r>
      <w:r w:rsidRPr="00BD15C9">
        <w:rPr>
          <w:lang w:val="fr-FR"/>
        </w:rPr>
        <w:t xml:space="preserve"> avril 201</w:t>
      </w:r>
      <w:r w:rsidR="000427DC">
        <w:rPr>
          <w:lang w:val="fr-FR"/>
        </w:rPr>
        <w:t>8</w:t>
      </w:r>
      <w:r w:rsidRPr="00BD15C9">
        <w:rPr>
          <w:lang w:val="fr-FR"/>
        </w:rPr>
        <w:t xml:space="preserve"> fournissent une estimation pour l'année de commerce 201</w:t>
      </w:r>
      <w:r w:rsidR="000427DC">
        <w:rPr>
          <w:lang w:val="fr-FR"/>
        </w:rPr>
        <w:t>7</w:t>
      </w:r>
      <w:r w:rsidRPr="00BD15C9">
        <w:rPr>
          <w:lang w:val="fr-FR"/>
        </w:rPr>
        <w:t xml:space="preserve"> (voir aussi § </w:t>
      </w:r>
      <w:r w:rsidR="00940CD9" w:rsidRPr="00BD15C9">
        <w:rPr>
          <w:i/>
          <w:lang w:val="fr-FR"/>
        </w:rPr>
        <w:t>5.2-Mise à jour annuelle</w:t>
      </w:r>
      <w:r w:rsidRPr="00BD15C9">
        <w:rPr>
          <w:lang w:val="fr-FR"/>
        </w:rPr>
        <w:t xml:space="preserve">). </w:t>
      </w:r>
    </w:p>
    <w:p w14:paraId="4CD5D194" w14:textId="1FE6DA84" w:rsidR="00940CD9" w:rsidRPr="00B90A65" w:rsidRDefault="00940CD9" w:rsidP="003647AB">
      <w:pPr>
        <w:jc w:val="both"/>
        <w:rPr>
          <w:lang w:val="fr-FR"/>
        </w:rPr>
      </w:pPr>
      <w:r w:rsidRPr="00B90A65">
        <w:rPr>
          <w:lang w:val="fr-FR"/>
        </w:rPr>
        <w:t>Sur la base des informations enregistrées, la quantité totale de substances manufacturées à l'état nanoparticulaire, mises sur le marché belge en 201</w:t>
      </w:r>
      <w:r w:rsidR="00372F71" w:rsidRPr="00B76985">
        <w:rPr>
          <w:lang w:val="fr-FR"/>
        </w:rPr>
        <w:t>7</w:t>
      </w:r>
      <w:r w:rsidRPr="00B90A65">
        <w:rPr>
          <w:lang w:val="fr-FR"/>
        </w:rPr>
        <w:t xml:space="preserve"> s'élève à </w:t>
      </w:r>
      <w:r w:rsidR="00251EC9" w:rsidRPr="00B76985">
        <w:rPr>
          <w:lang w:val="fr-FR"/>
        </w:rPr>
        <w:t>176</w:t>
      </w:r>
      <w:r w:rsidRPr="00B90A65">
        <w:rPr>
          <w:lang w:val="fr-FR"/>
        </w:rPr>
        <w:t xml:space="preserve">.000 tonnes : à savoir  </w:t>
      </w:r>
    </w:p>
    <w:p w14:paraId="41D5F2CE" w14:textId="7659B7C4" w:rsidR="00940CD9" w:rsidRPr="00B90A65" w:rsidRDefault="00251EC9" w:rsidP="00940CD9">
      <w:pPr>
        <w:pStyle w:val="Paragraphedeliste"/>
        <w:numPr>
          <w:ilvl w:val="0"/>
          <w:numId w:val="26"/>
        </w:numPr>
        <w:jc w:val="both"/>
        <w:rPr>
          <w:lang w:val="fr-FR"/>
        </w:rPr>
      </w:pPr>
      <w:r w:rsidRPr="00B76985">
        <w:rPr>
          <w:lang w:val="fr-FR"/>
        </w:rPr>
        <w:t>60.400.824,465</w:t>
      </w:r>
      <w:r w:rsidR="006F2787" w:rsidRPr="00B90A65">
        <w:rPr>
          <w:lang w:val="fr-FR"/>
        </w:rPr>
        <w:t xml:space="preserve"> kg importés</w:t>
      </w:r>
    </w:p>
    <w:p w14:paraId="47D0B316" w14:textId="6AEBD4C9" w:rsidR="00940CD9" w:rsidRPr="00B90A65" w:rsidRDefault="00251EC9" w:rsidP="00940CD9">
      <w:pPr>
        <w:pStyle w:val="Paragraphedeliste"/>
        <w:numPr>
          <w:ilvl w:val="0"/>
          <w:numId w:val="26"/>
        </w:numPr>
        <w:jc w:val="both"/>
        <w:rPr>
          <w:lang w:val="fr-FR"/>
        </w:rPr>
      </w:pPr>
      <w:r w:rsidRPr="00B76985">
        <w:rPr>
          <w:lang w:val="fr-FR"/>
        </w:rPr>
        <w:t>115.667.322,580</w:t>
      </w:r>
      <w:r w:rsidR="006F2787" w:rsidRPr="00B90A65">
        <w:rPr>
          <w:lang w:val="fr-FR"/>
        </w:rPr>
        <w:t xml:space="preserve"> kg manufacturés</w:t>
      </w:r>
    </w:p>
    <w:p w14:paraId="4D418BED" w14:textId="5717AABF" w:rsidR="00580804" w:rsidRPr="00BD15C9" w:rsidRDefault="00580804" w:rsidP="00AA0C4E">
      <w:pPr>
        <w:jc w:val="both"/>
        <w:rPr>
          <w:lang w:val="fr-FR"/>
        </w:rPr>
      </w:pPr>
      <w:r w:rsidRPr="00BD15C9">
        <w:rPr>
          <w:lang w:val="fr-FR"/>
        </w:rPr>
        <w:t>Dans ce paragraphe, il n'a pas été tenu compte de la quantité des substances qui ont été distribuées</w:t>
      </w:r>
      <w:r w:rsidR="00224050">
        <w:rPr>
          <w:lang w:val="fr-FR"/>
        </w:rPr>
        <w:t xml:space="preserve">, </w:t>
      </w:r>
      <w:r w:rsidRPr="00BD15C9">
        <w:rPr>
          <w:lang w:val="fr-FR"/>
        </w:rPr>
        <w:t xml:space="preserve">et ceci parce qu'il s'agit en fait du déplacement d'un produit qui se trouve déjà sur le marché belge et qu'on ne peut donc pas le considérer comme une ‘introduction’. </w:t>
      </w:r>
    </w:p>
    <w:p w14:paraId="570D95C3" w14:textId="282364F2" w:rsidR="00592907" w:rsidRPr="00BD15C9" w:rsidRDefault="00592907" w:rsidP="003647AB">
      <w:pPr>
        <w:jc w:val="both"/>
        <w:rPr>
          <w:lang w:val="fr-FR"/>
        </w:rPr>
      </w:pPr>
      <w:r w:rsidRPr="00BD15C9">
        <w:rPr>
          <w:lang w:val="fr-FR"/>
        </w:rPr>
        <w:t xml:space="preserve">Le tableau ci-dessous donne la répartition du nombre d'enregistrements dans lesquels une quantité était mentionnée sous le statut ‘importateur’ ou ‘producteur' par intervalle de quantités.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tblGrid>
      <w:tr w:rsidR="00372319" w:rsidRPr="005E68E3" w14:paraId="42D4F6BF" w14:textId="77777777" w:rsidTr="00BE5297">
        <w:trPr>
          <w:tblHeader/>
        </w:trPr>
        <w:tc>
          <w:tcPr>
            <w:tcW w:w="5807" w:type="dxa"/>
            <w:gridSpan w:val="2"/>
          </w:tcPr>
          <w:p w14:paraId="3F372D63" w14:textId="0A19E36A" w:rsidR="00372319" w:rsidRPr="00BD15C9" w:rsidRDefault="00372319" w:rsidP="003647AB">
            <w:pPr>
              <w:jc w:val="both"/>
              <w:rPr>
                <w:b/>
                <w:i/>
                <w:lang w:val="fr-FR"/>
              </w:rPr>
            </w:pPr>
            <w:r w:rsidRPr="00BD15C9">
              <w:rPr>
                <w:b/>
                <w:i/>
                <w:lang w:val="fr-FR"/>
              </w:rPr>
              <w:lastRenderedPageBreak/>
              <w:t>Tableau : distribution relative du nombre des enregistrements par intervalle de 'quantités importées ou manufacturées’ (en %)</w:t>
            </w:r>
          </w:p>
        </w:tc>
      </w:tr>
      <w:tr w:rsidR="00372319" w:rsidRPr="00BD15C9" w14:paraId="6229D6C1" w14:textId="77777777" w:rsidTr="00BE5297">
        <w:tc>
          <w:tcPr>
            <w:tcW w:w="2547" w:type="dxa"/>
          </w:tcPr>
          <w:p w14:paraId="7F0AD7AC" w14:textId="77777777" w:rsidR="00372319" w:rsidRPr="001F799E" w:rsidRDefault="00372319" w:rsidP="00372319">
            <w:pPr>
              <w:jc w:val="both"/>
              <w:rPr>
                <w:lang w:val="fr-BE"/>
              </w:rPr>
            </w:pPr>
            <w:r w:rsidRPr="001F799E">
              <w:rPr>
                <w:lang w:val="fr-BE"/>
              </w:rPr>
              <w:t>&gt; 1 000 t</w:t>
            </w:r>
          </w:p>
        </w:tc>
        <w:tc>
          <w:tcPr>
            <w:tcW w:w="3260" w:type="dxa"/>
          </w:tcPr>
          <w:p w14:paraId="5E00DCF7" w14:textId="1638CACF" w:rsidR="00372319" w:rsidRPr="001F799E" w:rsidRDefault="001421F0" w:rsidP="007145B6">
            <w:pPr>
              <w:jc w:val="center"/>
              <w:rPr>
                <w:lang w:val="fr-BE"/>
              </w:rPr>
            </w:pPr>
            <w:r w:rsidRPr="001F799E">
              <w:rPr>
                <w:lang w:val="fr-BE"/>
              </w:rPr>
              <w:t>5</w:t>
            </w:r>
            <w:r w:rsidR="004A6EA0" w:rsidRPr="001F799E">
              <w:rPr>
                <w:lang w:val="fr-BE"/>
              </w:rPr>
              <w:t xml:space="preserve"> (1</w:t>
            </w:r>
            <w:r w:rsidR="00646514" w:rsidRPr="001F799E">
              <w:rPr>
                <w:lang w:val="fr-BE"/>
              </w:rPr>
              <w:t>1</w:t>
            </w:r>
            <w:r w:rsidR="004A6EA0" w:rsidRPr="001F799E">
              <w:rPr>
                <w:lang w:val="fr-BE"/>
              </w:rPr>
              <w:t>)</w:t>
            </w:r>
          </w:p>
        </w:tc>
      </w:tr>
      <w:tr w:rsidR="00372319" w:rsidRPr="00646514" w14:paraId="26455F37" w14:textId="77777777" w:rsidTr="00BE5297">
        <w:tc>
          <w:tcPr>
            <w:tcW w:w="2547" w:type="dxa"/>
          </w:tcPr>
          <w:p w14:paraId="7A20A0F2" w14:textId="77777777" w:rsidR="00372319" w:rsidRPr="001F799E" w:rsidRDefault="00372319" w:rsidP="003647AB">
            <w:pPr>
              <w:jc w:val="both"/>
              <w:rPr>
                <w:lang w:val="fr-BE"/>
              </w:rPr>
            </w:pPr>
            <w:r w:rsidRPr="001F799E">
              <w:rPr>
                <w:lang w:val="fr-BE"/>
              </w:rPr>
              <w:t>100 – 1 000 t</w:t>
            </w:r>
          </w:p>
        </w:tc>
        <w:tc>
          <w:tcPr>
            <w:tcW w:w="3260" w:type="dxa"/>
          </w:tcPr>
          <w:p w14:paraId="50CB6743" w14:textId="1BC9205F" w:rsidR="00372319" w:rsidRPr="001F799E" w:rsidRDefault="00E06E6A" w:rsidP="007145B6">
            <w:pPr>
              <w:jc w:val="center"/>
              <w:rPr>
                <w:lang w:val="fr-BE"/>
              </w:rPr>
            </w:pPr>
            <w:r w:rsidRPr="001F799E">
              <w:rPr>
                <w:lang w:val="fr-BE"/>
              </w:rPr>
              <w:t>6.36</w:t>
            </w:r>
            <w:r w:rsidR="00646514" w:rsidRPr="001F799E">
              <w:rPr>
                <w:lang w:val="fr-BE"/>
              </w:rPr>
              <w:t xml:space="preserve"> (14)</w:t>
            </w:r>
          </w:p>
        </w:tc>
      </w:tr>
      <w:tr w:rsidR="00372319" w:rsidRPr="00E06E6A" w14:paraId="6818C2E3" w14:textId="77777777" w:rsidTr="00BE5297">
        <w:tc>
          <w:tcPr>
            <w:tcW w:w="2547" w:type="dxa"/>
          </w:tcPr>
          <w:p w14:paraId="4E628DB5" w14:textId="0DEBA6B2" w:rsidR="00372319" w:rsidRPr="001F799E" w:rsidRDefault="00646514" w:rsidP="003647AB">
            <w:pPr>
              <w:jc w:val="both"/>
              <w:rPr>
                <w:lang w:val="fr-BE"/>
              </w:rPr>
            </w:pPr>
            <w:r w:rsidRPr="001F799E">
              <w:rPr>
                <w:lang w:val="fr-BE"/>
              </w:rPr>
              <w:t xml:space="preserve">10 </w:t>
            </w:r>
            <w:r w:rsidR="00B90A65">
              <w:rPr>
                <w:lang w:val="fr-BE"/>
              </w:rPr>
              <w:t>–</w:t>
            </w:r>
            <w:r w:rsidRPr="001F799E">
              <w:rPr>
                <w:lang w:val="fr-BE"/>
              </w:rPr>
              <w:t xml:space="preserve"> 100</w:t>
            </w:r>
            <w:r w:rsidR="00B90A65">
              <w:rPr>
                <w:lang w:val="fr-BE"/>
              </w:rPr>
              <w:t xml:space="preserve"> t</w:t>
            </w:r>
          </w:p>
        </w:tc>
        <w:tc>
          <w:tcPr>
            <w:tcW w:w="3260" w:type="dxa"/>
          </w:tcPr>
          <w:p w14:paraId="35E33298" w14:textId="2466A766" w:rsidR="00372319" w:rsidRPr="001F799E" w:rsidRDefault="00E06E6A" w:rsidP="007145B6">
            <w:pPr>
              <w:jc w:val="center"/>
              <w:rPr>
                <w:lang w:val="fr-BE"/>
              </w:rPr>
            </w:pPr>
            <w:r w:rsidRPr="001F799E">
              <w:rPr>
                <w:lang w:val="fr-BE"/>
              </w:rPr>
              <w:t>19.09</w:t>
            </w:r>
            <w:r w:rsidR="00646514" w:rsidRPr="001F799E">
              <w:rPr>
                <w:lang w:val="fr-BE"/>
              </w:rPr>
              <w:t>(42)</w:t>
            </w:r>
          </w:p>
        </w:tc>
      </w:tr>
      <w:tr w:rsidR="00372319" w:rsidRPr="00E06E6A" w14:paraId="672BC4CA" w14:textId="77777777" w:rsidTr="00BE5297">
        <w:tc>
          <w:tcPr>
            <w:tcW w:w="2547" w:type="dxa"/>
          </w:tcPr>
          <w:p w14:paraId="18F97E38" w14:textId="77777777" w:rsidR="00372319" w:rsidRPr="001F799E" w:rsidRDefault="00372319" w:rsidP="003647AB">
            <w:pPr>
              <w:jc w:val="both"/>
              <w:rPr>
                <w:lang w:val="fr-BE"/>
              </w:rPr>
            </w:pPr>
            <w:r w:rsidRPr="001F799E">
              <w:rPr>
                <w:lang w:val="fr-BE"/>
              </w:rPr>
              <w:t>1 – 10 t</w:t>
            </w:r>
          </w:p>
        </w:tc>
        <w:tc>
          <w:tcPr>
            <w:tcW w:w="3260" w:type="dxa"/>
          </w:tcPr>
          <w:p w14:paraId="366BF892" w14:textId="1130B864" w:rsidR="00372319" w:rsidRPr="001F799E" w:rsidRDefault="00E06E6A" w:rsidP="007145B6">
            <w:pPr>
              <w:jc w:val="center"/>
              <w:rPr>
                <w:lang w:val="fr-BE"/>
              </w:rPr>
            </w:pPr>
            <w:r w:rsidRPr="001F799E">
              <w:rPr>
                <w:lang w:val="fr-BE"/>
              </w:rPr>
              <w:t>20</w:t>
            </w:r>
            <w:r w:rsidR="00646514" w:rsidRPr="001F799E">
              <w:rPr>
                <w:lang w:val="fr-BE"/>
              </w:rPr>
              <w:t>(44)</w:t>
            </w:r>
          </w:p>
        </w:tc>
      </w:tr>
      <w:tr w:rsidR="00372319" w:rsidRPr="00E06E6A" w14:paraId="06303BE1" w14:textId="77777777" w:rsidTr="00BE5297">
        <w:tc>
          <w:tcPr>
            <w:tcW w:w="2547" w:type="dxa"/>
            <w:shd w:val="clear" w:color="auto" w:fill="D9D9D9" w:themeFill="background1" w:themeFillShade="D9"/>
          </w:tcPr>
          <w:p w14:paraId="15296BBA" w14:textId="77777777" w:rsidR="00372319" w:rsidRPr="001F799E" w:rsidRDefault="00372319" w:rsidP="003647AB">
            <w:pPr>
              <w:jc w:val="both"/>
              <w:rPr>
                <w:lang w:val="fr-BE"/>
              </w:rPr>
            </w:pPr>
            <w:r w:rsidRPr="001F799E">
              <w:rPr>
                <w:lang w:val="fr-BE"/>
              </w:rPr>
              <w:t>100 kg – 1 t</w:t>
            </w:r>
          </w:p>
        </w:tc>
        <w:tc>
          <w:tcPr>
            <w:tcW w:w="3260" w:type="dxa"/>
            <w:shd w:val="clear" w:color="auto" w:fill="D9D9D9" w:themeFill="background1" w:themeFillShade="D9"/>
          </w:tcPr>
          <w:p w14:paraId="71167916" w14:textId="151EA0FC" w:rsidR="007145B6" w:rsidRPr="001F799E" w:rsidRDefault="00E06E6A" w:rsidP="007145B6">
            <w:pPr>
              <w:jc w:val="center"/>
              <w:rPr>
                <w:lang w:val="fr-BE"/>
              </w:rPr>
            </w:pPr>
            <w:r w:rsidRPr="001F799E">
              <w:rPr>
                <w:lang w:val="fr-BE"/>
              </w:rPr>
              <w:t>19.54</w:t>
            </w:r>
            <w:r w:rsidR="00646514" w:rsidRPr="001F799E">
              <w:rPr>
                <w:lang w:val="fr-BE"/>
              </w:rPr>
              <w:t xml:space="preserve"> (43)</w:t>
            </w:r>
          </w:p>
        </w:tc>
      </w:tr>
      <w:tr w:rsidR="00372319" w:rsidRPr="00E06E6A" w14:paraId="5219532E" w14:textId="77777777" w:rsidTr="00BE5297">
        <w:tc>
          <w:tcPr>
            <w:tcW w:w="2547" w:type="dxa"/>
            <w:shd w:val="clear" w:color="auto" w:fill="D9D9D9" w:themeFill="background1" w:themeFillShade="D9"/>
          </w:tcPr>
          <w:p w14:paraId="0375D606" w14:textId="77777777" w:rsidR="00372319" w:rsidRPr="001F799E" w:rsidRDefault="00372319" w:rsidP="003647AB">
            <w:pPr>
              <w:jc w:val="both"/>
              <w:rPr>
                <w:lang w:val="fr-BE"/>
              </w:rPr>
            </w:pPr>
            <w:r w:rsidRPr="001F799E">
              <w:rPr>
                <w:lang w:val="fr-BE"/>
              </w:rPr>
              <w:t>10 – 100 kg</w:t>
            </w:r>
          </w:p>
        </w:tc>
        <w:tc>
          <w:tcPr>
            <w:tcW w:w="3260" w:type="dxa"/>
            <w:shd w:val="clear" w:color="auto" w:fill="D9D9D9" w:themeFill="background1" w:themeFillShade="D9"/>
          </w:tcPr>
          <w:p w14:paraId="5AA048E5" w14:textId="5312900E" w:rsidR="00372319" w:rsidRPr="001F799E" w:rsidRDefault="00E06E6A" w:rsidP="007145B6">
            <w:pPr>
              <w:jc w:val="center"/>
              <w:rPr>
                <w:lang w:val="fr-BE"/>
              </w:rPr>
            </w:pPr>
            <w:r w:rsidRPr="001F799E">
              <w:rPr>
                <w:lang w:val="fr-BE"/>
              </w:rPr>
              <w:t>15</w:t>
            </w:r>
            <w:r w:rsidR="001421F0" w:rsidRPr="001F799E">
              <w:rPr>
                <w:lang w:val="fr-BE"/>
              </w:rPr>
              <w:t>(33)</w:t>
            </w:r>
          </w:p>
        </w:tc>
      </w:tr>
      <w:tr w:rsidR="00372319" w:rsidRPr="00E06E6A" w14:paraId="0FBABB2A" w14:textId="77777777" w:rsidTr="00BE5297">
        <w:tc>
          <w:tcPr>
            <w:tcW w:w="2547" w:type="dxa"/>
            <w:shd w:val="clear" w:color="auto" w:fill="D9D9D9" w:themeFill="background1" w:themeFillShade="D9"/>
          </w:tcPr>
          <w:p w14:paraId="3098EB52" w14:textId="77777777" w:rsidR="00372319" w:rsidRPr="001F799E" w:rsidRDefault="00372319" w:rsidP="003647AB">
            <w:pPr>
              <w:jc w:val="both"/>
              <w:rPr>
                <w:lang w:val="fr-BE"/>
              </w:rPr>
            </w:pPr>
            <w:r w:rsidRPr="001F799E">
              <w:rPr>
                <w:lang w:val="fr-BE"/>
              </w:rPr>
              <w:t>1 – 10 kg</w:t>
            </w:r>
          </w:p>
        </w:tc>
        <w:tc>
          <w:tcPr>
            <w:tcW w:w="3260" w:type="dxa"/>
            <w:shd w:val="clear" w:color="auto" w:fill="D9D9D9" w:themeFill="background1" w:themeFillShade="D9"/>
          </w:tcPr>
          <w:p w14:paraId="758879EF" w14:textId="0A2D3EE2" w:rsidR="00372319" w:rsidRPr="001F799E" w:rsidRDefault="00E06E6A" w:rsidP="007145B6">
            <w:pPr>
              <w:jc w:val="center"/>
              <w:rPr>
                <w:lang w:val="fr-BE"/>
              </w:rPr>
            </w:pPr>
            <w:r w:rsidRPr="001F799E">
              <w:rPr>
                <w:lang w:val="fr-BE"/>
              </w:rPr>
              <w:t>3.65</w:t>
            </w:r>
            <w:r w:rsidR="001421F0" w:rsidRPr="001F799E">
              <w:rPr>
                <w:lang w:val="fr-BE"/>
              </w:rPr>
              <w:t>(8)</w:t>
            </w:r>
          </w:p>
        </w:tc>
      </w:tr>
      <w:tr w:rsidR="00372319" w:rsidRPr="00E06E6A" w14:paraId="19A0F81F" w14:textId="77777777" w:rsidTr="00BE5297">
        <w:tc>
          <w:tcPr>
            <w:tcW w:w="2547" w:type="dxa"/>
            <w:shd w:val="clear" w:color="auto" w:fill="D9D9D9" w:themeFill="background1" w:themeFillShade="D9"/>
          </w:tcPr>
          <w:p w14:paraId="09AAFF1F" w14:textId="77777777" w:rsidR="00372319" w:rsidRPr="001F799E" w:rsidRDefault="00372319" w:rsidP="003647AB">
            <w:pPr>
              <w:jc w:val="both"/>
              <w:rPr>
                <w:lang w:val="fr-BE"/>
              </w:rPr>
            </w:pPr>
            <w:r w:rsidRPr="001F799E">
              <w:rPr>
                <w:lang w:val="fr-BE"/>
              </w:rPr>
              <w:t>0,1 – 1 kg</w:t>
            </w:r>
          </w:p>
        </w:tc>
        <w:tc>
          <w:tcPr>
            <w:tcW w:w="3260" w:type="dxa"/>
            <w:shd w:val="clear" w:color="auto" w:fill="D9D9D9" w:themeFill="background1" w:themeFillShade="D9"/>
          </w:tcPr>
          <w:p w14:paraId="0009F8F8" w14:textId="04D216C2" w:rsidR="00372319" w:rsidRPr="001F799E" w:rsidRDefault="00E06E6A" w:rsidP="007145B6">
            <w:pPr>
              <w:jc w:val="center"/>
              <w:rPr>
                <w:lang w:val="fr-BE"/>
              </w:rPr>
            </w:pPr>
            <w:r w:rsidRPr="001F799E">
              <w:rPr>
                <w:lang w:val="fr-BE"/>
              </w:rPr>
              <w:t>5.91</w:t>
            </w:r>
            <w:r w:rsidR="001421F0" w:rsidRPr="001F799E">
              <w:rPr>
                <w:lang w:val="fr-BE"/>
              </w:rPr>
              <w:t>(13)</w:t>
            </w:r>
          </w:p>
        </w:tc>
      </w:tr>
      <w:tr w:rsidR="00372319" w:rsidRPr="00E06E6A" w14:paraId="47B09EC2" w14:textId="77777777" w:rsidTr="00BE5297">
        <w:tc>
          <w:tcPr>
            <w:tcW w:w="2547" w:type="dxa"/>
            <w:shd w:val="clear" w:color="auto" w:fill="D9D9D9" w:themeFill="background1" w:themeFillShade="D9"/>
          </w:tcPr>
          <w:p w14:paraId="4F5B6F51" w14:textId="77777777" w:rsidR="00372319" w:rsidRPr="001F799E" w:rsidRDefault="00372319" w:rsidP="003647AB">
            <w:pPr>
              <w:jc w:val="both"/>
              <w:rPr>
                <w:lang w:val="fr-BE"/>
              </w:rPr>
            </w:pPr>
            <w:r w:rsidRPr="001F799E">
              <w:rPr>
                <w:lang w:val="fr-BE"/>
              </w:rPr>
              <w:t>&lt; 0,1 kg</w:t>
            </w:r>
          </w:p>
        </w:tc>
        <w:tc>
          <w:tcPr>
            <w:tcW w:w="3260" w:type="dxa"/>
            <w:shd w:val="clear" w:color="auto" w:fill="D9D9D9" w:themeFill="background1" w:themeFillShade="D9"/>
          </w:tcPr>
          <w:p w14:paraId="01CA4473" w14:textId="0ABFBBDD" w:rsidR="00372319" w:rsidRPr="001F799E" w:rsidRDefault="00E06E6A" w:rsidP="007145B6">
            <w:pPr>
              <w:jc w:val="center"/>
              <w:rPr>
                <w:lang w:val="fr-BE"/>
              </w:rPr>
            </w:pPr>
            <w:r w:rsidRPr="001F799E">
              <w:rPr>
                <w:lang w:val="fr-BE"/>
              </w:rPr>
              <w:t>5.45</w:t>
            </w:r>
            <w:r w:rsidR="001421F0" w:rsidRPr="001F799E">
              <w:rPr>
                <w:lang w:val="fr-BE"/>
              </w:rPr>
              <w:t>(12)</w:t>
            </w:r>
          </w:p>
        </w:tc>
      </w:tr>
    </w:tbl>
    <w:p w14:paraId="5DC74E0C" w14:textId="77777777" w:rsidR="007145B6" w:rsidRPr="001F799E" w:rsidRDefault="007145B6" w:rsidP="003647AB">
      <w:pPr>
        <w:jc w:val="both"/>
        <w:rPr>
          <w:lang w:val="de-DE"/>
        </w:rPr>
      </w:pPr>
    </w:p>
    <w:p w14:paraId="4209FD79" w14:textId="4B67DF43" w:rsidR="001B5E26" w:rsidRPr="00BD15C9" w:rsidRDefault="001B5E26" w:rsidP="003647AB">
      <w:pPr>
        <w:jc w:val="both"/>
        <w:rPr>
          <w:lang w:val="fr-FR"/>
        </w:rPr>
      </w:pPr>
      <w:r w:rsidRPr="00B76985">
        <w:rPr>
          <w:lang w:val="fr-BE"/>
        </w:rPr>
        <w:t>En</w:t>
      </w:r>
      <w:r w:rsidRPr="00B90A65">
        <w:rPr>
          <w:lang w:val="fr-FR"/>
        </w:rPr>
        <w:t>viron la moitié des enregistrements concerne des quantités inférieures à 1 tonne (hachur</w:t>
      </w:r>
      <w:r w:rsidR="00B90A65" w:rsidRPr="00B76985">
        <w:rPr>
          <w:lang w:val="fr-FR"/>
        </w:rPr>
        <w:t>é</w:t>
      </w:r>
      <w:r w:rsidRPr="00B90A65">
        <w:rPr>
          <w:lang w:val="fr-FR"/>
        </w:rPr>
        <w:t xml:space="preserve"> gris dans le tableau) et tombe donc en dehors du champ d'application de la législation REACH.</w:t>
      </w:r>
      <w:r w:rsidRPr="00BD15C9">
        <w:rPr>
          <w:lang w:val="fr-FR"/>
        </w:rPr>
        <w:t xml:space="preserve"> </w:t>
      </w:r>
    </w:p>
    <w:p w14:paraId="144DE001" w14:textId="77777777" w:rsidR="000F4F48" w:rsidRPr="00BD15C9" w:rsidRDefault="001B5E26" w:rsidP="003647AB">
      <w:pPr>
        <w:jc w:val="both"/>
        <w:rPr>
          <w:lang w:val="fr-FR"/>
        </w:rPr>
      </w:pPr>
      <w:r w:rsidRPr="00BD15C9">
        <w:rPr>
          <w:lang w:val="fr-FR"/>
        </w:rPr>
        <w:t xml:space="preserve">La plus grande partie des enregistrements mentionne un intervalle entre 100 kg et 1 tonne, comme l'illustre la figure ci-dessous. </w:t>
      </w:r>
    </w:p>
    <w:p w14:paraId="0A974010" w14:textId="6AECD98A" w:rsidR="000F4F48" w:rsidRDefault="000F4F48" w:rsidP="003647AB">
      <w:pPr>
        <w:jc w:val="both"/>
        <w:rPr>
          <w:lang w:val="fr-FR"/>
        </w:rPr>
      </w:pPr>
    </w:p>
    <w:p w14:paraId="2BF09B93" w14:textId="77777777" w:rsidR="00FB758F" w:rsidRDefault="002A6BB0" w:rsidP="00B76985">
      <w:pPr>
        <w:keepNext/>
        <w:jc w:val="both"/>
      </w:pPr>
      <w:r>
        <w:rPr>
          <w:noProof/>
        </w:rPr>
        <w:drawing>
          <wp:inline distT="0" distB="0" distL="0" distR="0" wp14:anchorId="18A8330A" wp14:editId="38ED376B">
            <wp:extent cx="5010151" cy="2752726"/>
            <wp:effectExtent l="0" t="0" r="0" b="9525"/>
            <wp:docPr id="6" name="Graphique 6">
              <a:extLst xmlns:a="http://schemas.openxmlformats.org/drawingml/2006/main">
                <a:ext uri="{FF2B5EF4-FFF2-40B4-BE49-F238E27FC236}">
                  <a16:creationId xmlns:a16="http://schemas.microsoft.com/office/drawing/2014/main" id="{0E96CC7E-D559-4518-8509-58D0E75AC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81540B" w14:textId="6A1E33BF" w:rsidR="000F4F48" w:rsidRPr="00BD15C9" w:rsidRDefault="00FB758F" w:rsidP="003647AB">
      <w:pPr>
        <w:jc w:val="both"/>
        <w:rPr>
          <w:lang w:val="fr-FR"/>
        </w:rPr>
      </w:pPr>
      <w:r w:rsidRPr="00B76985">
        <w:rPr>
          <w:i/>
          <w:iCs/>
          <w:color w:val="44546A" w:themeColor="text2"/>
          <w:sz w:val="18"/>
          <w:szCs w:val="18"/>
          <w:lang w:val="fr-BE"/>
        </w:rPr>
        <w:t xml:space="preserve">Figure </w:t>
      </w:r>
      <w:r>
        <w:rPr>
          <w:color w:val="44546A" w:themeColor="text2"/>
          <w:sz w:val="18"/>
          <w:szCs w:val="18"/>
        </w:rPr>
        <w:fldChar w:fldCharType="begin"/>
      </w:r>
      <w:r w:rsidRPr="00B76985">
        <w:rPr>
          <w:i/>
          <w:iCs/>
          <w:color w:val="44546A" w:themeColor="text2"/>
          <w:sz w:val="18"/>
          <w:szCs w:val="18"/>
          <w:lang w:val="fr-BE"/>
        </w:rPr>
        <w:instrText xml:space="preserve"> SEQ Figure \* ARABIC </w:instrText>
      </w:r>
      <w:r>
        <w:rPr>
          <w:color w:val="44546A" w:themeColor="text2"/>
          <w:sz w:val="18"/>
          <w:szCs w:val="18"/>
        </w:rPr>
        <w:fldChar w:fldCharType="separate"/>
      </w:r>
      <w:r w:rsidR="00702A78">
        <w:rPr>
          <w:i/>
          <w:iCs/>
          <w:noProof/>
          <w:color w:val="44546A" w:themeColor="text2"/>
          <w:sz w:val="18"/>
          <w:szCs w:val="18"/>
          <w:lang w:val="fr-BE"/>
        </w:rPr>
        <w:t>18</w:t>
      </w:r>
      <w:r>
        <w:rPr>
          <w:color w:val="44546A" w:themeColor="text2"/>
          <w:sz w:val="18"/>
          <w:szCs w:val="18"/>
        </w:rPr>
        <w:fldChar w:fldCharType="end"/>
      </w:r>
      <w:r w:rsidRPr="00B76985">
        <w:rPr>
          <w:i/>
          <w:iCs/>
          <w:color w:val="44546A" w:themeColor="text2"/>
          <w:sz w:val="18"/>
          <w:szCs w:val="18"/>
          <w:lang w:val="fr-BE"/>
        </w:rPr>
        <w:t xml:space="preserve">: nombre d'enregistrements par intervalle </w:t>
      </w:r>
      <w:r w:rsidRPr="00B76985">
        <w:rPr>
          <w:color w:val="44546A" w:themeColor="text2"/>
          <w:sz w:val="18"/>
          <w:szCs w:val="18"/>
          <w:lang w:val="fr-BE"/>
        </w:rPr>
        <w:t>de quantités importées ou manufacturées</w:t>
      </w:r>
    </w:p>
    <w:p w14:paraId="6782069B" w14:textId="1E45279D" w:rsidR="000B67EC" w:rsidRPr="00BD15C9" w:rsidRDefault="00940CD9" w:rsidP="00C95796">
      <w:pPr>
        <w:pStyle w:val="Titre3"/>
      </w:pPr>
      <w:bookmarkStart w:id="49" w:name="_Toc535230501"/>
      <w:r w:rsidRPr="00BD15C9">
        <w:lastRenderedPageBreak/>
        <w:t>Quantités distribuées (transformées ou non transformées) sur le marché belge</w:t>
      </w:r>
      <w:bookmarkEnd w:id="49"/>
    </w:p>
    <w:p w14:paraId="024455A2" w14:textId="2EE377A9" w:rsidR="007F01A1" w:rsidRPr="00BD15C9" w:rsidRDefault="007F01A1" w:rsidP="00E437D5">
      <w:pPr>
        <w:jc w:val="both"/>
        <w:rPr>
          <w:lang w:val="fr-FR"/>
        </w:rPr>
      </w:pPr>
      <w:r w:rsidRPr="00BD15C9">
        <w:rPr>
          <w:lang w:val="fr-FR"/>
        </w:rPr>
        <w:t>Sur la base des informations enregistrées, en 201</w:t>
      </w:r>
      <w:r w:rsidR="000427DC">
        <w:rPr>
          <w:lang w:val="fr-FR"/>
        </w:rPr>
        <w:t>7</w:t>
      </w:r>
      <w:r w:rsidRPr="00BD15C9">
        <w:rPr>
          <w:lang w:val="fr-FR"/>
        </w:rPr>
        <w:t xml:space="preserve">, </w:t>
      </w:r>
      <w:r w:rsidR="007D057E">
        <w:rPr>
          <w:lang w:val="fr-FR"/>
        </w:rPr>
        <w:t>17.790.761,045</w:t>
      </w:r>
      <w:r w:rsidRPr="00BD15C9">
        <w:rPr>
          <w:lang w:val="fr-FR"/>
        </w:rPr>
        <w:t xml:space="preserve"> kg de substances manufacturées à l'état nanoparticulaire ont aussi été distribués. De loin la plus grande part de ces près de 1</w:t>
      </w:r>
      <w:r w:rsidR="007D057E">
        <w:rPr>
          <w:lang w:val="fr-FR"/>
        </w:rPr>
        <w:t>8</w:t>
      </w:r>
      <w:r w:rsidRPr="00BD15C9">
        <w:rPr>
          <w:lang w:val="fr-FR"/>
        </w:rPr>
        <w:t xml:space="preserve"> 000 tonnes a été distribuée par le ‘formulateur’. Comme déjà mentionné sous </w:t>
      </w:r>
      <w:r w:rsidR="00EC1218" w:rsidRPr="00BD15C9">
        <w:rPr>
          <w:i/>
          <w:lang w:val="fr-FR"/>
        </w:rPr>
        <w:t>§ 6.1-Répartition du nombre des entreprises par rôle</w:t>
      </w:r>
      <w:r w:rsidRPr="00BD15C9">
        <w:rPr>
          <w:lang w:val="fr-FR"/>
        </w:rPr>
        <w:t xml:space="preserve">, on ne s'attendait pas à retrouver le rôle de formulateur dans l'enregistrement des substances. Un examen plus approfondi pourra démontrer pourquoi ce rôle a été rencontré dans le cadre de l'enregistrement des substances. </w:t>
      </w:r>
    </w:p>
    <w:p w14:paraId="1295DBDB" w14:textId="6772696E" w:rsidR="007F01A1" w:rsidRPr="00BD15C9" w:rsidRDefault="00443FB5" w:rsidP="00E437D5">
      <w:pPr>
        <w:jc w:val="both"/>
        <w:rPr>
          <w:lang w:val="fr-FR"/>
        </w:rPr>
      </w:pPr>
      <w:r w:rsidRPr="00BD15C9">
        <w:rPr>
          <w:lang w:val="fr-FR"/>
        </w:rPr>
        <w:t xml:space="preserve">Un peu plus de </w:t>
      </w:r>
      <w:r w:rsidR="007D057E">
        <w:rPr>
          <w:lang w:val="fr-FR"/>
        </w:rPr>
        <w:t>115</w:t>
      </w:r>
      <w:r w:rsidRPr="00BD15C9">
        <w:rPr>
          <w:lang w:val="fr-FR"/>
        </w:rPr>
        <w:t xml:space="preserve"> 000 tonnes de substances manufacturées à l'état nanoparticulaire ont donc été mises sur le marché belge pour lesquelles les étapes ultérieures n'ont pas (encore) été enregistrées ou ne sont pas soumises à l'obligation d'enregistrement.</w:t>
      </w:r>
    </w:p>
    <w:p w14:paraId="1A20164A" w14:textId="298F5A90" w:rsidR="00E437D5" w:rsidRPr="00BD15C9" w:rsidRDefault="00E437D5" w:rsidP="00E437D5">
      <w:pPr>
        <w:jc w:val="both"/>
        <w:rPr>
          <w:lang w:val="fr-FR"/>
        </w:rPr>
      </w:pPr>
      <w:r w:rsidRPr="00BD15C9">
        <w:rPr>
          <w:lang w:val="fr-FR"/>
        </w:rPr>
        <w:t xml:space="preserve">Le tableau ci-dessous donne la répartition du nombre d'enregistrements dans lesquels une quantité était mentionnée sous le statut ‘distributeur’, 'formulateur' ou ‘autre ' par intervalle de quantités.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tblGrid>
      <w:tr w:rsidR="00E437D5" w:rsidRPr="005E68E3" w14:paraId="1738CDF6" w14:textId="77777777" w:rsidTr="0075184B">
        <w:trPr>
          <w:tblHeader/>
        </w:trPr>
        <w:tc>
          <w:tcPr>
            <w:tcW w:w="5949" w:type="dxa"/>
            <w:gridSpan w:val="2"/>
          </w:tcPr>
          <w:p w14:paraId="5C03C210" w14:textId="0C175A23" w:rsidR="00E437D5" w:rsidRPr="00BD15C9" w:rsidRDefault="00E437D5" w:rsidP="00443FB5">
            <w:pPr>
              <w:jc w:val="both"/>
              <w:rPr>
                <w:b/>
                <w:i/>
                <w:lang w:val="fr-FR"/>
              </w:rPr>
            </w:pPr>
            <w:r w:rsidRPr="00BD15C9">
              <w:rPr>
                <w:b/>
                <w:i/>
                <w:lang w:val="fr-FR"/>
              </w:rPr>
              <w:t>Tableau : distribution relative du nombre des enregistrements par intervalle de 'quantités distribuées, mélangées ou autre’ (en %)</w:t>
            </w:r>
          </w:p>
        </w:tc>
      </w:tr>
      <w:tr w:rsidR="00E437D5" w:rsidRPr="00BD15C9" w14:paraId="71C13ACF" w14:textId="77777777" w:rsidTr="0075184B">
        <w:tc>
          <w:tcPr>
            <w:tcW w:w="2689" w:type="dxa"/>
          </w:tcPr>
          <w:p w14:paraId="79420A4A" w14:textId="77777777" w:rsidR="00E437D5" w:rsidRPr="00BD15C9" w:rsidRDefault="00E437D5" w:rsidP="001066E4">
            <w:pPr>
              <w:jc w:val="both"/>
              <w:rPr>
                <w:lang w:val="fr-FR"/>
              </w:rPr>
            </w:pPr>
            <w:r w:rsidRPr="00BD15C9">
              <w:rPr>
                <w:lang w:val="fr-FR"/>
              </w:rPr>
              <w:t>&gt; 1 000 t</w:t>
            </w:r>
          </w:p>
        </w:tc>
        <w:tc>
          <w:tcPr>
            <w:tcW w:w="3260" w:type="dxa"/>
          </w:tcPr>
          <w:p w14:paraId="7591B45D" w14:textId="2B439567" w:rsidR="00E437D5" w:rsidRPr="00BD15C9" w:rsidRDefault="00CE2962" w:rsidP="001066E4">
            <w:pPr>
              <w:jc w:val="center"/>
              <w:rPr>
                <w:lang w:val="fr-FR"/>
              </w:rPr>
            </w:pPr>
            <w:r>
              <w:rPr>
                <w:lang w:val="fr-FR"/>
              </w:rPr>
              <w:t>1.3</w:t>
            </w:r>
            <w:r w:rsidR="00DD02DE">
              <w:rPr>
                <w:lang w:val="fr-FR"/>
              </w:rPr>
              <w:t>(2)</w:t>
            </w:r>
          </w:p>
        </w:tc>
      </w:tr>
      <w:tr w:rsidR="00E437D5" w:rsidRPr="00BD15C9" w14:paraId="48388D2C" w14:textId="77777777" w:rsidTr="0075184B">
        <w:tc>
          <w:tcPr>
            <w:tcW w:w="2689" w:type="dxa"/>
          </w:tcPr>
          <w:p w14:paraId="1CFA0E1D" w14:textId="77777777" w:rsidR="00E437D5" w:rsidRPr="00BD15C9" w:rsidRDefault="00E437D5" w:rsidP="001066E4">
            <w:pPr>
              <w:jc w:val="both"/>
              <w:rPr>
                <w:lang w:val="fr-FR"/>
              </w:rPr>
            </w:pPr>
            <w:r w:rsidRPr="00BD15C9">
              <w:rPr>
                <w:lang w:val="fr-FR"/>
              </w:rPr>
              <w:t>100 – 1 000 t</w:t>
            </w:r>
          </w:p>
        </w:tc>
        <w:tc>
          <w:tcPr>
            <w:tcW w:w="3260" w:type="dxa"/>
          </w:tcPr>
          <w:p w14:paraId="3FFC2C34" w14:textId="5AC74E3C" w:rsidR="00E437D5" w:rsidRPr="00BD15C9" w:rsidRDefault="00CE2962" w:rsidP="001066E4">
            <w:pPr>
              <w:jc w:val="center"/>
              <w:rPr>
                <w:lang w:val="fr-FR"/>
              </w:rPr>
            </w:pPr>
            <w:r>
              <w:rPr>
                <w:lang w:val="fr-FR"/>
              </w:rPr>
              <w:t>3.3</w:t>
            </w:r>
            <w:r w:rsidR="00277886">
              <w:rPr>
                <w:lang w:val="fr-FR"/>
              </w:rPr>
              <w:t>(5)</w:t>
            </w:r>
          </w:p>
        </w:tc>
      </w:tr>
      <w:tr w:rsidR="00E437D5" w:rsidRPr="00BD15C9" w14:paraId="5E2DB254" w14:textId="77777777" w:rsidTr="0075184B">
        <w:tc>
          <w:tcPr>
            <w:tcW w:w="2689" w:type="dxa"/>
          </w:tcPr>
          <w:p w14:paraId="3C8CB95C" w14:textId="2B112805" w:rsidR="00E437D5" w:rsidRPr="00BD15C9" w:rsidRDefault="00277886" w:rsidP="001066E4">
            <w:pPr>
              <w:jc w:val="both"/>
              <w:rPr>
                <w:lang w:val="fr-FR"/>
              </w:rPr>
            </w:pPr>
            <w:r>
              <w:rPr>
                <w:lang w:val="fr-FR"/>
              </w:rPr>
              <w:t>10 – 100 t</w:t>
            </w:r>
          </w:p>
        </w:tc>
        <w:tc>
          <w:tcPr>
            <w:tcW w:w="3260" w:type="dxa"/>
          </w:tcPr>
          <w:p w14:paraId="7DAFD93B" w14:textId="4C390196" w:rsidR="00E437D5" w:rsidRPr="00BD15C9" w:rsidRDefault="00CE2962" w:rsidP="001066E4">
            <w:pPr>
              <w:jc w:val="center"/>
              <w:rPr>
                <w:lang w:val="fr-FR"/>
              </w:rPr>
            </w:pPr>
            <w:r>
              <w:rPr>
                <w:lang w:val="fr-FR"/>
              </w:rPr>
              <w:t>14</w:t>
            </w:r>
            <w:r w:rsidR="00277886">
              <w:rPr>
                <w:lang w:val="fr-FR"/>
              </w:rPr>
              <w:t>(21)</w:t>
            </w:r>
          </w:p>
        </w:tc>
      </w:tr>
      <w:tr w:rsidR="00E437D5" w:rsidRPr="00BD15C9" w14:paraId="33382C16" w14:textId="77777777" w:rsidTr="0075184B">
        <w:tc>
          <w:tcPr>
            <w:tcW w:w="2689" w:type="dxa"/>
          </w:tcPr>
          <w:p w14:paraId="1A1F3123" w14:textId="77777777" w:rsidR="00E437D5" w:rsidRPr="00BD15C9" w:rsidRDefault="00E437D5" w:rsidP="001066E4">
            <w:pPr>
              <w:jc w:val="both"/>
              <w:rPr>
                <w:lang w:val="fr-FR"/>
              </w:rPr>
            </w:pPr>
            <w:r w:rsidRPr="00BD15C9">
              <w:rPr>
                <w:lang w:val="fr-FR"/>
              </w:rPr>
              <w:t>1 – 10 t</w:t>
            </w:r>
          </w:p>
        </w:tc>
        <w:tc>
          <w:tcPr>
            <w:tcW w:w="3260" w:type="dxa"/>
          </w:tcPr>
          <w:p w14:paraId="39ACBF6B" w14:textId="41FEB30E" w:rsidR="00E437D5" w:rsidRPr="00BD15C9" w:rsidRDefault="00CE2962" w:rsidP="001066E4">
            <w:pPr>
              <w:jc w:val="center"/>
              <w:rPr>
                <w:lang w:val="fr-FR"/>
              </w:rPr>
            </w:pPr>
            <w:r>
              <w:rPr>
                <w:lang w:val="fr-FR"/>
              </w:rPr>
              <w:t>20.7</w:t>
            </w:r>
            <w:r w:rsidR="00277886">
              <w:rPr>
                <w:lang w:val="fr-FR"/>
              </w:rPr>
              <w:t>(31)</w:t>
            </w:r>
          </w:p>
        </w:tc>
      </w:tr>
      <w:tr w:rsidR="00E437D5" w:rsidRPr="00BD15C9" w14:paraId="61CBA2CF" w14:textId="77777777" w:rsidTr="0075184B">
        <w:tc>
          <w:tcPr>
            <w:tcW w:w="2689" w:type="dxa"/>
            <w:shd w:val="clear" w:color="auto" w:fill="auto"/>
          </w:tcPr>
          <w:p w14:paraId="0D001506" w14:textId="77777777" w:rsidR="00E437D5" w:rsidRPr="00BD15C9" w:rsidRDefault="00E437D5" w:rsidP="001066E4">
            <w:pPr>
              <w:jc w:val="both"/>
              <w:rPr>
                <w:lang w:val="fr-FR"/>
              </w:rPr>
            </w:pPr>
            <w:r w:rsidRPr="00BD15C9">
              <w:rPr>
                <w:lang w:val="fr-FR"/>
              </w:rPr>
              <w:t>100 kg – 1 t</w:t>
            </w:r>
          </w:p>
        </w:tc>
        <w:tc>
          <w:tcPr>
            <w:tcW w:w="3260" w:type="dxa"/>
            <w:shd w:val="clear" w:color="auto" w:fill="auto"/>
          </w:tcPr>
          <w:p w14:paraId="5733302A" w14:textId="6327F893" w:rsidR="00E437D5" w:rsidRPr="00BD15C9" w:rsidRDefault="00CE2962" w:rsidP="001066E4">
            <w:pPr>
              <w:jc w:val="center"/>
              <w:rPr>
                <w:lang w:val="fr-FR"/>
              </w:rPr>
            </w:pPr>
            <w:r>
              <w:rPr>
                <w:lang w:val="fr-FR"/>
              </w:rPr>
              <w:t>25.3</w:t>
            </w:r>
            <w:r w:rsidR="00E57124">
              <w:rPr>
                <w:lang w:val="fr-FR"/>
              </w:rPr>
              <w:t>(38</w:t>
            </w:r>
            <w:r w:rsidR="00995146">
              <w:rPr>
                <w:lang w:val="fr-FR"/>
              </w:rPr>
              <w:t>)</w:t>
            </w:r>
          </w:p>
        </w:tc>
      </w:tr>
      <w:tr w:rsidR="00E437D5" w:rsidRPr="00BD15C9" w14:paraId="36CB0232" w14:textId="77777777" w:rsidTr="0075184B">
        <w:tc>
          <w:tcPr>
            <w:tcW w:w="2689" w:type="dxa"/>
            <w:shd w:val="clear" w:color="auto" w:fill="auto"/>
          </w:tcPr>
          <w:p w14:paraId="5C31BA16" w14:textId="77777777" w:rsidR="00E437D5" w:rsidRPr="00BD15C9" w:rsidRDefault="00E437D5" w:rsidP="001066E4">
            <w:pPr>
              <w:jc w:val="both"/>
              <w:rPr>
                <w:lang w:val="fr-FR"/>
              </w:rPr>
            </w:pPr>
            <w:r w:rsidRPr="00BD15C9">
              <w:rPr>
                <w:lang w:val="fr-FR"/>
              </w:rPr>
              <w:t>10 – 100 kg</w:t>
            </w:r>
          </w:p>
        </w:tc>
        <w:tc>
          <w:tcPr>
            <w:tcW w:w="3260" w:type="dxa"/>
            <w:shd w:val="clear" w:color="auto" w:fill="auto"/>
          </w:tcPr>
          <w:p w14:paraId="7ABCC47E" w14:textId="0F780D1A" w:rsidR="00E437D5" w:rsidRPr="00BD15C9" w:rsidRDefault="00CE2962" w:rsidP="001066E4">
            <w:pPr>
              <w:jc w:val="center"/>
              <w:rPr>
                <w:lang w:val="fr-FR"/>
              </w:rPr>
            </w:pPr>
            <w:r>
              <w:rPr>
                <w:lang w:val="fr-FR"/>
              </w:rPr>
              <w:t>19.3</w:t>
            </w:r>
            <w:r w:rsidR="00E57124">
              <w:rPr>
                <w:lang w:val="fr-FR"/>
              </w:rPr>
              <w:t>(</w:t>
            </w:r>
            <w:r w:rsidR="00A2252B">
              <w:rPr>
                <w:lang w:val="fr-FR"/>
              </w:rPr>
              <w:t>29</w:t>
            </w:r>
            <w:r w:rsidR="00E57124">
              <w:rPr>
                <w:lang w:val="fr-FR"/>
              </w:rPr>
              <w:t>)</w:t>
            </w:r>
          </w:p>
        </w:tc>
      </w:tr>
      <w:tr w:rsidR="00E437D5" w:rsidRPr="00CE2962" w14:paraId="6DF1ADD7" w14:textId="77777777" w:rsidTr="0075184B">
        <w:tc>
          <w:tcPr>
            <w:tcW w:w="2689" w:type="dxa"/>
            <w:shd w:val="clear" w:color="auto" w:fill="auto"/>
          </w:tcPr>
          <w:p w14:paraId="25200BB6" w14:textId="77777777" w:rsidR="00E437D5" w:rsidRPr="00BD15C9" w:rsidRDefault="00E437D5" w:rsidP="001066E4">
            <w:pPr>
              <w:jc w:val="both"/>
              <w:rPr>
                <w:lang w:val="fr-FR"/>
              </w:rPr>
            </w:pPr>
            <w:r w:rsidRPr="00BD15C9">
              <w:rPr>
                <w:lang w:val="fr-FR"/>
              </w:rPr>
              <w:t>1 – 10 kg</w:t>
            </w:r>
          </w:p>
        </w:tc>
        <w:tc>
          <w:tcPr>
            <w:tcW w:w="3260" w:type="dxa"/>
            <w:shd w:val="clear" w:color="auto" w:fill="auto"/>
          </w:tcPr>
          <w:p w14:paraId="596E0CE6" w14:textId="0B9B4EED" w:rsidR="00E437D5" w:rsidRPr="00BD15C9" w:rsidRDefault="00CE2962" w:rsidP="001066E4">
            <w:pPr>
              <w:jc w:val="center"/>
              <w:rPr>
                <w:lang w:val="fr-FR"/>
              </w:rPr>
            </w:pPr>
            <w:r>
              <w:rPr>
                <w:lang w:val="fr-FR"/>
              </w:rPr>
              <w:t>4.7</w:t>
            </w:r>
            <w:r w:rsidR="00E57124">
              <w:rPr>
                <w:lang w:val="fr-FR"/>
              </w:rPr>
              <w:t>(</w:t>
            </w:r>
            <w:r w:rsidR="00A2252B">
              <w:rPr>
                <w:lang w:val="fr-FR"/>
              </w:rPr>
              <w:t>7</w:t>
            </w:r>
            <w:r w:rsidR="00E57124">
              <w:rPr>
                <w:lang w:val="fr-FR"/>
              </w:rPr>
              <w:t>)</w:t>
            </w:r>
          </w:p>
        </w:tc>
      </w:tr>
      <w:tr w:rsidR="00E437D5" w:rsidRPr="00CE2962" w14:paraId="056567DE" w14:textId="77777777" w:rsidTr="0075184B">
        <w:tc>
          <w:tcPr>
            <w:tcW w:w="2689" w:type="dxa"/>
            <w:shd w:val="clear" w:color="auto" w:fill="auto"/>
          </w:tcPr>
          <w:p w14:paraId="6BA70C96" w14:textId="77777777" w:rsidR="00E437D5" w:rsidRPr="00BD15C9" w:rsidRDefault="00E437D5" w:rsidP="001066E4">
            <w:pPr>
              <w:jc w:val="both"/>
              <w:rPr>
                <w:lang w:val="fr-FR"/>
              </w:rPr>
            </w:pPr>
            <w:r w:rsidRPr="00BD15C9">
              <w:rPr>
                <w:lang w:val="fr-FR"/>
              </w:rPr>
              <w:t>0,1 – 1 kg</w:t>
            </w:r>
          </w:p>
        </w:tc>
        <w:tc>
          <w:tcPr>
            <w:tcW w:w="3260" w:type="dxa"/>
            <w:shd w:val="clear" w:color="auto" w:fill="auto"/>
          </w:tcPr>
          <w:p w14:paraId="029ABD86" w14:textId="602FA194" w:rsidR="00E437D5" w:rsidRPr="00BD15C9" w:rsidRDefault="00CE2962" w:rsidP="001066E4">
            <w:pPr>
              <w:jc w:val="center"/>
              <w:rPr>
                <w:lang w:val="fr-FR"/>
              </w:rPr>
            </w:pPr>
            <w:r>
              <w:rPr>
                <w:lang w:val="fr-FR"/>
              </w:rPr>
              <w:t>9.4</w:t>
            </w:r>
            <w:r w:rsidR="00E57124">
              <w:rPr>
                <w:lang w:val="fr-FR"/>
              </w:rPr>
              <w:t>(</w:t>
            </w:r>
            <w:r w:rsidR="00A2252B">
              <w:rPr>
                <w:lang w:val="fr-FR"/>
              </w:rPr>
              <w:t>14</w:t>
            </w:r>
            <w:r w:rsidR="00E57124">
              <w:rPr>
                <w:lang w:val="fr-FR"/>
              </w:rPr>
              <w:t>)</w:t>
            </w:r>
          </w:p>
        </w:tc>
      </w:tr>
      <w:tr w:rsidR="00E437D5" w:rsidRPr="00CE2962" w14:paraId="4002F490" w14:textId="77777777" w:rsidTr="0075184B">
        <w:tc>
          <w:tcPr>
            <w:tcW w:w="2689" w:type="dxa"/>
            <w:shd w:val="clear" w:color="auto" w:fill="auto"/>
          </w:tcPr>
          <w:p w14:paraId="1E4E6D3F" w14:textId="77777777" w:rsidR="00E437D5" w:rsidRPr="00BD15C9" w:rsidRDefault="00E437D5" w:rsidP="001066E4">
            <w:pPr>
              <w:jc w:val="both"/>
              <w:rPr>
                <w:lang w:val="fr-FR"/>
              </w:rPr>
            </w:pPr>
            <w:r w:rsidRPr="00BD15C9">
              <w:rPr>
                <w:lang w:val="fr-FR"/>
              </w:rPr>
              <w:t>&lt; 0,1 kg</w:t>
            </w:r>
          </w:p>
        </w:tc>
        <w:tc>
          <w:tcPr>
            <w:tcW w:w="3260" w:type="dxa"/>
            <w:shd w:val="clear" w:color="auto" w:fill="auto"/>
          </w:tcPr>
          <w:p w14:paraId="41C1B9D5" w14:textId="1E568F8C" w:rsidR="00E437D5" w:rsidRPr="00BD15C9" w:rsidRDefault="00CE2962" w:rsidP="001066E4">
            <w:pPr>
              <w:jc w:val="center"/>
              <w:rPr>
                <w:lang w:val="fr-FR"/>
              </w:rPr>
            </w:pPr>
            <w:r>
              <w:rPr>
                <w:lang w:val="fr-FR"/>
              </w:rPr>
              <w:t>2</w:t>
            </w:r>
            <w:r w:rsidR="00E57124">
              <w:rPr>
                <w:lang w:val="fr-FR"/>
              </w:rPr>
              <w:t>(</w:t>
            </w:r>
            <w:r w:rsidR="00A2252B">
              <w:rPr>
                <w:lang w:val="fr-FR"/>
              </w:rPr>
              <w:t>3</w:t>
            </w:r>
            <w:r w:rsidR="00E57124">
              <w:rPr>
                <w:lang w:val="fr-FR"/>
              </w:rPr>
              <w:t>)</w:t>
            </w:r>
          </w:p>
        </w:tc>
      </w:tr>
    </w:tbl>
    <w:p w14:paraId="4C6D01BE" w14:textId="77777777" w:rsidR="00E437D5" w:rsidRPr="00BD15C9" w:rsidRDefault="00E437D5" w:rsidP="003647AB">
      <w:pPr>
        <w:jc w:val="both"/>
        <w:rPr>
          <w:lang w:val="fr-FR"/>
        </w:rPr>
      </w:pPr>
    </w:p>
    <w:p w14:paraId="16D9E46E" w14:textId="77777777" w:rsidR="00F23CD3" w:rsidRPr="00BD15C9" w:rsidRDefault="00F23CD3" w:rsidP="003647AB">
      <w:pPr>
        <w:jc w:val="both"/>
        <w:rPr>
          <w:lang w:val="fr-FR"/>
        </w:rPr>
      </w:pPr>
    </w:p>
    <w:p w14:paraId="0CE8B02A" w14:textId="79CDAD18" w:rsidR="000F4F48" w:rsidRDefault="000F4F48" w:rsidP="003647AB">
      <w:pPr>
        <w:jc w:val="both"/>
        <w:rPr>
          <w:lang w:val="fr-FR"/>
        </w:rPr>
      </w:pPr>
    </w:p>
    <w:p w14:paraId="55D1EE06" w14:textId="77777777" w:rsidR="00FB758F" w:rsidRDefault="009144DE" w:rsidP="00B76985">
      <w:pPr>
        <w:keepNext/>
        <w:jc w:val="both"/>
      </w:pPr>
      <w:r>
        <w:rPr>
          <w:noProof/>
        </w:rPr>
        <w:lastRenderedPageBreak/>
        <w:drawing>
          <wp:inline distT="0" distB="0" distL="0" distR="0" wp14:anchorId="4E523A8E" wp14:editId="439D4110">
            <wp:extent cx="5010151" cy="2752726"/>
            <wp:effectExtent l="0" t="0" r="0" b="9525"/>
            <wp:docPr id="7" name="Graphique 7">
              <a:extLst xmlns:a="http://schemas.openxmlformats.org/drawingml/2006/main">
                <a:ext uri="{FF2B5EF4-FFF2-40B4-BE49-F238E27FC236}">
                  <a16:creationId xmlns:a16="http://schemas.microsoft.com/office/drawing/2014/main" id="{8B56535A-BC7F-481F-93AA-9498C78BA7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01D0D2D" w14:textId="2948B403" w:rsidR="00F23CD3" w:rsidRPr="00BD15C9" w:rsidRDefault="00FB758F" w:rsidP="005C266B">
      <w:pPr>
        <w:pStyle w:val="Lgende"/>
        <w:jc w:val="both"/>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702A78">
        <w:rPr>
          <w:noProof/>
          <w:lang w:val="fr-BE"/>
        </w:rPr>
        <w:t>19</w:t>
      </w:r>
      <w:r>
        <w:fldChar w:fldCharType="end"/>
      </w:r>
      <w:r w:rsidRPr="00B76985">
        <w:rPr>
          <w:lang w:val="fr-BE"/>
        </w:rPr>
        <w:t>: nombre d'enregistrements par intervalle de quantités distribuées, mélangées ou autre</w:t>
      </w:r>
    </w:p>
    <w:p w14:paraId="55BB0270" w14:textId="323E5BC7" w:rsidR="002C5D33" w:rsidRPr="00BD15C9" w:rsidRDefault="00FD1C22" w:rsidP="003647AB">
      <w:pPr>
        <w:jc w:val="both"/>
        <w:rPr>
          <w:lang w:val="fr-FR"/>
        </w:rPr>
      </w:pPr>
      <w:r w:rsidRPr="00BD15C9">
        <w:rPr>
          <w:lang w:val="fr-FR"/>
        </w:rPr>
        <w:t>Tout comme pour la mise sur le marché, la majeure partie des enregistrements des distributeurs mentionnent des quantités entre 100 kg et 1 tonne.</w:t>
      </w:r>
    </w:p>
    <w:p w14:paraId="025971F6" w14:textId="02B328AA" w:rsidR="00EE662C" w:rsidRPr="00BD15C9" w:rsidRDefault="004F0181" w:rsidP="00C95796">
      <w:pPr>
        <w:pStyle w:val="Titre3"/>
      </w:pPr>
      <w:bookmarkStart w:id="50" w:name="_Toc535230502"/>
      <w:r w:rsidRPr="00BD15C9">
        <w:t>Liste des substances importées et/ou produites en quantités supérieures à 1 000 tonnes</w:t>
      </w:r>
      <w:bookmarkEnd w:id="50"/>
    </w:p>
    <w:p w14:paraId="3C7593BA" w14:textId="0E8121FC" w:rsidR="00EE662C" w:rsidRPr="00BD15C9" w:rsidRDefault="0090705E" w:rsidP="004F0181">
      <w:pPr>
        <w:jc w:val="both"/>
        <w:rPr>
          <w:lang w:val="fr-FR"/>
        </w:rPr>
      </w:pPr>
      <w:r w:rsidRPr="00BD15C9">
        <w:rPr>
          <w:lang w:val="fr-FR"/>
        </w:rPr>
        <w:t>Sur la base des informations enregistrées, en 201</w:t>
      </w:r>
      <w:r w:rsidR="007D057E">
        <w:rPr>
          <w:lang w:val="fr-FR"/>
        </w:rPr>
        <w:t>7</w:t>
      </w:r>
      <w:r w:rsidRPr="00BD15C9">
        <w:rPr>
          <w:lang w:val="fr-FR"/>
        </w:rPr>
        <w:t xml:space="preserve">, en Belgique, </w:t>
      </w:r>
      <w:r w:rsidR="007D057E">
        <w:rPr>
          <w:lang w:val="fr-FR"/>
        </w:rPr>
        <w:t>60.400</w:t>
      </w:r>
      <w:r w:rsidRPr="00BD15C9">
        <w:rPr>
          <w:lang w:val="fr-FR"/>
        </w:rPr>
        <w:t xml:space="preserve"> tonnes de substances à l'état nanoparticulaire ont été importées et 1</w:t>
      </w:r>
      <w:r w:rsidR="007D057E">
        <w:rPr>
          <w:lang w:val="fr-FR"/>
        </w:rPr>
        <w:t>15.667</w:t>
      </w:r>
      <w:r w:rsidRPr="00BD15C9">
        <w:rPr>
          <w:lang w:val="fr-FR"/>
        </w:rPr>
        <w:t xml:space="preserve"> tonnes ont été manufacturées. </w:t>
      </w:r>
    </w:p>
    <w:p w14:paraId="05B12A9B" w14:textId="1FC9674B" w:rsidR="007257B9" w:rsidRPr="00BD15C9" w:rsidRDefault="007257B9" w:rsidP="004F0181">
      <w:pPr>
        <w:jc w:val="both"/>
        <w:rPr>
          <w:lang w:val="fr-FR"/>
        </w:rPr>
      </w:pPr>
      <w:r w:rsidRPr="00BD15C9">
        <w:rPr>
          <w:lang w:val="fr-FR"/>
        </w:rPr>
        <w:t xml:space="preserve">Le tableau ci-dessous reprend la liste des substances qui ont été mises sur le marché belge en quantité totale supérieure 1 000 tonnes. Cette quantité concerne la somme de tous les enregistrements soumis pour le nom générique mentionné.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7257B9" w:rsidRPr="005E68E3" w14:paraId="67063DBE" w14:textId="77777777" w:rsidTr="00FA6D01">
        <w:trPr>
          <w:tblHeader/>
        </w:trPr>
        <w:tc>
          <w:tcPr>
            <w:tcW w:w="6799" w:type="dxa"/>
          </w:tcPr>
          <w:p w14:paraId="78BC333A" w14:textId="5DD5DAC8" w:rsidR="007257B9" w:rsidRPr="00BD15C9" w:rsidRDefault="007257B9" w:rsidP="007257B9">
            <w:pPr>
              <w:rPr>
                <w:b/>
                <w:i/>
                <w:lang w:val="fr-FR"/>
              </w:rPr>
            </w:pPr>
            <w:bookmarkStart w:id="51" w:name="_Hlk531612382"/>
            <w:r w:rsidRPr="00BD15C9">
              <w:rPr>
                <w:b/>
                <w:i/>
                <w:lang w:val="fr-FR"/>
              </w:rPr>
              <w:t>Tableau : nom générique des nanomatériaux produits en 2016 et</w:t>
            </w:r>
            <w:r w:rsidR="00224050">
              <w:rPr>
                <w:b/>
                <w:i/>
                <w:lang w:val="fr-FR"/>
              </w:rPr>
              <w:t>/</w:t>
            </w:r>
            <w:r w:rsidRPr="00BD15C9">
              <w:rPr>
                <w:b/>
                <w:i/>
                <w:lang w:val="fr-FR"/>
              </w:rPr>
              <w:t>ou importés en quantités &gt; 1 000 t</w:t>
            </w:r>
          </w:p>
        </w:tc>
      </w:tr>
      <w:tr w:rsidR="00C70E7D" w:rsidRPr="00C70E7D" w14:paraId="6D08D2C3" w14:textId="77777777" w:rsidTr="00B76985">
        <w:trPr>
          <w:trHeight w:val="263"/>
        </w:trPr>
        <w:tc>
          <w:tcPr>
            <w:tcW w:w="6799" w:type="dxa"/>
          </w:tcPr>
          <w:p w14:paraId="5CAF9386" w14:textId="6BF3BC47" w:rsidR="00C70E7D" w:rsidRPr="00B76985" w:rsidRDefault="00C70E7D" w:rsidP="00FA6D01">
            <w:pPr>
              <w:rPr>
                <w:lang w:val="en-GB"/>
              </w:rPr>
            </w:pPr>
            <w:r w:rsidRPr="00E15125">
              <w:rPr>
                <w:lang w:val="en-GB"/>
              </w:rPr>
              <w:t>29H,31H-phthalocyaninato(2-)-N29,N30,N31,N32 copper</w:t>
            </w:r>
          </w:p>
        </w:tc>
      </w:tr>
      <w:tr w:rsidR="0030197C" w:rsidRPr="00BD15C9" w14:paraId="5D1EA449" w14:textId="77777777" w:rsidTr="00FA6D01">
        <w:trPr>
          <w:trHeight w:val="340"/>
        </w:trPr>
        <w:tc>
          <w:tcPr>
            <w:tcW w:w="6799" w:type="dxa"/>
          </w:tcPr>
          <w:p w14:paraId="451BF8A5" w14:textId="05BF681A" w:rsidR="0030197C" w:rsidRPr="0030197C" w:rsidRDefault="00E87619" w:rsidP="00FA6D01">
            <w:pPr>
              <w:rPr>
                <w:lang w:val="en-GB"/>
              </w:rPr>
            </w:pPr>
            <w:r w:rsidRPr="00BD15C9">
              <w:rPr>
                <w:lang w:val="fr-FR"/>
              </w:rPr>
              <w:t>Calcium carbonate</w:t>
            </w:r>
          </w:p>
        </w:tc>
      </w:tr>
      <w:tr w:rsidR="0030197C" w:rsidRPr="00BD15C9" w14:paraId="40F36026" w14:textId="77777777" w:rsidTr="00FA6D01">
        <w:trPr>
          <w:trHeight w:val="340"/>
        </w:trPr>
        <w:tc>
          <w:tcPr>
            <w:tcW w:w="6799" w:type="dxa"/>
          </w:tcPr>
          <w:p w14:paraId="215B26FC" w14:textId="4C36EB6C" w:rsidR="0030197C" w:rsidRPr="00BD15C9" w:rsidRDefault="0030197C" w:rsidP="00FA6D01">
            <w:pPr>
              <w:rPr>
                <w:lang w:val="fr-FR"/>
              </w:rPr>
            </w:pPr>
            <w:r w:rsidRPr="00BD15C9">
              <w:rPr>
                <w:lang w:val="fr-FR"/>
              </w:rPr>
              <w:t>Amorphous silica</w:t>
            </w:r>
            <w:r w:rsidRPr="00BD15C9">
              <w:rPr>
                <w:rStyle w:val="Appelnotedebasdep"/>
                <w:lang w:val="fr-FR"/>
              </w:rPr>
              <w:footnoteReference w:id="1"/>
            </w:r>
          </w:p>
        </w:tc>
      </w:tr>
      <w:tr w:rsidR="00FA6D01" w:rsidRPr="00BD15C9" w14:paraId="12ED0DBE" w14:textId="77777777" w:rsidTr="00FA6D01">
        <w:trPr>
          <w:trHeight w:val="340"/>
        </w:trPr>
        <w:tc>
          <w:tcPr>
            <w:tcW w:w="6799" w:type="dxa"/>
          </w:tcPr>
          <w:p w14:paraId="068A6347" w14:textId="52C39BEF" w:rsidR="00FA6D01" w:rsidRPr="00BD15C9" w:rsidRDefault="0030197C" w:rsidP="00FA6D01">
            <w:pPr>
              <w:rPr>
                <w:lang w:val="fr-FR"/>
              </w:rPr>
            </w:pPr>
            <w:r w:rsidRPr="0030197C">
              <w:rPr>
                <w:lang w:val="fr-FR"/>
              </w:rPr>
              <w:t>5,12-dihydroquino[2,3-b]acridine-7,14-dione</w:t>
            </w:r>
          </w:p>
        </w:tc>
      </w:tr>
      <w:tr w:rsidR="0030197C" w:rsidRPr="00BD15C9" w14:paraId="0A4F8972" w14:textId="77777777" w:rsidTr="00FA6D01">
        <w:trPr>
          <w:trHeight w:val="340"/>
        </w:trPr>
        <w:tc>
          <w:tcPr>
            <w:tcW w:w="6799" w:type="dxa"/>
          </w:tcPr>
          <w:p w14:paraId="2D53FE4D" w14:textId="18C01707" w:rsidR="0030197C" w:rsidRPr="0030197C" w:rsidRDefault="0030197C" w:rsidP="00FA6D01">
            <w:pPr>
              <w:rPr>
                <w:lang w:val="fr-FR"/>
              </w:rPr>
            </w:pPr>
            <w:r w:rsidRPr="00BD15C9">
              <w:rPr>
                <w:lang w:val="fr-FR"/>
              </w:rPr>
              <w:t>Diiron trioxide</w:t>
            </w:r>
          </w:p>
        </w:tc>
      </w:tr>
      <w:tr w:rsidR="0030197C" w:rsidRPr="00BD15C9" w14:paraId="09E0D880" w14:textId="77777777" w:rsidTr="00FA6D01">
        <w:trPr>
          <w:trHeight w:val="340"/>
        </w:trPr>
        <w:tc>
          <w:tcPr>
            <w:tcW w:w="6799" w:type="dxa"/>
          </w:tcPr>
          <w:p w14:paraId="415C3818" w14:textId="35C8CBA5" w:rsidR="0030197C" w:rsidRPr="00BD15C9" w:rsidRDefault="0030197C" w:rsidP="0030197C">
            <w:pPr>
              <w:rPr>
                <w:lang w:val="fr-FR"/>
              </w:rPr>
            </w:pPr>
            <w:r w:rsidRPr="00BD15C9">
              <w:rPr>
                <w:lang w:val="fr-FR"/>
              </w:rPr>
              <w:t>Carbon black</w:t>
            </w:r>
          </w:p>
        </w:tc>
      </w:tr>
      <w:tr w:rsidR="0030197C" w:rsidRPr="00BD15C9" w14:paraId="1D8F613B" w14:textId="77777777" w:rsidTr="00FA6D01">
        <w:trPr>
          <w:trHeight w:val="340"/>
        </w:trPr>
        <w:tc>
          <w:tcPr>
            <w:tcW w:w="6799" w:type="dxa"/>
          </w:tcPr>
          <w:p w14:paraId="2B34F6BC" w14:textId="5F2C5F58" w:rsidR="0030197C" w:rsidRPr="00BD15C9" w:rsidRDefault="0030197C" w:rsidP="0030197C">
            <w:pPr>
              <w:rPr>
                <w:lang w:val="en-GB"/>
              </w:rPr>
            </w:pPr>
            <w:r w:rsidRPr="0030197C">
              <w:rPr>
                <w:lang w:val="en-GB"/>
              </w:rPr>
              <w:t>3,3'-(1,4-phenylenediimino)bis[4,5,6,7-tetrachloro-1H-isoindol-1-one]</w:t>
            </w:r>
          </w:p>
        </w:tc>
      </w:tr>
      <w:tr w:rsidR="0030197C" w:rsidRPr="00BD15C9" w14:paraId="3EBE88FD" w14:textId="77777777" w:rsidTr="00FA6D01">
        <w:trPr>
          <w:trHeight w:val="340"/>
        </w:trPr>
        <w:tc>
          <w:tcPr>
            <w:tcW w:w="6799" w:type="dxa"/>
          </w:tcPr>
          <w:p w14:paraId="2091C5BD" w14:textId="52EE7BFE" w:rsidR="0030197C" w:rsidRPr="0030197C" w:rsidRDefault="0030197C" w:rsidP="0030197C">
            <w:pPr>
              <w:rPr>
                <w:lang w:val="en-GB"/>
              </w:rPr>
            </w:pPr>
            <w:r w:rsidRPr="00BD15C9">
              <w:rPr>
                <w:lang w:val="fr-FR"/>
              </w:rPr>
              <w:lastRenderedPageBreak/>
              <w:t>Silicon dioxide</w:t>
            </w:r>
          </w:p>
        </w:tc>
      </w:tr>
      <w:tr w:rsidR="0030197C" w:rsidRPr="00BD15C9" w14:paraId="599C359B" w14:textId="77777777" w:rsidTr="00FA6D01">
        <w:trPr>
          <w:trHeight w:val="340"/>
        </w:trPr>
        <w:tc>
          <w:tcPr>
            <w:tcW w:w="6799" w:type="dxa"/>
          </w:tcPr>
          <w:p w14:paraId="249740C3" w14:textId="40C83C59" w:rsidR="0030197C" w:rsidRPr="0030197C" w:rsidRDefault="0030197C" w:rsidP="0030197C">
            <w:r w:rsidRPr="0030197C">
              <w:t>[1,3-dihydro-5,6-bis[[(2-hydroxy-1-naphthyl)methylene]amino]-2H-benzimidazol-2-onato(2-)-N5,N6,O5,O6]nickel</w:t>
            </w:r>
          </w:p>
        </w:tc>
      </w:tr>
      <w:tr w:rsidR="0030197C" w:rsidRPr="00BD15C9" w14:paraId="68E98F6C" w14:textId="77777777" w:rsidTr="00FA6D01">
        <w:trPr>
          <w:trHeight w:val="340"/>
        </w:trPr>
        <w:tc>
          <w:tcPr>
            <w:tcW w:w="6799" w:type="dxa"/>
          </w:tcPr>
          <w:p w14:paraId="2E9A1546" w14:textId="0B2BB807" w:rsidR="0030197C" w:rsidRPr="0030197C" w:rsidRDefault="0030197C" w:rsidP="0030197C">
            <w:pPr>
              <w:rPr>
                <w:lang w:val="en-GB"/>
              </w:rPr>
            </w:pPr>
            <w:r w:rsidRPr="0030197C">
              <w:rPr>
                <w:lang w:val="en-GB"/>
              </w:rPr>
              <w:t>Silanamine, 1,1,1-trimethyl-N-(trimethylsilyl)-, hydrolysis products with silica</w:t>
            </w:r>
          </w:p>
        </w:tc>
      </w:tr>
    </w:tbl>
    <w:p w14:paraId="44B598CA" w14:textId="27A3C456" w:rsidR="00D06100" w:rsidRPr="00BD15C9" w:rsidRDefault="007E5A5C" w:rsidP="00BB22C7">
      <w:pPr>
        <w:pStyle w:val="Titre1"/>
        <w:rPr>
          <w:lang w:val="fr-FR"/>
        </w:rPr>
      </w:pPr>
      <w:bookmarkStart w:id="52" w:name="_Toc535230503"/>
      <w:bookmarkEnd w:id="51"/>
      <w:r w:rsidRPr="00BD15C9">
        <w:rPr>
          <w:lang w:val="fr-FR"/>
        </w:rPr>
        <w:t>Évaluation des enregistrements soumis</w:t>
      </w:r>
      <w:bookmarkEnd w:id="52"/>
      <w:r w:rsidRPr="00BD15C9">
        <w:rPr>
          <w:lang w:val="fr-FR"/>
        </w:rPr>
        <w:t xml:space="preserve"> </w:t>
      </w:r>
    </w:p>
    <w:p w14:paraId="05B35B0C" w14:textId="6E4D7DE7" w:rsidR="0071282B" w:rsidRPr="00BD15C9" w:rsidRDefault="0071282B" w:rsidP="00281DD2">
      <w:pPr>
        <w:rPr>
          <w:lang w:val="fr-FR"/>
        </w:rPr>
      </w:pPr>
      <w:r w:rsidRPr="00BD15C9">
        <w:rPr>
          <w:lang w:val="fr-FR"/>
        </w:rPr>
        <w:t>Pour l'évaluation des enregistrements soumis, les enregistrements ont été subdivisés en 3 groupes :</w:t>
      </w:r>
    </w:p>
    <w:p w14:paraId="4CB890C8" w14:textId="77777777" w:rsidR="0071282B" w:rsidRPr="00BD15C9" w:rsidRDefault="0071282B" w:rsidP="0071282B">
      <w:pPr>
        <w:pStyle w:val="Paragraphedeliste"/>
        <w:numPr>
          <w:ilvl w:val="0"/>
          <w:numId w:val="15"/>
        </w:numPr>
        <w:rPr>
          <w:lang w:val="fr-FR"/>
        </w:rPr>
      </w:pPr>
      <w:r w:rsidRPr="00BD15C9">
        <w:rPr>
          <w:lang w:val="fr-FR"/>
        </w:rPr>
        <w:t>Les enregistrements simplifiés</w:t>
      </w:r>
    </w:p>
    <w:p w14:paraId="5F97360D" w14:textId="2DE3E7BA" w:rsidR="0071282B" w:rsidRPr="00BD15C9" w:rsidRDefault="0071282B" w:rsidP="0071282B">
      <w:pPr>
        <w:pStyle w:val="Paragraphedeliste"/>
        <w:numPr>
          <w:ilvl w:val="0"/>
          <w:numId w:val="15"/>
        </w:numPr>
        <w:rPr>
          <w:lang w:val="fr-FR"/>
        </w:rPr>
      </w:pPr>
      <w:r w:rsidRPr="00BD15C9">
        <w:rPr>
          <w:lang w:val="fr-FR"/>
        </w:rPr>
        <w:t xml:space="preserve">Les enregistrements des substances mises sur le marché belge à des fins commerciales. </w:t>
      </w:r>
    </w:p>
    <w:p w14:paraId="4701720E" w14:textId="77777777" w:rsidR="00201C86" w:rsidRPr="00BD15C9" w:rsidRDefault="00201C86" w:rsidP="00201C86">
      <w:pPr>
        <w:pStyle w:val="Paragraphedeliste"/>
        <w:numPr>
          <w:ilvl w:val="0"/>
          <w:numId w:val="15"/>
        </w:numPr>
        <w:rPr>
          <w:lang w:val="fr-FR"/>
        </w:rPr>
      </w:pPr>
      <w:r w:rsidRPr="00BD15C9">
        <w:rPr>
          <w:lang w:val="fr-FR"/>
        </w:rPr>
        <w:t>les enregistrements soumis par le Fournisseur étranger</w:t>
      </w:r>
    </w:p>
    <w:p w14:paraId="56A4B917" w14:textId="77777777" w:rsidR="00B90A65" w:rsidRDefault="00FA6D01" w:rsidP="002451BC">
      <w:pPr>
        <w:jc w:val="both"/>
        <w:rPr>
          <w:lang w:val="fr-FR"/>
        </w:rPr>
      </w:pPr>
      <w:r w:rsidRPr="00BD15C9">
        <w:rPr>
          <w:lang w:val="fr-FR"/>
        </w:rPr>
        <w:t>Ce</w:t>
      </w:r>
      <w:r w:rsidR="00BB0D99">
        <w:rPr>
          <w:lang w:val="fr-FR"/>
        </w:rPr>
        <w:t>s évaluations n’ont pour l’instant pas encore commencées, hormis pour les enregistrements simplifiés</w:t>
      </w:r>
      <w:r w:rsidR="00B90A65">
        <w:rPr>
          <w:lang w:val="fr-FR"/>
        </w:rPr>
        <w:t>. Pour les dossiers incomplets, des demandes de complétion ont été envoyées aux déclarants concernés.</w:t>
      </w:r>
    </w:p>
    <w:p w14:paraId="6051F0E5" w14:textId="7812E05A" w:rsidR="00247168" w:rsidRPr="00197B7A" w:rsidRDefault="00B90A65" w:rsidP="00197B7A">
      <w:pPr>
        <w:jc w:val="both"/>
        <w:rPr>
          <w:lang w:val="fr-FR"/>
        </w:rPr>
      </w:pPr>
      <w:r>
        <w:rPr>
          <w:lang w:val="fr-FR"/>
        </w:rPr>
        <w:t>Les autres types de dossiers seront analysés courant 2019.</w:t>
      </w:r>
    </w:p>
    <w:p w14:paraId="1EDDD3DB" w14:textId="31A9F612" w:rsidR="00247168" w:rsidRPr="00247168" w:rsidRDefault="00247168" w:rsidP="00B76985">
      <w:pPr>
        <w:pStyle w:val="Titre2"/>
      </w:pPr>
      <w:bookmarkStart w:id="53" w:name="_Toc535230504"/>
      <w:r>
        <w:t>Le Déclarant</w:t>
      </w:r>
      <w:bookmarkEnd w:id="53"/>
    </w:p>
    <w:p w14:paraId="32F424B1" w14:textId="06F3E0BE" w:rsidR="0071282B" w:rsidRPr="00BD15C9" w:rsidRDefault="00C430D7" w:rsidP="00C95796">
      <w:pPr>
        <w:pStyle w:val="Titre3"/>
      </w:pPr>
      <w:bookmarkStart w:id="54" w:name="_Toc535230505"/>
      <w:r w:rsidRPr="00BD15C9">
        <w:t>10.1.1 Enregistrements simplifiés</w:t>
      </w:r>
      <w:bookmarkEnd w:id="54"/>
    </w:p>
    <w:p w14:paraId="5B305F29" w14:textId="77777777" w:rsidR="00BE5297" w:rsidRPr="00BD15C9" w:rsidRDefault="002451BC" w:rsidP="002451BC">
      <w:pPr>
        <w:jc w:val="both"/>
        <w:rPr>
          <w:lang w:val="fr-FR"/>
        </w:rPr>
      </w:pPr>
      <w:r w:rsidRPr="00BD15C9">
        <w:rPr>
          <w:lang w:val="fr-FR"/>
        </w:rPr>
        <w:t xml:space="preserve">Pour un enregistrement simplifié, il faut, outre l'identité du déclarant et l'identification de la substance, chimique, aussi soumettre une déclaration sur l'honneur qui mentionne que le produit enregistré est exclusivement destiné à des fins scientifiques. </w:t>
      </w:r>
    </w:p>
    <w:p w14:paraId="69BF7EF6" w14:textId="1B3D9820" w:rsidR="002451BC" w:rsidRPr="00BD15C9" w:rsidRDefault="002451BC" w:rsidP="002451BC">
      <w:pPr>
        <w:jc w:val="both"/>
        <w:rPr>
          <w:lang w:val="fr-FR"/>
        </w:rPr>
      </w:pPr>
      <w:r w:rsidRPr="00BD15C9">
        <w:rPr>
          <w:lang w:val="fr-FR"/>
        </w:rPr>
        <w:t>Dans ce type d'enregistrement, la majorité des problèmes sont liés à cette déclaration, notamment pour les raisons suivantes :</w:t>
      </w:r>
    </w:p>
    <w:p w14:paraId="72767FC0" w14:textId="77777777" w:rsidR="002451BC" w:rsidRPr="00BD15C9" w:rsidRDefault="002451BC" w:rsidP="002451BC">
      <w:pPr>
        <w:pStyle w:val="Paragraphedeliste"/>
        <w:numPr>
          <w:ilvl w:val="0"/>
          <w:numId w:val="33"/>
        </w:numPr>
        <w:jc w:val="both"/>
        <w:rPr>
          <w:lang w:val="fr-FR"/>
        </w:rPr>
      </w:pPr>
      <w:r w:rsidRPr="00BD15C9">
        <w:rPr>
          <w:lang w:val="fr-FR"/>
        </w:rPr>
        <w:t xml:space="preserve">Les déclarations sont absentes </w:t>
      </w:r>
    </w:p>
    <w:p w14:paraId="470FE787" w14:textId="77777777" w:rsidR="002451BC" w:rsidRPr="00BD15C9" w:rsidRDefault="00D231CA" w:rsidP="002451BC">
      <w:pPr>
        <w:pStyle w:val="Paragraphedeliste"/>
        <w:numPr>
          <w:ilvl w:val="0"/>
          <w:numId w:val="33"/>
        </w:numPr>
        <w:jc w:val="both"/>
        <w:rPr>
          <w:lang w:val="fr-FR"/>
        </w:rPr>
      </w:pPr>
      <w:r w:rsidRPr="00BD15C9">
        <w:rPr>
          <w:lang w:val="fr-FR"/>
        </w:rPr>
        <w:t>Les déclarations ne se rapportent pas à la bonne substance chimique</w:t>
      </w:r>
    </w:p>
    <w:p w14:paraId="48320CC5" w14:textId="77777777" w:rsidR="002451BC" w:rsidRPr="00BD15C9" w:rsidRDefault="002451BC" w:rsidP="002451BC">
      <w:pPr>
        <w:pStyle w:val="Paragraphedeliste"/>
        <w:numPr>
          <w:ilvl w:val="0"/>
          <w:numId w:val="33"/>
        </w:numPr>
        <w:jc w:val="both"/>
        <w:rPr>
          <w:lang w:val="fr-FR"/>
        </w:rPr>
      </w:pPr>
      <w:r w:rsidRPr="00BD15C9">
        <w:rPr>
          <w:lang w:val="fr-FR"/>
        </w:rPr>
        <w:t>Les déclarations n'ont pas été signées</w:t>
      </w:r>
    </w:p>
    <w:p w14:paraId="4320BC88" w14:textId="77777777" w:rsidR="00C430D7" w:rsidRPr="00BD15C9" w:rsidRDefault="00C430D7" w:rsidP="00C95796">
      <w:pPr>
        <w:pStyle w:val="Titre3"/>
      </w:pPr>
      <w:bookmarkStart w:id="55" w:name="_Toc535230506"/>
      <w:r w:rsidRPr="00BD15C9">
        <w:t>10.1.2 Substances mises sur le marché à des fins commerciales</w:t>
      </w:r>
      <w:bookmarkEnd w:id="55"/>
      <w:r w:rsidRPr="00BD15C9">
        <w:t xml:space="preserve"> </w:t>
      </w:r>
    </w:p>
    <w:p w14:paraId="59ED7483" w14:textId="1089B53F" w:rsidR="00C430D7" w:rsidRPr="00BD15C9" w:rsidRDefault="00C430D7" w:rsidP="00C430D7">
      <w:pPr>
        <w:jc w:val="both"/>
        <w:rPr>
          <w:lang w:val="fr-FR"/>
        </w:rPr>
      </w:pPr>
      <w:r w:rsidRPr="00BD15C9">
        <w:rPr>
          <w:lang w:val="fr-FR"/>
        </w:rPr>
        <w:t xml:space="preserve">Pour ces substances, il faut soumettre un enregistrement complet, sauf si le déclarant dispose d'un numéro d'enregistrement d'un autre enregistrement soumis pour la même substance. Dans ce cas, il peut utiliser un enregistrement réduit (voir aussi </w:t>
      </w:r>
      <w:r w:rsidR="001B395E" w:rsidRPr="00BD15C9">
        <w:rPr>
          <w:i/>
          <w:lang w:val="fr-FR"/>
        </w:rPr>
        <w:t>§ 2.2.5-Types d'enregistrement</w:t>
      </w:r>
      <w:r w:rsidRPr="00BD15C9">
        <w:rPr>
          <w:lang w:val="fr-FR"/>
        </w:rPr>
        <w:t xml:space="preserve">). </w:t>
      </w:r>
    </w:p>
    <w:p w14:paraId="059BADE5" w14:textId="2501B707" w:rsidR="00C430D7" w:rsidRPr="00BD15C9" w:rsidRDefault="00C430D7" w:rsidP="00C430D7">
      <w:pPr>
        <w:jc w:val="both"/>
        <w:rPr>
          <w:lang w:val="fr-FR"/>
        </w:rPr>
      </w:pPr>
      <w:r w:rsidRPr="00BD15C9">
        <w:rPr>
          <w:lang w:val="fr-FR"/>
        </w:rPr>
        <w:t xml:space="preserve">Dans ce type d'enregistrement, on a constaté les problèmes suivants : </w:t>
      </w:r>
    </w:p>
    <w:p w14:paraId="406AD7AC" w14:textId="0DFADA5A" w:rsidR="00C430D7" w:rsidRPr="00BD15C9" w:rsidRDefault="00C430D7" w:rsidP="00C430D7">
      <w:pPr>
        <w:pStyle w:val="Paragraphedeliste"/>
        <w:numPr>
          <w:ilvl w:val="0"/>
          <w:numId w:val="35"/>
        </w:numPr>
        <w:jc w:val="both"/>
        <w:rPr>
          <w:lang w:val="fr-FR"/>
        </w:rPr>
      </w:pPr>
      <w:r w:rsidRPr="00BD15C9">
        <w:rPr>
          <w:lang w:val="fr-FR"/>
        </w:rPr>
        <w:lastRenderedPageBreak/>
        <w:t xml:space="preserve">L'utilisation d'un autre numéro d'enregistrement (voir aussi </w:t>
      </w:r>
      <w:r w:rsidRPr="00BD15C9">
        <w:rPr>
          <w:i/>
          <w:lang w:val="fr-FR"/>
        </w:rPr>
        <w:t>§ 5.3-Utilisation d'un autre numéro d'enregistrement</w:t>
      </w:r>
      <w:r w:rsidRPr="00BD15C9">
        <w:rPr>
          <w:lang w:val="fr-FR"/>
        </w:rPr>
        <w:t xml:space="preserve">) </w:t>
      </w:r>
    </w:p>
    <w:p w14:paraId="5DE0C523" w14:textId="77777777" w:rsidR="00C430D7" w:rsidRPr="00BD15C9" w:rsidRDefault="00C430D7" w:rsidP="00C430D7">
      <w:pPr>
        <w:pStyle w:val="Paragraphedeliste"/>
        <w:numPr>
          <w:ilvl w:val="0"/>
          <w:numId w:val="35"/>
        </w:numPr>
        <w:jc w:val="both"/>
        <w:rPr>
          <w:lang w:val="fr-FR"/>
        </w:rPr>
      </w:pPr>
      <w:r w:rsidRPr="00BD15C9">
        <w:rPr>
          <w:lang w:val="fr-FR"/>
        </w:rPr>
        <w:t>La mise à jour annuelle n'a pas été effectuée ou a été effectuée tardivement</w:t>
      </w:r>
    </w:p>
    <w:p w14:paraId="12F7BFE3" w14:textId="77777777" w:rsidR="00C430D7" w:rsidRPr="00BD15C9" w:rsidRDefault="00C430D7" w:rsidP="00C430D7">
      <w:pPr>
        <w:pStyle w:val="Paragraphedeliste"/>
        <w:numPr>
          <w:ilvl w:val="0"/>
          <w:numId w:val="35"/>
        </w:numPr>
        <w:jc w:val="both"/>
        <w:rPr>
          <w:lang w:val="fr-FR"/>
        </w:rPr>
      </w:pPr>
      <w:r w:rsidRPr="00BD15C9">
        <w:rPr>
          <w:lang w:val="fr-FR"/>
        </w:rPr>
        <w:t xml:space="preserve">Les propriétés physiques ou chimiques n'ont pas été dûment complétées </w:t>
      </w:r>
    </w:p>
    <w:p w14:paraId="458917B8" w14:textId="77777777" w:rsidR="00C430D7" w:rsidRPr="00BD15C9" w:rsidRDefault="00C430D7" w:rsidP="00C430D7">
      <w:pPr>
        <w:pStyle w:val="Paragraphedeliste"/>
        <w:numPr>
          <w:ilvl w:val="0"/>
          <w:numId w:val="35"/>
        </w:numPr>
        <w:jc w:val="both"/>
        <w:rPr>
          <w:lang w:val="fr-FR"/>
        </w:rPr>
      </w:pPr>
      <w:r w:rsidRPr="00BD15C9">
        <w:rPr>
          <w:lang w:val="fr-FR"/>
        </w:rPr>
        <w:t>Les noms de marque n'ont pas été mentionnés</w:t>
      </w:r>
    </w:p>
    <w:p w14:paraId="375FC6C9" w14:textId="77777777" w:rsidR="00C430D7" w:rsidRPr="00BD15C9" w:rsidRDefault="00C430D7" w:rsidP="00C430D7">
      <w:pPr>
        <w:pStyle w:val="Paragraphedeliste"/>
        <w:numPr>
          <w:ilvl w:val="0"/>
          <w:numId w:val="35"/>
        </w:numPr>
        <w:jc w:val="both"/>
        <w:rPr>
          <w:lang w:val="fr-FR"/>
        </w:rPr>
      </w:pPr>
      <w:r w:rsidRPr="00BD15C9">
        <w:rPr>
          <w:lang w:val="fr-FR"/>
        </w:rPr>
        <w:t>Les quantités n'ont pas été mentionnées</w:t>
      </w:r>
    </w:p>
    <w:p w14:paraId="7059D7CC" w14:textId="77777777" w:rsidR="00C430D7" w:rsidRPr="00BD15C9" w:rsidRDefault="00C430D7" w:rsidP="00C430D7">
      <w:pPr>
        <w:pStyle w:val="Paragraphedeliste"/>
        <w:numPr>
          <w:ilvl w:val="0"/>
          <w:numId w:val="35"/>
        </w:numPr>
        <w:jc w:val="both"/>
        <w:rPr>
          <w:lang w:val="fr-FR"/>
        </w:rPr>
      </w:pPr>
      <w:r w:rsidRPr="00BD15C9">
        <w:rPr>
          <w:lang w:val="fr-FR"/>
        </w:rPr>
        <w:t>Les utilisateurs professionnels n'ont pas été mentionnés</w:t>
      </w:r>
    </w:p>
    <w:p w14:paraId="070C3607" w14:textId="7DB27409" w:rsidR="00547710" w:rsidRPr="00547710" w:rsidRDefault="00547710" w:rsidP="00B76985">
      <w:pPr>
        <w:pStyle w:val="Titre2"/>
      </w:pPr>
      <w:bookmarkStart w:id="56" w:name="_Toc535230507"/>
      <w:r>
        <w:t>Le fournisseur étranger</w:t>
      </w:r>
      <w:bookmarkEnd w:id="56"/>
    </w:p>
    <w:p w14:paraId="60B617A8" w14:textId="46341368" w:rsidR="00D231CA" w:rsidRPr="00BD15C9" w:rsidRDefault="000D5E3A" w:rsidP="000D5E3A">
      <w:pPr>
        <w:jc w:val="both"/>
        <w:rPr>
          <w:lang w:val="fr-FR"/>
        </w:rPr>
      </w:pPr>
      <w:r w:rsidRPr="00BD15C9">
        <w:rPr>
          <w:lang w:val="fr-FR"/>
        </w:rPr>
        <w:t xml:space="preserve">Le Fournisseur étranger ne doit, outre les données de son entreprise, mentionner que les propriétés physico-chimiques de la substance enregistrée. Il peut aussi remplacer ces propriétés par le numéro d'un autre enregistrement soumis pour la même substance (enregistrement réduit). </w:t>
      </w:r>
    </w:p>
    <w:p w14:paraId="44B68503" w14:textId="4DD7523F" w:rsidR="000D5E3A" w:rsidRPr="00BD15C9" w:rsidRDefault="000D5E3A" w:rsidP="000D5E3A">
      <w:pPr>
        <w:jc w:val="both"/>
        <w:rPr>
          <w:lang w:val="fr-FR"/>
        </w:rPr>
      </w:pPr>
      <w:r w:rsidRPr="00BD15C9">
        <w:rPr>
          <w:lang w:val="fr-FR"/>
        </w:rPr>
        <w:t>Dans ce type d'enregistrement, on a constaté les problèmes suivants :</w:t>
      </w:r>
    </w:p>
    <w:p w14:paraId="29199D08" w14:textId="77777777" w:rsidR="000D5E3A" w:rsidRPr="00BD15C9" w:rsidRDefault="000D5E3A" w:rsidP="000D5E3A">
      <w:pPr>
        <w:pStyle w:val="Paragraphedeliste"/>
        <w:numPr>
          <w:ilvl w:val="0"/>
          <w:numId w:val="34"/>
        </w:numPr>
        <w:jc w:val="both"/>
        <w:rPr>
          <w:lang w:val="fr-FR"/>
        </w:rPr>
      </w:pPr>
      <w:r w:rsidRPr="00BD15C9">
        <w:rPr>
          <w:lang w:val="fr-FR"/>
        </w:rPr>
        <w:t>Les propriétés physiques ou chimiques n'ont pas été dûment complétées</w:t>
      </w:r>
    </w:p>
    <w:p w14:paraId="56AA06AF" w14:textId="77777777" w:rsidR="000D5E3A" w:rsidRPr="00BD15C9" w:rsidRDefault="000D5E3A" w:rsidP="00A619E9">
      <w:pPr>
        <w:pStyle w:val="Paragraphedeliste"/>
        <w:numPr>
          <w:ilvl w:val="0"/>
          <w:numId w:val="34"/>
        </w:numPr>
        <w:jc w:val="both"/>
        <w:rPr>
          <w:lang w:val="fr-FR"/>
        </w:rPr>
      </w:pPr>
      <w:r w:rsidRPr="00BD15C9">
        <w:rPr>
          <w:lang w:val="fr-FR"/>
        </w:rPr>
        <w:t>Elles font référence à un enregistrement précédent qui, à son tour, n'était pas en ordre ou pour lequel un numéro d'enregistrement erroné avait été utilisé</w:t>
      </w:r>
    </w:p>
    <w:p w14:paraId="4AD3F014" w14:textId="7352CEED" w:rsidR="00547710" w:rsidRPr="00547710" w:rsidRDefault="00547710" w:rsidP="00B76985">
      <w:pPr>
        <w:pStyle w:val="Titre2"/>
      </w:pPr>
      <w:bookmarkStart w:id="57" w:name="_Toc535230508"/>
      <w:r>
        <w:t>Autres actions</w:t>
      </w:r>
      <w:bookmarkEnd w:id="57"/>
    </w:p>
    <w:p w14:paraId="367EEEC7" w14:textId="3E9B24FB" w:rsidR="00C844CD" w:rsidRPr="00BD15C9" w:rsidRDefault="00C430D7" w:rsidP="00C430D7">
      <w:pPr>
        <w:jc w:val="both"/>
        <w:rPr>
          <w:lang w:val="fr-FR"/>
        </w:rPr>
      </w:pPr>
      <w:r w:rsidRPr="00BD15C9">
        <w:rPr>
          <w:lang w:val="fr-FR"/>
        </w:rPr>
        <w:t xml:space="preserve">Sur la base des évaluations effectuées, une série d'autres actions sont prévues. </w:t>
      </w:r>
    </w:p>
    <w:p w14:paraId="31FEE793" w14:textId="77777777" w:rsidR="00C430D7" w:rsidRPr="00BD15C9" w:rsidRDefault="00C430D7" w:rsidP="00C430D7">
      <w:pPr>
        <w:jc w:val="both"/>
        <w:rPr>
          <w:lang w:val="fr-FR"/>
        </w:rPr>
      </w:pPr>
      <w:r w:rsidRPr="00BD15C9">
        <w:rPr>
          <w:lang w:val="fr-FR"/>
        </w:rPr>
        <w:t xml:space="preserve">Avant tout, les déclarants concernés seront informés du caractère incomplet ou incorrect de leur(s) enregistrement(s). </w:t>
      </w:r>
    </w:p>
    <w:p w14:paraId="1B06CF77" w14:textId="77777777" w:rsidR="00E469A1" w:rsidRPr="00BD15C9" w:rsidRDefault="00E469A1" w:rsidP="00C430D7">
      <w:pPr>
        <w:jc w:val="both"/>
        <w:rPr>
          <w:lang w:val="fr-FR"/>
        </w:rPr>
      </w:pPr>
      <w:r w:rsidRPr="00BD15C9">
        <w:rPr>
          <w:lang w:val="fr-FR"/>
        </w:rPr>
        <w:t xml:space="preserve">Une nouvelle évaluation sera effectuée quand ils auront complété ou corrigé leur déclaration qui contribuera de par la quantification des manquements à définir les priorités au niveau des actions à mettre en place. </w:t>
      </w:r>
    </w:p>
    <w:p w14:paraId="60E67F1B" w14:textId="4857176C" w:rsidR="00C844CD" w:rsidRPr="00BD15C9" w:rsidRDefault="00EC3EF0" w:rsidP="00C430D7">
      <w:pPr>
        <w:jc w:val="both"/>
        <w:rPr>
          <w:lang w:val="fr-FR"/>
        </w:rPr>
      </w:pPr>
      <w:r w:rsidRPr="00BD15C9">
        <w:rPr>
          <w:lang w:val="fr-FR"/>
        </w:rPr>
        <w:t>Les comptes inactifs ou les comptes pour lesquels des enregistrements ont été effectués</w:t>
      </w:r>
      <w:r w:rsidR="00084820">
        <w:rPr>
          <w:lang w:val="fr-FR"/>
        </w:rPr>
        <w:t xml:space="preserve">, </w:t>
      </w:r>
      <w:r w:rsidRPr="00BD15C9">
        <w:rPr>
          <w:lang w:val="fr-FR"/>
        </w:rPr>
        <w:t xml:space="preserve">mais qui n'ont pas été soumis seront examinés de plus près (voir aussi </w:t>
      </w:r>
      <w:r w:rsidR="0019403B" w:rsidRPr="00BD15C9">
        <w:rPr>
          <w:i/>
          <w:lang w:val="fr-FR"/>
        </w:rPr>
        <w:t xml:space="preserve">§ </w:t>
      </w:r>
      <w:r w:rsidR="00784E48">
        <w:rPr>
          <w:i/>
          <w:lang w:val="fr-FR"/>
        </w:rPr>
        <w:t>5</w:t>
      </w:r>
      <w:r w:rsidR="0019403B" w:rsidRPr="00BD15C9">
        <w:rPr>
          <w:i/>
          <w:lang w:val="fr-FR"/>
        </w:rPr>
        <w:t xml:space="preserve"> Informations relatives aux déclarants</w:t>
      </w:r>
      <w:r w:rsidRPr="00BD15C9">
        <w:rPr>
          <w:lang w:val="fr-FR"/>
        </w:rPr>
        <w:t>).</w:t>
      </w:r>
    </w:p>
    <w:p w14:paraId="61A2DCDF" w14:textId="502A68B8" w:rsidR="00EC1218" w:rsidRPr="00BD15C9" w:rsidRDefault="00EC1218" w:rsidP="00C430D7">
      <w:pPr>
        <w:jc w:val="both"/>
        <w:rPr>
          <w:lang w:val="fr-FR"/>
        </w:rPr>
      </w:pPr>
      <w:r w:rsidRPr="00BD15C9">
        <w:rPr>
          <w:lang w:val="fr-FR"/>
        </w:rPr>
        <w:t xml:space="preserve">On essaiera aussi de déterminer pourquoi le rôle de formulateur est autant représenté dans l'enregistrement des substances (voir aussi </w:t>
      </w:r>
      <w:r w:rsidR="0019403B" w:rsidRPr="00BD15C9">
        <w:rPr>
          <w:i/>
          <w:lang w:val="fr-FR"/>
        </w:rPr>
        <w:t xml:space="preserve">§ </w:t>
      </w:r>
      <w:r w:rsidR="00784E48">
        <w:rPr>
          <w:i/>
          <w:lang w:val="fr-FR"/>
        </w:rPr>
        <w:t>10</w:t>
      </w:r>
      <w:r w:rsidR="0019403B" w:rsidRPr="00BD15C9">
        <w:rPr>
          <w:i/>
          <w:lang w:val="fr-FR"/>
        </w:rPr>
        <w:t>.2.2 Quantités distribuées (transformées ou non transformées) sur le marché belge</w:t>
      </w:r>
      <w:r w:rsidRPr="00BD15C9">
        <w:rPr>
          <w:lang w:val="fr-FR"/>
        </w:rPr>
        <w:t xml:space="preserve">). </w:t>
      </w:r>
    </w:p>
    <w:p w14:paraId="4F544FC2" w14:textId="0600368F" w:rsidR="00BA78E5" w:rsidRPr="00BD15C9" w:rsidRDefault="00BA78E5" w:rsidP="00C430D7">
      <w:pPr>
        <w:jc w:val="both"/>
        <w:rPr>
          <w:lang w:val="fr-FR"/>
        </w:rPr>
      </w:pPr>
      <w:r w:rsidRPr="00BD15C9">
        <w:rPr>
          <w:lang w:val="fr-FR"/>
        </w:rPr>
        <w:t xml:space="preserve">Les prochains rapports annuels feront sans doute aussi plus de clarté sur la quantité relativement faible de substances distribuées (voir aussi </w:t>
      </w:r>
      <w:r w:rsidR="0019403B" w:rsidRPr="00BD15C9">
        <w:rPr>
          <w:i/>
          <w:lang w:val="fr-FR"/>
        </w:rPr>
        <w:t xml:space="preserve">§ </w:t>
      </w:r>
      <w:r w:rsidR="00784E48">
        <w:rPr>
          <w:i/>
          <w:lang w:val="fr-FR"/>
        </w:rPr>
        <w:t>7</w:t>
      </w:r>
      <w:r w:rsidR="0019403B" w:rsidRPr="00BD15C9">
        <w:rPr>
          <w:i/>
          <w:lang w:val="fr-FR"/>
        </w:rPr>
        <w:t xml:space="preserve"> Rôles dans la chaîne d'approvisionnement</w:t>
      </w:r>
      <w:r w:rsidRPr="00BD15C9">
        <w:rPr>
          <w:lang w:val="fr-FR"/>
        </w:rPr>
        <w:t>) et le nombre élevé d'enregistrements soumis par un Fournisseur étranger qui n'ont ensuite plus été utilisés.</w:t>
      </w:r>
    </w:p>
    <w:p w14:paraId="310A78DA" w14:textId="5139CC03" w:rsidR="00C92B60" w:rsidRPr="00BD15C9" w:rsidRDefault="0083188A" w:rsidP="00BB22C7">
      <w:pPr>
        <w:pStyle w:val="Titre1"/>
        <w:rPr>
          <w:lang w:val="fr-FR"/>
        </w:rPr>
      </w:pPr>
      <w:bookmarkStart w:id="58" w:name="_Toc535230509"/>
      <w:r w:rsidRPr="00BD15C9">
        <w:rPr>
          <w:lang w:val="fr-FR"/>
        </w:rPr>
        <w:t>Fonctionnement du helpdesk</w:t>
      </w:r>
      <w:bookmarkEnd w:id="58"/>
    </w:p>
    <w:p w14:paraId="79CB2187" w14:textId="6289146B" w:rsidR="008B0D41" w:rsidRPr="00BD15C9" w:rsidRDefault="008B0D41" w:rsidP="0085297F">
      <w:pPr>
        <w:jc w:val="both"/>
        <w:rPr>
          <w:lang w:val="fr-FR"/>
        </w:rPr>
      </w:pPr>
      <w:r w:rsidRPr="00BD15C9">
        <w:rPr>
          <w:lang w:val="fr-FR"/>
        </w:rPr>
        <w:t xml:space="preserve">Au sein de l'autorité compétente, le SPF Santé publique, Sécurité de la Chaîne alimentaire et Environnement, un helpdesk a été créé spécifiquement pour l'enregistrement des substances manufacturées à l'état nanoparticulaire. </w:t>
      </w:r>
    </w:p>
    <w:p w14:paraId="00D22C30" w14:textId="77777777" w:rsidR="00972B7D" w:rsidRPr="00BD15C9" w:rsidRDefault="00972B7D" w:rsidP="0085297F">
      <w:pPr>
        <w:jc w:val="both"/>
        <w:rPr>
          <w:lang w:val="fr-FR"/>
        </w:rPr>
      </w:pPr>
      <w:r w:rsidRPr="00BD15C9">
        <w:rPr>
          <w:lang w:val="fr-FR"/>
        </w:rPr>
        <w:t xml:space="preserve">Ce helpdesk est accessible par e-mail à l'adresse </w:t>
      </w:r>
      <w:hyperlink r:id="rId30" w:history="1">
        <w:r w:rsidRPr="00BD15C9">
          <w:rPr>
            <w:rStyle w:val="Lienhypertexte"/>
            <w:lang w:val="fr-FR"/>
          </w:rPr>
          <w:t>info@nanoregistration.be</w:t>
        </w:r>
      </w:hyperlink>
      <w:r w:rsidRPr="00BD15C9">
        <w:rPr>
          <w:lang w:val="fr-FR"/>
        </w:rPr>
        <w:t xml:space="preserve">. </w:t>
      </w:r>
    </w:p>
    <w:p w14:paraId="19F5CF88" w14:textId="6A37551E" w:rsidR="00972B7D" w:rsidRPr="00BD15C9" w:rsidRDefault="001F799E" w:rsidP="0085297F">
      <w:pPr>
        <w:jc w:val="both"/>
        <w:rPr>
          <w:lang w:val="fr-FR"/>
        </w:rPr>
      </w:pPr>
      <w:r>
        <w:rPr>
          <w:lang w:val="fr-FR"/>
        </w:rPr>
        <w:lastRenderedPageBreak/>
        <w:t>Pour la période de référence, l</w:t>
      </w:r>
      <w:r w:rsidR="00972B7D" w:rsidRPr="00BD15C9">
        <w:rPr>
          <w:lang w:val="fr-FR"/>
        </w:rPr>
        <w:t xml:space="preserve">e helpdesk a reçu sa première question le </w:t>
      </w:r>
      <w:r w:rsidR="00C9133E">
        <w:rPr>
          <w:lang w:val="fr-FR"/>
        </w:rPr>
        <w:t>18 Avril 2017</w:t>
      </w:r>
      <w:r w:rsidR="00972B7D" w:rsidRPr="00BD15C9">
        <w:rPr>
          <w:lang w:val="fr-FR"/>
        </w:rPr>
        <w:t>et la dernière le 30 mars 201</w:t>
      </w:r>
      <w:r w:rsidR="00C9133E">
        <w:rPr>
          <w:lang w:val="fr-FR"/>
        </w:rPr>
        <w:t>8</w:t>
      </w:r>
      <w:r w:rsidR="00972B7D" w:rsidRPr="00BD15C9">
        <w:rPr>
          <w:lang w:val="fr-FR"/>
        </w:rPr>
        <w:t xml:space="preserve">, la veille de la période de référence. </w:t>
      </w:r>
    </w:p>
    <w:p w14:paraId="062760B0" w14:textId="2B443366" w:rsidR="00D16D46" w:rsidRPr="00BD15C9" w:rsidRDefault="00972B7D" w:rsidP="0085297F">
      <w:pPr>
        <w:jc w:val="both"/>
        <w:rPr>
          <w:lang w:val="fr-FR"/>
        </w:rPr>
      </w:pPr>
      <w:r w:rsidRPr="00BD15C9">
        <w:rPr>
          <w:lang w:val="fr-FR"/>
        </w:rPr>
        <w:t xml:space="preserve">Entre ces deux dates, </w:t>
      </w:r>
      <w:r w:rsidR="00C9133E" w:rsidRPr="00BD15C9">
        <w:rPr>
          <w:lang w:val="fr-FR"/>
        </w:rPr>
        <w:t>1</w:t>
      </w:r>
      <w:r w:rsidR="00C9133E">
        <w:rPr>
          <w:lang w:val="fr-FR"/>
        </w:rPr>
        <w:t>15</w:t>
      </w:r>
      <w:r w:rsidR="00C9133E" w:rsidRPr="00BD15C9">
        <w:rPr>
          <w:lang w:val="fr-FR"/>
        </w:rPr>
        <w:t xml:space="preserve"> </w:t>
      </w:r>
      <w:r w:rsidRPr="00BD15C9">
        <w:rPr>
          <w:lang w:val="fr-FR"/>
        </w:rPr>
        <w:t xml:space="preserve">questions émanant de </w:t>
      </w:r>
      <w:r w:rsidR="00C9133E">
        <w:rPr>
          <w:lang w:val="fr-FR"/>
        </w:rPr>
        <w:t>56</w:t>
      </w:r>
      <w:r w:rsidRPr="00BD15C9">
        <w:rPr>
          <w:lang w:val="fr-FR"/>
        </w:rPr>
        <w:t xml:space="preserve"> entreprises ont été reçues. La date de réception sert ici de critère.</w:t>
      </w:r>
    </w:p>
    <w:p w14:paraId="2FB4FB78" w14:textId="77777777" w:rsidR="007E5A5C" w:rsidRPr="00BD15C9" w:rsidRDefault="007E5A5C" w:rsidP="0085297F">
      <w:pPr>
        <w:jc w:val="both"/>
        <w:rPr>
          <w:lang w:val="fr-FR"/>
        </w:rPr>
      </w:pPr>
      <w:r w:rsidRPr="00BD15C9">
        <w:rPr>
          <w:lang w:val="fr-FR"/>
        </w:rPr>
        <w:t xml:space="preserve">Le tableau ci-dessous donne une idée du temps écoulé entre la réception d'une question et la réponse définitive à cette question. </w:t>
      </w:r>
    </w:p>
    <w:p w14:paraId="4D1FFD47" w14:textId="77777777" w:rsidR="007E5A5C" w:rsidRPr="00BD15C9" w:rsidRDefault="007E5A5C" w:rsidP="0085297F">
      <w:pPr>
        <w:jc w:val="both"/>
        <w:rPr>
          <w:lang w:val="fr-FR"/>
        </w:rPr>
      </w:pPr>
      <w:r w:rsidRPr="00BD15C9">
        <w:rPr>
          <w:lang w:val="fr-FR"/>
        </w:rPr>
        <w:t xml:space="preserve">Quand il ne pouvait être répondu immédiatement à la question, p. ex. parce qu'il fallait demander l'avis d'un autre service, le déclarant en a été informé par le biais d'une première réponse. Ces réponses provisoires n'ont pas été reprises dans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tblGrid>
      <w:tr w:rsidR="00D16D46" w:rsidRPr="005E68E3" w14:paraId="5DCA7A81" w14:textId="77777777" w:rsidTr="007E5A5C">
        <w:trPr>
          <w:tblHeader/>
        </w:trPr>
        <w:tc>
          <w:tcPr>
            <w:tcW w:w="3539" w:type="dxa"/>
            <w:gridSpan w:val="2"/>
          </w:tcPr>
          <w:p w14:paraId="5F446458" w14:textId="3B183381" w:rsidR="00D16D46" w:rsidRPr="00BD15C9" w:rsidRDefault="007E5A5C" w:rsidP="005459AA">
            <w:pPr>
              <w:jc w:val="both"/>
              <w:rPr>
                <w:b/>
                <w:i/>
                <w:lang w:val="fr-FR"/>
              </w:rPr>
            </w:pPr>
            <w:r w:rsidRPr="00BD15C9">
              <w:rPr>
                <w:b/>
                <w:i/>
                <w:lang w:val="fr-FR"/>
              </w:rPr>
              <w:t>Tableau : Temps écoulé entre la réception de la question et sa réponse définitive (en jours)</w:t>
            </w:r>
          </w:p>
        </w:tc>
      </w:tr>
      <w:tr w:rsidR="00D16D46" w:rsidRPr="00BD15C9" w14:paraId="3933C64E" w14:textId="77777777" w:rsidTr="007E5A5C">
        <w:tc>
          <w:tcPr>
            <w:tcW w:w="1555" w:type="dxa"/>
          </w:tcPr>
          <w:p w14:paraId="3BCA8E57" w14:textId="77777777" w:rsidR="00D16D46" w:rsidRPr="00BD15C9" w:rsidRDefault="00D16D46" w:rsidP="0085297F">
            <w:pPr>
              <w:jc w:val="both"/>
              <w:rPr>
                <w:lang w:val="fr-FR"/>
              </w:rPr>
            </w:pPr>
            <w:r w:rsidRPr="00BD15C9">
              <w:rPr>
                <w:lang w:val="fr-FR"/>
              </w:rPr>
              <w:t>Minimum</w:t>
            </w:r>
          </w:p>
        </w:tc>
        <w:tc>
          <w:tcPr>
            <w:tcW w:w="1984" w:type="dxa"/>
          </w:tcPr>
          <w:p w14:paraId="64C37386" w14:textId="77777777" w:rsidR="00D16D46" w:rsidRPr="00BD15C9" w:rsidRDefault="00D16D46" w:rsidP="00BE5297">
            <w:pPr>
              <w:jc w:val="center"/>
              <w:rPr>
                <w:lang w:val="fr-FR"/>
              </w:rPr>
            </w:pPr>
            <w:r w:rsidRPr="00BD15C9">
              <w:rPr>
                <w:lang w:val="fr-FR"/>
              </w:rPr>
              <w:t>0</w:t>
            </w:r>
          </w:p>
        </w:tc>
      </w:tr>
      <w:tr w:rsidR="00D16D46" w:rsidRPr="00BD15C9" w14:paraId="1564DC9F" w14:textId="77777777" w:rsidTr="007E5A5C">
        <w:tc>
          <w:tcPr>
            <w:tcW w:w="1555" w:type="dxa"/>
          </w:tcPr>
          <w:p w14:paraId="124B6406" w14:textId="77777777" w:rsidR="00D16D46" w:rsidRPr="00BD15C9" w:rsidRDefault="00D16D46" w:rsidP="0085297F">
            <w:pPr>
              <w:jc w:val="both"/>
              <w:rPr>
                <w:lang w:val="fr-FR"/>
              </w:rPr>
            </w:pPr>
            <w:r w:rsidRPr="00BD15C9">
              <w:rPr>
                <w:lang w:val="fr-FR"/>
              </w:rPr>
              <w:t>Maximum</w:t>
            </w:r>
          </w:p>
        </w:tc>
        <w:tc>
          <w:tcPr>
            <w:tcW w:w="1984" w:type="dxa"/>
          </w:tcPr>
          <w:p w14:paraId="7148EACE" w14:textId="727492E3" w:rsidR="00D16D46" w:rsidRPr="00BD15C9" w:rsidRDefault="00C9133E" w:rsidP="00BE5297">
            <w:pPr>
              <w:jc w:val="center"/>
              <w:rPr>
                <w:lang w:val="fr-FR"/>
              </w:rPr>
            </w:pPr>
            <w:r>
              <w:rPr>
                <w:lang w:val="fr-FR"/>
              </w:rPr>
              <w:t>1</w:t>
            </w:r>
            <w:r w:rsidR="00D16D46" w:rsidRPr="00BD15C9">
              <w:rPr>
                <w:lang w:val="fr-FR"/>
              </w:rPr>
              <w:t>4</w:t>
            </w:r>
          </w:p>
        </w:tc>
      </w:tr>
      <w:tr w:rsidR="00D16D46" w:rsidRPr="00BD15C9" w14:paraId="419CF4D5" w14:textId="77777777" w:rsidTr="007E5A5C">
        <w:tc>
          <w:tcPr>
            <w:tcW w:w="1555" w:type="dxa"/>
          </w:tcPr>
          <w:p w14:paraId="597075EF" w14:textId="77777777" w:rsidR="00D16D46" w:rsidRPr="00BD15C9" w:rsidRDefault="00D16D46" w:rsidP="0085297F">
            <w:pPr>
              <w:jc w:val="both"/>
              <w:rPr>
                <w:lang w:val="fr-FR"/>
              </w:rPr>
            </w:pPr>
            <w:r w:rsidRPr="00BD15C9">
              <w:rPr>
                <w:lang w:val="fr-FR"/>
              </w:rPr>
              <w:t>Médiane</w:t>
            </w:r>
          </w:p>
        </w:tc>
        <w:tc>
          <w:tcPr>
            <w:tcW w:w="1984" w:type="dxa"/>
          </w:tcPr>
          <w:p w14:paraId="4A69382D" w14:textId="7D340F90" w:rsidR="00D16D46" w:rsidRPr="00BD15C9" w:rsidRDefault="00C9133E" w:rsidP="00BE5297">
            <w:pPr>
              <w:jc w:val="center"/>
              <w:rPr>
                <w:lang w:val="fr-FR"/>
              </w:rPr>
            </w:pPr>
            <w:r>
              <w:rPr>
                <w:lang w:val="fr-FR"/>
              </w:rPr>
              <w:t>1</w:t>
            </w:r>
          </w:p>
        </w:tc>
      </w:tr>
      <w:tr w:rsidR="00CA3254" w:rsidRPr="00BD15C9" w14:paraId="3DEED91C" w14:textId="77777777" w:rsidTr="007E5A5C">
        <w:tc>
          <w:tcPr>
            <w:tcW w:w="1555" w:type="dxa"/>
          </w:tcPr>
          <w:p w14:paraId="3D696B17" w14:textId="77777777" w:rsidR="00CA3254" w:rsidRPr="00BD15C9" w:rsidRDefault="00CA3254" w:rsidP="001066E4">
            <w:pPr>
              <w:jc w:val="both"/>
              <w:rPr>
                <w:lang w:val="fr-FR"/>
              </w:rPr>
            </w:pPr>
            <w:r w:rsidRPr="00BD15C9">
              <w:rPr>
                <w:lang w:val="fr-FR"/>
              </w:rPr>
              <w:t>Moyenne</w:t>
            </w:r>
          </w:p>
        </w:tc>
        <w:tc>
          <w:tcPr>
            <w:tcW w:w="1984" w:type="dxa"/>
          </w:tcPr>
          <w:p w14:paraId="103E37C9" w14:textId="51460651" w:rsidR="00CA3254" w:rsidRPr="00BD15C9" w:rsidRDefault="0075184B" w:rsidP="00BE5297">
            <w:pPr>
              <w:jc w:val="center"/>
              <w:rPr>
                <w:lang w:val="fr-FR"/>
              </w:rPr>
            </w:pPr>
            <w:r w:rsidRPr="00BD15C9">
              <w:rPr>
                <w:lang w:val="fr-FR"/>
              </w:rPr>
              <w:t>3,</w:t>
            </w:r>
            <w:r w:rsidR="00C9133E">
              <w:rPr>
                <w:lang w:val="fr-FR"/>
              </w:rPr>
              <w:t>1</w:t>
            </w:r>
          </w:p>
        </w:tc>
      </w:tr>
    </w:tbl>
    <w:p w14:paraId="0F0BDEC4" w14:textId="77777777" w:rsidR="00201C86" w:rsidRPr="00BD15C9" w:rsidRDefault="00201C86" w:rsidP="0085297F">
      <w:pPr>
        <w:jc w:val="both"/>
        <w:rPr>
          <w:lang w:val="fr-FR"/>
        </w:rPr>
      </w:pPr>
    </w:p>
    <w:p w14:paraId="556DC5A4" w14:textId="28AA8313" w:rsidR="00E67C34" w:rsidRPr="00BD15C9" w:rsidRDefault="0015410A" w:rsidP="0085297F">
      <w:pPr>
        <w:jc w:val="both"/>
        <w:rPr>
          <w:lang w:val="fr-FR"/>
        </w:rPr>
      </w:pPr>
      <w:r w:rsidRPr="00BD15C9">
        <w:rPr>
          <w:lang w:val="fr-FR"/>
        </w:rPr>
        <w:t xml:space="preserve">La valeur médiane montre que la moitié des questions ont reçu une réponse définitive dans le </w:t>
      </w:r>
      <w:r w:rsidR="00C9133E">
        <w:rPr>
          <w:lang w:val="fr-FR"/>
        </w:rPr>
        <w:t>1er</w:t>
      </w:r>
      <w:r w:rsidRPr="00BD15C9">
        <w:rPr>
          <w:lang w:val="fr-FR"/>
        </w:rPr>
        <w:t xml:space="preserve"> jour calendrier, que </w:t>
      </w:r>
      <w:r w:rsidR="00C9133E">
        <w:rPr>
          <w:lang w:val="fr-FR"/>
        </w:rPr>
        <w:t>90,4</w:t>
      </w:r>
      <w:r w:rsidRPr="00BD15C9">
        <w:rPr>
          <w:lang w:val="fr-FR"/>
        </w:rPr>
        <w:t xml:space="preserve"> % des questions ont reçu une réponse définitive dans les 7 jours calendrier et que </w:t>
      </w:r>
      <w:r w:rsidR="00C9133E">
        <w:rPr>
          <w:lang w:val="fr-FR"/>
        </w:rPr>
        <w:t>95,6</w:t>
      </w:r>
      <w:r w:rsidRPr="00BD15C9">
        <w:rPr>
          <w:lang w:val="fr-FR"/>
        </w:rPr>
        <w:t xml:space="preserve">% des questions ont reçu une réponse définitive dans les 14 jours calendrier. </w:t>
      </w:r>
    </w:p>
    <w:p w14:paraId="6F440682" w14:textId="77777777" w:rsidR="00BC45D1" w:rsidRPr="00BD15C9" w:rsidRDefault="007E5A5C" w:rsidP="00650839">
      <w:pPr>
        <w:jc w:val="both"/>
        <w:rPr>
          <w:lang w:val="fr-FR"/>
        </w:rPr>
      </w:pPr>
      <w:r w:rsidRPr="00BD15C9">
        <w:rPr>
          <w:lang w:val="fr-FR"/>
        </w:rPr>
        <w:t xml:space="preserve">Le tableau ci-dessous donne une idée de l'objet des questions reçues pendant la période de référence.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2112"/>
      </w:tblGrid>
      <w:tr w:rsidR="00650839" w:rsidRPr="005E68E3" w14:paraId="5395FA3A" w14:textId="77777777" w:rsidTr="00B76985">
        <w:trPr>
          <w:trHeight w:val="536"/>
          <w:tblHeader/>
        </w:trPr>
        <w:tc>
          <w:tcPr>
            <w:tcW w:w="9610" w:type="dxa"/>
            <w:gridSpan w:val="2"/>
          </w:tcPr>
          <w:p w14:paraId="1FBA9294" w14:textId="0EFA190E" w:rsidR="00650839" w:rsidRPr="00BD15C9" w:rsidRDefault="00650839" w:rsidP="00972B7D">
            <w:pPr>
              <w:rPr>
                <w:b/>
                <w:i/>
                <w:lang w:val="fr-FR"/>
              </w:rPr>
            </w:pPr>
            <w:r w:rsidRPr="00BD15C9">
              <w:rPr>
                <w:b/>
                <w:i/>
                <w:lang w:val="fr-FR"/>
              </w:rPr>
              <w:t>Répartition des différents types de question</w:t>
            </w:r>
            <w:r w:rsidR="00224050">
              <w:rPr>
                <w:b/>
                <w:i/>
                <w:lang w:val="fr-FR"/>
              </w:rPr>
              <w:t xml:space="preserve">s </w:t>
            </w:r>
            <w:r w:rsidRPr="00BD15C9">
              <w:rPr>
                <w:b/>
                <w:i/>
                <w:lang w:val="fr-FR"/>
              </w:rPr>
              <w:t>(en nombres)</w:t>
            </w:r>
          </w:p>
        </w:tc>
      </w:tr>
      <w:tr w:rsidR="00325C49" w:rsidRPr="00BD15C9" w14:paraId="09F08AC5" w14:textId="77777777" w:rsidTr="00B76985">
        <w:trPr>
          <w:trHeight w:val="518"/>
          <w:tblHeader/>
        </w:trPr>
        <w:tc>
          <w:tcPr>
            <w:tcW w:w="7498" w:type="dxa"/>
          </w:tcPr>
          <w:p w14:paraId="3BAD6155" w14:textId="77777777" w:rsidR="00325C49" w:rsidRPr="00BD15C9" w:rsidRDefault="00325C49" w:rsidP="00972B7D">
            <w:pPr>
              <w:rPr>
                <w:lang w:val="fr-FR"/>
              </w:rPr>
            </w:pPr>
          </w:p>
        </w:tc>
        <w:tc>
          <w:tcPr>
            <w:tcW w:w="2111" w:type="dxa"/>
          </w:tcPr>
          <w:p w14:paraId="057BC0B1" w14:textId="30734493" w:rsidR="00325C49" w:rsidRPr="00BD15C9" w:rsidRDefault="00325C49" w:rsidP="00503029">
            <w:pPr>
              <w:jc w:val="center"/>
              <w:rPr>
                <w:b/>
                <w:lang w:val="fr-FR"/>
              </w:rPr>
            </w:pPr>
            <w:r w:rsidRPr="00BD15C9">
              <w:rPr>
                <w:b/>
                <w:lang w:val="fr-FR"/>
              </w:rPr>
              <w:t>201</w:t>
            </w:r>
            <w:r>
              <w:rPr>
                <w:b/>
                <w:lang w:val="fr-FR"/>
              </w:rPr>
              <w:t>8</w:t>
            </w:r>
          </w:p>
        </w:tc>
      </w:tr>
      <w:tr w:rsidR="00325C49" w:rsidRPr="00BD15C9" w14:paraId="4906D74B" w14:textId="77777777" w:rsidTr="00B76985">
        <w:trPr>
          <w:trHeight w:val="536"/>
        </w:trPr>
        <w:tc>
          <w:tcPr>
            <w:tcW w:w="7498" w:type="dxa"/>
          </w:tcPr>
          <w:p w14:paraId="6C08600F" w14:textId="77777777" w:rsidR="00325C49" w:rsidRPr="00BD15C9" w:rsidRDefault="00325C49" w:rsidP="00972B7D">
            <w:pPr>
              <w:rPr>
                <w:lang w:val="fr-FR"/>
              </w:rPr>
            </w:pPr>
            <w:r w:rsidRPr="00BD15C9">
              <w:rPr>
                <w:lang w:val="fr-FR"/>
              </w:rPr>
              <w:t>Dois-je m'enregistrer</w:t>
            </w:r>
          </w:p>
        </w:tc>
        <w:tc>
          <w:tcPr>
            <w:tcW w:w="2111" w:type="dxa"/>
          </w:tcPr>
          <w:p w14:paraId="185A1E01" w14:textId="511A789E" w:rsidR="00325C49" w:rsidRPr="00BD15C9" w:rsidRDefault="00A25951" w:rsidP="00503029">
            <w:pPr>
              <w:jc w:val="center"/>
              <w:rPr>
                <w:lang w:val="fr-FR"/>
              </w:rPr>
            </w:pPr>
            <w:r>
              <w:rPr>
                <w:lang w:val="fr-FR"/>
              </w:rPr>
              <w:t>28</w:t>
            </w:r>
          </w:p>
        </w:tc>
      </w:tr>
      <w:tr w:rsidR="00325C49" w:rsidRPr="00BD15C9" w14:paraId="369081D3" w14:textId="77777777" w:rsidTr="00B76985">
        <w:trPr>
          <w:trHeight w:val="536"/>
        </w:trPr>
        <w:tc>
          <w:tcPr>
            <w:tcW w:w="7498" w:type="dxa"/>
          </w:tcPr>
          <w:p w14:paraId="267E2520" w14:textId="77777777" w:rsidR="00325C49" w:rsidRPr="00BD15C9" w:rsidRDefault="00325C49" w:rsidP="00972B7D">
            <w:pPr>
              <w:rPr>
                <w:lang w:val="fr-FR"/>
              </w:rPr>
            </w:pPr>
            <w:r w:rsidRPr="00BD15C9">
              <w:rPr>
                <w:lang w:val="fr-FR"/>
              </w:rPr>
              <w:t>Comment dois-je m'enregistrer</w:t>
            </w:r>
          </w:p>
        </w:tc>
        <w:tc>
          <w:tcPr>
            <w:tcW w:w="2111" w:type="dxa"/>
          </w:tcPr>
          <w:p w14:paraId="5062FE09" w14:textId="7F922E98" w:rsidR="00325C49" w:rsidRPr="00BD15C9" w:rsidRDefault="00A25951" w:rsidP="00503029">
            <w:pPr>
              <w:jc w:val="center"/>
              <w:rPr>
                <w:lang w:val="fr-FR"/>
              </w:rPr>
            </w:pPr>
            <w:r>
              <w:rPr>
                <w:lang w:val="fr-FR"/>
              </w:rPr>
              <w:t>20</w:t>
            </w:r>
          </w:p>
        </w:tc>
      </w:tr>
      <w:tr w:rsidR="00325C49" w:rsidRPr="00BD15C9" w14:paraId="3F8362A1" w14:textId="77777777" w:rsidTr="00B76985">
        <w:trPr>
          <w:trHeight w:val="518"/>
        </w:trPr>
        <w:tc>
          <w:tcPr>
            <w:tcW w:w="7498" w:type="dxa"/>
          </w:tcPr>
          <w:p w14:paraId="60D15005" w14:textId="77777777" w:rsidR="00325C49" w:rsidRPr="00BD15C9" w:rsidRDefault="00325C49" w:rsidP="00972B7D">
            <w:pPr>
              <w:rPr>
                <w:lang w:val="fr-FR"/>
              </w:rPr>
            </w:pPr>
            <w:r w:rsidRPr="00BD15C9">
              <w:rPr>
                <w:lang w:val="fr-FR"/>
              </w:rPr>
              <w:t>Explications supplémentaires sur l'AR</w:t>
            </w:r>
          </w:p>
        </w:tc>
        <w:tc>
          <w:tcPr>
            <w:tcW w:w="2111" w:type="dxa"/>
          </w:tcPr>
          <w:p w14:paraId="58F7BDE3" w14:textId="26127E52" w:rsidR="00325C49" w:rsidRPr="00BD15C9" w:rsidRDefault="00A25951" w:rsidP="00503029">
            <w:pPr>
              <w:jc w:val="center"/>
              <w:rPr>
                <w:lang w:val="fr-FR"/>
              </w:rPr>
            </w:pPr>
            <w:r>
              <w:rPr>
                <w:lang w:val="fr-FR"/>
              </w:rPr>
              <w:t>15</w:t>
            </w:r>
          </w:p>
        </w:tc>
      </w:tr>
      <w:tr w:rsidR="00325C49" w:rsidRPr="00BD15C9" w14:paraId="5E57745D" w14:textId="77777777" w:rsidTr="00B76985">
        <w:trPr>
          <w:trHeight w:val="536"/>
        </w:trPr>
        <w:tc>
          <w:tcPr>
            <w:tcW w:w="7498" w:type="dxa"/>
          </w:tcPr>
          <w:p w14:paraId="2E6B8E7C" w14:textId="77777777" w:rsidR="00325C49" w:rsidRPr="00BD15C9" w:rsidRDefault="00325C49" w:rsidP="00972B7D">
            <w:pPr>
              <w:rPr>
                <w:lang w:val="fr-FR"/>
              </w:rPr>
            </w:pPr>
            <w:r w:rsidRPr="00BD15C9">
              <w:rPr>
                <w:lang w:val="fr-FR"/>
              </w:rPr>
              <w:t>Collaboration avec la France</w:t>
            </w:r>
          </w:p>
        </w:tc>
        <w:tc>
          <w:tcPr>
            <w:tcW w:w="2111" w:type="dxa"/>
          </w:tcPr>
          <w:p w14:paraId="6F45F646" w14:textId="2E84E86E" w:rsidR="00325C49" w:rsidRPr="00BD15C9" w:rsidRDefault="00A25951" w:rsidP="00503029">
            <w:pPr>
              <w:jc w:val="center"/>
              <w:rPr>
                <w:lang w:val="fr-FR"/>
              </w:rPr>
            </w:pPr>
            <w:r>
              <w:rPr>
                <w:lang w:val="fr-FR"/>
              </w:rPr>
              <w:t>3</w:t>
            </w:r>
          </w:p>
        </w:tc>
      </w:tr>
      <w:tr w:rsidR="00325C49" w:rsidRPr="00325C49" w14:paraId="26B1C381" w14:textId="77777777" w:rsidTr="00B76985">
        <w:trPr>
          <w:trHeight w:val="536"/>
        </w:trPr>
        <w:tc>
          <w:tcPr>
            <w:tcW w:w="7498" w:type="dxa"/>
          </w:tcPr>
          <w:p w14:paraId="5C17FE1B" w14:textId="77777777" w:rsidR="00325C49" w:rsidRPr="00BD15C9" w:rsidRDefault="00325C49" w:rsidP="00972B7D">
            <w:pPr>
              <w:rPr>
                <w:lang w:val="fr-FR"/>
              </w:rPr>
            </w:pPr>
            <w:r w:rsidRPr="00BD15C9">
              <w:rPr>
                <w:lang w:val="fr-FR"/>
              </w:rPr>
              <w:t>Log in/droits d'accès au logiciel</w:t>
            </w:r>
          </w:p>
        </w:tc>
        <w:tc>
          <w:tcPr>
            <w:tcW w:w="2111" w:type="dxa"/>
          </w:tcPr>
          <w:p w14:paraId="1F7C4859" w14:textId="3BD5993B" w:rsidR="00325C49" w:rsidRPr="00BD15C9" w:rsidRDefault="00A25951" w:rsidP="00503029">
            <w:pPr>
              <w:jc w:val="center"/>
              <w:rPr>
                <w:lang w:val="fr-FR"/>
              </w:rPr>
            </w:pPr>
            <w:r>
              <w:rPr>
                <w:lang w:val="fr-FR"/>
              </w:rPr>
              <w:t>23</w:t>
            </w:r>
          </w:p>
        </w:tc>
      </w:tr>
      <w:tr w:rsidR="00325C49" w:rsidRPr="00325C49" w14:paraId="39A81464" w14:textId="77777777" w:rsidTr="00B76985">
        <w:trPr>
          <w:trHeight w:val="518"/>
        </w:trPr>
        <w:tc>
          <w:tcPr>
            <w:tcW w:w="7498" w:type="dxa"/>
          </w:tcPr>
          <w:p w14:paraId="0CA5F18D" w14:textId="77777777" w:rsidR="00325C49" w:rsidRPr="00BD15C9" w:rsidRDefault="00325C49" w:rsidP="00972B7D">
            <w:pPr>
              <w:rPr>
                <w:lang w:val="fr-FR"/>
              </w:rPr>
            </w:pPr>
            <w:r w:rsidRPr="00BD15C9">
              <w:rPr>
                <w:lang w:val="fr-FR"/>
              </w:rPr>
              <w:t>Problème technique avec le site web / le logiciel</w:t>
            </w:r>
          </w:p>
        </w:tc>
        <w:tc>
          <w:tcPr>
            <w:tcW w:w="2111" w:type="dxa"/>
          </w:tcPr>
          <w:p w14:paraId="55305EDA" w14:textId="0C643B09" w:rsidR="00325C49" w:rsidRPr="00BD15C9" w:rsidRDefault="00A25951" w:rsidP="00503029">
            <w:pPr>
              <w:jc w:val="center"/>
              <w:rPr>
                <w:lang w:val="fr-FR"/>
              </w:rPr>
            </w:pPr>
            <w:r>
              <w:rPr>
                <w:lang w:val="fr-FR"/>
              </w:rPr>
              <w:t>3</w:t>
            </w:r>
          </w:p>
        </w:tc>
      </w:tr>
      <w:tr w:rsidR="00325C49" w:rsidRPr="00BD15C9" w14:paraId="5FB24D58" w14:textId="77777777" w:rsidTr="00B76985">
        <w:trPr>
          <w:trHeight w:val="536"/>
        </w:trPr>
        <w:tc>
          <w:tcPr>
            <w:tcW w:w="7498" w:type="dxa"/>
          </w:tcPr>
          <w:p w14:paraId="20210554" w14:textId="45017669" w:rsidR="00325C49" w:rsidRPr="00BD15C9" w:rsidRDefault="00325C49" w:rsidP="00972B7D">
            <w:pPr>
              <w:rPr>
                <w:lang w:val="fr-FR"/>
              </w:rPr>
            </w:pPr>
            <w:r>
              <w:rPr>
                <w:lang w:val="fr-FR"/>
              </w:rPr>
              <w:t>Mise à jour annuelle</w:t>
            </w:r>
          </w:p>
        </w:tc>
        <w:tc>
          <w:tcPr>
            <w:tcW w:w="2111" w:type="dxa"/>
          </w:tcPr>
          <w:p w14:paraId="2DD62ACD" w14:textId="05044D36" w:rsidR="00325C49" w:rsidRPr="00BD15C9" w:rsidDel="00C9133E" w:rsidRDefault="00A25951" w:rsidP="00503029">
            <w:pPr>
              <w:jc w:val="center"/>
              <w:rPr>
                <w:lang w:val="fr-FR"/>
              </w:rPr>
            </w:pPr>
            <w:r>
              <w:rPr>
                <w:lang w:val="fr-FR"/>
              </w:rPr>
              <w:t>6</w:t>
            </w:r>
          </w:p>
        </w:tc>
      </w:tr>
      <w:tr w:rsidR="00325C49" w:rsidRPr="00BD15C9" w14:paraId="69C1B796" w14:textId="77777777" w:rsidTr="00B76985">
        <w:trPr>
          <w:trHeight w:val="518"/>
        </w:trPr>
        <w:tc>
          <w:tcPr>
            <w:tcW w:w="7498" w:type="dxa"/>
          </w:tcPr>
          <w:p w14:paraId="00231EF7" w14:textId="77777777" w:rsidR="00325C49" w:rsidRPr="00BD15C9" w:rsidRDefault="00325C49" w:rsidP="00972B7D">
            <w:pPr>
              <w:rPr>
                <w:lang w:val="fr-FR"/>
              </w:rPr>
            </w:pPr>
            <w:r w:rsidRPr="00BD15C9">
              <w:rPr>
                <w:lang w:val="fr-FR"/>
              </w:rPr>
              <w:lastRenderedPageBreak/>
              <w:t>Autre</w:t>
            </w:r>
          </w:p>
        </w:tc>
        <w:tc>
          <w:tcPr>
            <w:tcW w:w="2111" w:type="dxa"/>
          </w:tcPr>
          <w:p w14:paraId="5E67AD04" w14:textId="7C39907F" w:rsidR="00325C49" w:rsidRPr="00BD15C9" w:rsidRDefault="00A25951" w:rsidP="00503029">
            <w:pPr>
              <w:jc w:val="center"/>
              <w:rPr>
                <w:lang w:val="fr-FR"/>
              </w:rPr>
            </w:pPr>
            <w:r>
              <w:rPr>
                <w:lang w:val="fr-FR"/>
              </w:rPr>
              <w:t>17</w:t>
            </w:r>
          </w:p>
        </w:tc>
      </w:tr>
    </w:tbl>
    <w:p w14:paraId="47ACE7D5" w14:textId="77777777" w:rsidR="0015410A" w:rsidRPr="00BD15C9" w:rsidRDefault="0015410A" w:rsidP="00503029">
      <w:pPr>
        <w:jc w:val="both"/>
        <w:rPr>
          <w:lang w:val="fr-FR"/>
        </w:rPr>
      </w:pPr>
    </w:p>
    <w:p w14:paraId="66F159DB" w14:textId="2FFC865E" w:rsidR="00503029" w:rsidRPr="00BD15C9" w:rsidRDefault="0083188A" w:rsidP="00BB22C7">
      <w:pPr>
        <w:pStyle w:val="Titre1"/>
        <w:rPr>
          <w:lang w:val="fr-FR"/>
        </w:rPr>
      </w:pPr>
      <w:bookmarkStart w:id="59" w:name="_Toc535230510"/>
      <w:r w:rsidRPr="00BD15C9">
        <w:rPr>
          <w:lang w:val="fr-FR"/>
        </w:rPr>
        <w:t>Liste des substances enregistrées</w:t>
      </w:r>
      <w:bookmarkEnd w:id="59"/>
    </w:p>
    <w:p w14:paraId="54112290" w14:textId="52052C56" w:rsidR="0083188A" w:rsidRPr="00BD15C9" w:rsidRDefault="008E4EFD" w:rsidP="006A4F3F">
      <w:pPr>
        <w:jc w:val="both"/>
        <w:rPr>
          <w:lang w:val="fr-FR"/>
        </w:rPr>
      </w:pPr>
      <w:r w:rsidRPr="00BD15C9">
        <w:rPr>
          <w:lang w:val="fr-FR"/>
        </w:rPr>
        <w:t>L'annexe au présent rapport contient une liste des substances manufacturées à l'état nanoparticulaire et mises sur le marché en tant que substances en 201</w:t>
      </w:r>
      <w:r w:rsidR="00784E48">
        <w:rPr>
          <w:lang w:val="fr-FR"/>
        </w:rPr>
        <w:t>7</w:t>
      </w:r>
      <w:r w:rsidRPr="00BD15C9">
        <w:rPr>
          <w:lang w:val="fr-FR"/>
        </w:rPr>
        <w:t xml:space="preserve">. Le mode d'identification de ces substances enregistrées est décrit dans le </w:t>
      </w:r>
      <w:r w:rsidR="009C3F75" w:rsidRPr="00BD15C9">
        <w:rPr>
          <w:i/>
          <w:lang w:val="fr-FR"/>
        </w:rPr>
        <w:t xml:space="preserve">§ </w:t>
      </w:r>
      <w:r w:rsidR="00784E48">
        <w:rPr>
          <w:i/>
          <w:lang w:val="fr-FR"/>
        </w:rPr>
        <w:t>10</w:t>
      </w:r>
      <w:r w:rsidR="009C3F75" w:rsidRPr="00BD15C9">
        <w:rPr>
          <w:i/>
          <w:lang w:val="fr-FR"/>
        </w:rPr>
        <w:t>.1 Identification chimique des substances</w:t>
      </w:r>
      <w:r w:rsidRPr="00BD15C9">
        <w:rPr>
          <w:lang w:val="fr-FR"/>
        </w:rPr>
        <w:t xml:space="preserve">. </w:t>
      </w:r>
    </w:p>
    <w:p w14:paraId="3067DFC1" w14:textId="511D0B23" w:rsidR="006A4F3F" w:rsidRPr="00BD15C9" w:rsidRDefault="00EA0764" w:rsidP="006A4F3F">
      <w:pPr>
        <w:jc w:val="both"/>
        <w:rPr>
          <w:lang w:val="fr-FR"/>
        </w:rPr>
      </w:pPr>
      <w:r w:rsidRPr="00BC5ECD">
        <w:rPr>
          <w:lang w:val="fr-FR"/>
        </w:rPr>
        <w:t>Sur les 4</w:t>
      </w:r>
      <w:r w:rsidR="005A0B78" w:rsidRPr="00B76985">
        <w:rPr>
          <w:lang w:val="fr-FR"/>
        </w:rPr>
        <w:t>50</w:t>
      </w:r>
      <w:r w:rsidRPr="00BC5ECD">
        <w:rPr>
          <w:lang w:val="fr-FR"/>
        </w:rPr>
        <w:t xml:space="preserve"> enregistrements soumis, au total, 15</w:t>
      </w:r>
      <w:r w:rsidR="002A724F" w:rsidRPr="00B76985">
        <w:rPr>
          <w:lang w:val="fr-FR"/>
        </w:rPr>
        <w:t>3</w:t>
      </w:r>
      <w:r w:rsidRPr="00BC5ECD">
        <w:rPr>
          <w:lang w:val="fr-FR"/>
        </w:rPr>
        <w:t xml:space="preserve"> numéros CAS ont été utilisés et au total 154 noms</w:t>
      </w:r>
      <w:r w:rsidRPr="00BD7D0A">
        <w:rPr>
          <w:lang w:val="fr-FR"/>
        </w:rPr>
        <w:t xml:space="preserve"> génériques ont été retrouvés. La liste des substances repose sur le nom générique tel que m</w:t>
      </w:r>
      <w:r w:rsidRPr="00BC5ECD">
        <w:rPr>
          <w:lang w:val="fr-FR"/>
        </w:rPr>
        <w:t>entionné sur</w:t>
      </w:r>
      <w:r w:rsidRPr="00BD15C9">
        <w:rPr>
          <w:lang w:val="fr-FR"/>
        </w:rPr>
        <w:t xml:space="preserve"> le site web de l'ECHA. Cette liste reprend aussi les noms chimiques </w:t>
      </w:r>
      <w:r w:rsidR="00D62302" w:rsidRPr="00BD15C9">
        <w:rPr>
          <w:lang w:val="fr-FR"/>
        </w:rPr>
        <w:t>retrouvés</w:t>
      </w:r>
      <w:r w:rsidRPr="00BD15C9">
        <w:rPr>
          <w:lang w:val="fr-FR"/>
        </w:rPr>
        <w:t xml:space="preserve"> dans les enregistrements. </w:t>
      </w:r>
    </w:p>
    <w:p w14:paraId="3ED2CA0E" w14:textId="77777777" w:rsidR="00201C86" w:rsidRPr="00BD15C9" w:rsidRDefault="001A3C39" w:rsidP="006A4F3F">
      <w:pPr>
        <w:jc w:val="both"/>
        <w:rPr>
          <w:lang w:val="fr-FR"/>
        </w:rPr>
      </w:pPr>
      <w:r w:rsidRPr="00BD15C9">
        <w:rPr>
          <w:lang w:val="fr-FR"/>
        </w:rPr>
        <w:t>Cette liste est présentée sous la forme d'un tableau qui reprend, de gauche à droite :</w:t>
      </w:r>
    </w:p>
    <w:p w14:paraId="7D1DF68B" w14:textId="70E2E997" w:rsidR="003A3136" w:rsidRPr="00BD15C9" w:rsidRDefault="0060522F" w:rsidP="00201C86">
      <w:pPr>
        <w:pStyle w:val="Paragraphedeliste"/>
        <w:numPr>
          <w:ilvl w:val="0"/>
          <w:numId w:val="36"/>
        </w:numPr>
        <w:jc w:val="both"/>
        <w:rPr>
          <w:lang w:val="fr-FR"/>
        </w:rPr>
      </w:pPr>
      <w:r w:rsidRPr="00BD15C9">
        <w:rPr>
          <w:lang w:val="fr-FR"/>
        </w:rPr>
        <w:t>le nom chimique tel qu'il a été enregistré ; les références explicites à des noms de marque n'ont pas été prises en compte. Le nom chimique n'a pas non plus été pris en compte quand il n'avait été repris que dans un enregistrement simplifié (sauf en cas de destination exclusivement à des fins scientifiques)</w:t>
      </w:r>
    </w:p>
    <w:p w14:paraId="4EDF68C5" w14:textId="3B6B94CB" w:rsidR="0060522F" w:rsidRPr="00BD15C9" w:rsidRDefault="0060522F" w:rsidP="00201C86">
      <w:pPr>
        <w:pStyle w:val="Paragraphedeliste"/>
        <w:numPr>
          <w:ilvl w:val="0"/>
          <w:numId w:val="36"/>
        </w:numPr>
        <w:jc w:val="both"/>
        <w:rPr>
          <w:lang w:val="fr-FR"/>
        </w:rPr>
      </w:pPr>
      <w:r w:rsidRPr="00BD15C9">
        <w:rPr>
          <w:lang w:val="fr-FR"/>
        </w:rPr>
        <w:t>le nom générique, tel qu'il a été retrouvé sur le site web de l'ECHA sur la base du numéro CAS et/ou CE</w:t>
      </w:r>
    </w:p>
    <w:p w14:paraId="6BC338A3" w14:textId="0D9F80AD" w:rsidR="0060522F" w:rsidRPr="00BD15C9" w:rsidRDefault="0060522F" w:rsidP="0060522F">
      <w:pPr>
        <w:pStyle w:val="Paragraphedeliste"/>
        <w:numPr>
          <w:ilvl w:val="0"/>
          <w:numId w:val="36"/>
        </w:numPr>
        <w:jc w:val="both"/>
        <w:rPr>
          <w:lang w:val="fr-FR"/>
        </w:rPr>
      </w:pPr>
      <w:r w:rsidRPr="00BD15C9">
        <w:rPr>
          <w:lang w:val="fr-FR"/>
        </w:rPr>
        <w:t>La quantité importée et</w:t>
      </w:r>
      <w:r w:rsidR="00224050">
        <w:rPr>
          <w:lang w:val="fr-FR"/>
        </w:rPr>
        <w:t>/</w:t>
      </w:r>
      <w:r w:rsidRPr="00BD15C9">
        <w:rPr>
          <w:lang w:val="fr-FR"/>
        </w:rPr>
        <w:t>ou manufacturée, par intervalle. Cette quantité est la somme des quantités retrouvées dans tous les enregistrements pour chaque nom générique. Aucune quantité n'a été reprise si le nom générique n'apparaissait pas au moins dans 3 enregistrements, sauf quand la quantité maximale (&gt; 1 000 tonnes) était déjà atteinte avec moins de trois enregistrements</w:t>
      </w:r>
    </w:p>
    <w:p w14:paraId="3B60B4B5" w14:textId="30BF75EC" w:rsidR="0060522F" w:rsidRPr="00BD15C9" w:rsidRDefault="0060522F" w:rsidP="00201C86">
      <w:pPr>
        <w:pStyle w:val="Paragraphedeliste"/>
        <w:numPr>
          <w:ilvl w:val="0"/>
          <w:numId w:val="36"/>
        </w:numPr>
        <w:jc w:val="both"/>
        <w:rPr>
          <w:lang w:val="fr-FR"/>
        </w:rPr>
      </w:pPr>
      <w:r w:rsidRPr="00BD15C9">
        <w:rPr>
          <w:lang w:val="fr-FR"/>
        </w:rPr>
        <w:t>Le code NACE(BEL) tel que repris par le Déclarant est mentionné au niveau van l'enregistrement de la substance concernée ; si le code NACE(BEL) du Fournisseur étranger était mentionné il a aussi été repris. Quand un même code NACE(BEL) a été retrouvé à plusieurs reprises pour le même nom générique</w:t>
      </w:r>
      <w:r w:rsidR="00224050">
        <w:rPr>
          <w:lang w:val="fr-FR"/>
        </w:rPr>
        <w:t xml:space="preserve">, </w:t>
      </w:r>
      <w:r w:rsidRPr="00BD15C9">
        <w:rPr>
          <w:lang w:val="fr-FR"/>
        </w:rPr>
        <w:t xml:space="preserve">il n'a été repris qu'une seule fois dans la liste à côté du nom générique. Pour chaque nom générique, les codes NACE(BEL) d'application ont été triés sur le numéro du code. </w:t>
      </w:r>
    </w:p>
    <w:p w14:paraId="0C17E002" w14:textId="0378ECB7" w:rsidR="0060522F" w:rsidRPr="00BD15C9" w:rsidRDefault="0060522F" w:rsidP="0060522F">
      <w:pPr>
        <w:jc w:val="both"/>
        <w:rPr>
          <w:lang w:val="fr-FR"/>
        </w:rPr>
      </w:pPr>
      <w:r w:rsidRPr="00BD15C9">
        <w:rPr>
          <w:lang w:val="fr-FR"/>
        </w:rPr>
        <w:t>Ces choix pourraient mener à ce que sur une même ligne du tableau on retrouve un certain nom chimique et un certain code NACE(BEL). Cela ne signifie pas qu'il y a un lien entre ce nom</w:t>
      </w:r>
      <w:r w:rsidR="00197B7A">
        <w:rPr>
          <w:lang w:val="fr-FR"/>
        </w:rPr>
        <w:t xml:space="preserve"> chimique et ce code NACE(BEL).</w:t>
      </w:r>
    </w:p>
    <w:p w14:paraId="0AF9757C" w14:textId="77777777" w:rsidR="0060522F" w:rsidRPr="00BD15C9" w:rsidRDefault="0060522F" w:rsidP="0060522F">
      <w:pPr>
        <w:jc w:val="both"/>
        <w:rPr>
          <w:lang w:val="fr-FR"/>
        </w:rPr>
      </w:pPr>
    </w:p>
    <w:p w14:paraId="3090F2A7" w14:textId="77777777" w:rsidR="0060522F" w:rsidRPr="00BD15C9" w:rsidRDefault="0060522F" w:rsidP="00AA0C4E">
      <w:pPr>
        <w:spacing w:after="0"/>
        <w:jc w:val="both"/>
        <w:rPr>
          <w:sz w:val="20"/>
          <w:szCs w:val="20"/>
          <w:lang w:val="fr-FR"/>
        </w:rPr>
      </w:pPr>
      <w:r w:rsidRPr="00BD15C9">
        <w:rPr>
          <w:sz w:val="20"/>
          <w:lang w:val="fr-FR"/>
        </w:rPr>
        <w:t xml:space="preserve">Éditeur responsable : </w:t>
      </w:r>
    </w:p>
    <w:p w14:paraId="468FB1F2" w14:textId="7EBA51C6" w:rsidR="001A3C39" w:rsidRPr="00BD15C9" w:rsidRDefault="002A5C80" w:rsidP="00AA0C4E">
      <w:pPr>
        <w:spacing w:after="0"/>
        <w:jc w:val="both"/>
        <w:rPr>
          <w:sz w:val="20"/>
          <w:szCs w:val="20"/>
          <w:lang w:val="fr-FR"/>
        </w:rPr>
      </w:pPr>
      <w:r>
        <w:rPr>
          <w:sz w:val="20"/>
          <w:lang w:val="fr-FR"/>
        </w:rPr>
        <w:t>Tom Auwers</w:t>
      </w:r>
    </w:p>
    <w:p w14:paraId="46F97414" w14:textId="342C1DBA" w:rsidR="008D380E" w:rsidRPr="00BD15C9" w:rsidRDefault="008D380E" w:rsidP="00AA0C4E">
      <w:pPr>
        <w:spacing w:after="0"/>
        <w:jc w:val="both"/>
        <w:rPr>
          <w:sz w:val="20"/>
          <w:szCs w:val="20"/>
          <w:lang w:val="fr-FR"/>
        </w:rPr>
      </w:pPr>
      <w:r w:rsidRPr="00BD15C9">
        <w:rPr>
          <w:sz w:val="20"/>
          <w:lang w:val="fr-FR"/>
        </w:rPr>
        <w:t>Place Victor Horta 40, boîte 10</w:t>
      </w:r>
    </w:p>
    <w:p w14:paraId="39F62D14" w14:textId="1B7D2AA9" w:rsidR="008D380E" w:rsidRPr="004D4799" w:rsidRDefault="008D380E" w:rsidP="00AA0C4E">
      <w:pPr>
        <w:spacing w:after="0"/>
        <w:jc w:val="both"/>
        <w:rPr>
          <w:sz w:val="20"/>
          <w:szCs w:val="20"/>
          <w:lang w:val="en-GB"/>
        </w:rPr>
      </w:pPr>
      <w:r w:rsidRPr="004D4799">
        <w:rPr>
          <w:sz w:val="20"/>
          <w:lang w:val="en-GB"/>
        </w:rPr>
        <w:t>B-1060 Bruxelles</w:t>
      </w:r>
    </w:p>
    <w:p w14:paraId="3E25E1A0" w14:textId="77777777" w:rsidR="0075184B" w:rsidRPr="004D4799" w:rsidRDefault="0075184B" w:rsidP="00AA0C4E">
      <w:pPr>
        <w:spacing w:after="0"/>
        <w:jc w:val="both"/>
        <w:rPr>
          <w:lang w:val="en-GB"/>
        </w:rPr>
      </w:pPr>
    </w:p>
    <w:p w14:paraId="5AE1ECDD" w14:textId="3ECD1ED4" w:rsidR="0075184B" w:rsidRPr="00BD15C9" w:rsidRDefault="0075184B" w:rsidP="00BB22C7">
      <w:pPr>
        <w:pStyle w:val="Titre1"/>
        <w:rPr>
          <w:lang w:val="en-GB"/>
        </w:rPr>
      </w:pPr>
      <w:bookmarkStart w:id="60" w:name="_Toc535230511"/>
      <w:r w:rsidRPr="00BD15C9">
        <w:rPr>
          <w:lang w:val="en-GB"/>
        </w:rPr>
        <w:lastRenderedPageBreak/>
        <w:t>Références</w:t>
      </w:r>
      <w:bookmarkEnd w:id="60"/>
    </w:p>
    <w:p w14:paraId="2848BD1E" w14:textId="77777777" w:rsidR="0075184B" w:rsidRPr="00BD15C9" w:rsidRDefault="0075184B" w:rsidP="0075184B">
      <w:pPr>
        <w:rPr>
          <w:lang w:val="en-GB"/>
        </w:rPr>
      </w:pPr>
      <w:r w:rsidRPr="00BD15C9">
        <w:rPr>
          <w:lang w:val="en-GB"/>
        </w:rPr>
        <w:t xml:space="preserve">1. ‘There’s plenty of room at the bottom’ </w:t>
      </w:r>
      <w:hyperlink r:id="rId31" w:history="1">
        <w:r w:rsidRPr="00BD15C9">
          <w:rPr>
            <w:lang w:val="en-GB"/>
          </w:rPr>
          <w:t>http://www.its.caltech.edu/~feynman/plenty.html</w:t>
        </w:r>
      </w:hyperlink>
      <w:r w:rsidRPr="00BD15C9">
        <w:rPr>
          <w:lang w:val="en-GB"/>
        </w:rPr>
        <w:t xml:space="preserve"> </w:t>
      </w:r>
    </w:p>
    <w:p w14:paraId="098BF1C8" w14:textId="77777777" w:rsidR="0075184B" w:rsidRPr="00BD15C9" w:rsidRDefault="0075184B" w:rsidP="0075184B">
      <w:pPr>
        <w:rPr>
          <w:lang w:val="en-GB"/>
        </w:rPr>
      </w:pPr>
      <w:r w:rsidRPr="00BD15C9">
        <w:rPr>
          <w:lang w:val="en-GB"/>
        </w:rPr>
        <w:t xml:space="preserve">2. </w:t>
      </w:r>
      <w:hyperlink r:id="rId32" w:history="1">
        <w:r w:rsidRPr="00BD15C9">
          <w:rPr>
            <w:lang w:val="en-GB"/>
          </w:rPr>
          <w:t>https://www.nano.gov/nanotech-101/what/definition</w:t>
        </w:r>
      </w:hyperlink>
    </w:p>
    <w:p w14:paraId="58C73CE1" w14:textId="77777777" w:rsidR="0075184B" w:rsidRPr="00BD15C9" w:rsidRDefault="0075184B" w:rsidP="0075184B">
      <w:pPr>
        <w:rPr>
          <w:lang w:val="en-GB"/>
        </w:rPr>
      </w:pPr>
      <w:r w:rsidRPr="00BD15C9">
        <w:rPr>
          <w:lang w:val="en-GB"/>
        </w:rPr>
        <w:t xml:space="preserve">3. </w:t>
      </w:r>
      <w:hyperlink r:id="rId33" w:history="1">
        <w:r w:rsidRPr="00BD15C9">
          <w:rPr>
            <w:lang w:val="en-GB"/>
          </w:rPr>
          <w:t>https://www.scientificamerican.com/article/nanotechnologys-future/</w:t>
        </w:r>
      </w:hyperlink>
    </w:p>
    <w:p w14:paraId="6E77588E" w14:textId="5A8CA868" w:rsidR="0075184B" w:rsidRPr="00BD15C9" w:rsidRDefault="0075184B" w:rsidP="0075184B">
      <w:pPr>
        <w:rPr>
          <w:lang w:val="en-GB"/>
        </w:rPr>
      </w:pPr>
      <w:r w:rsidRPr="00BD15C9">
        <w:rPr>
          <w:lang w:val="en-GB"/>
        </w:rPr>
        <w:t>4. Size effect on the melting temperature of gold particles</w:t>
      </w:r>
      <w:r w:rsidRPr="00BD15C9">
        <w:rPr>
          <w:rFonts w:ascii="Arial" w:hAnsi="Arial" w:cs="Arial"/>
          <w:color w:val="222222"/>
          <w:sz w:val="18"/>
          <w:szCs w:val="18"/>
          <w:shd w:val="clear" w:color="auto" w:fill="F8F9FA"/>
          <w:lang w:val="en-GB"/>
        </w:rPr>
        <w:t>.</w:t>
      </w:r>
      <w:r w:rsidRPr="00BD15C9">
        <w:rPr>
          <w:i/>
          <w:lang w:val="en-GB"/>
        </w:rPr>
        <w:t xml:space="preserve"> Physical Review</w:t>
      </w:r>
      <w:r w:rsidRPr="00BD15C9">
        <w:rPr>
          <w:lang w:val="en-GB"/>
        </w:rPr>
        <w:t xml:space="preserve"> A 13 (6): 2287 . </w:t>
      </w:r>
      <w:hyperlink r:id="rId34" w:tooltip="Digital object identifier" w:history="1">
        <w:r w:rsidRPr="00BD15C9">
          <w:rPr>
            <w:lang w:val="en-GB"/>
          </w:rPr>
          <w:t>DOI</w:t>
        </w:r>
      </w:hyperlink>
      <w:r w:rsidRPr="00BD15C9">
        <w:rPr>
          <w:lang w:val="en-GB"/>
        </w:rPr>
        <w:t>:</w:t>
      </w:r>
      <w:hyperlink r:id="rId35" w:history="1">
        <w:r w:rsidRPr="00BD15C9">
          <w:rPr>
            <w:lang w:val="en-GB"/>
          </w:rPr>
          <w:t>10.1103/PhysRevA.13.2287</w:t>
        </w:r>
      </w:hyperlink>
    </w:p>
    <w:p w14:paraId="738D3119" w14:textId="77777777" w:rsidR="0075184B" w:rsidRPr="00BD15C9" w:rsidRDefault="0075184B" w:rsidP="0075184B">
      <w:pPr>
        <w:rPr>
          <w:lang w:val="en-GB"/>
        </w:rPr>
      </w:pPr>
      <w:r w:rsidRPr="00BD15C9">
        <w:rPr>
          <w:lang w:val="en-GB"/>
        </w:rPr>
        <w:t>5. Introduction to Nanomaterial Safety, An e-learning course developed by UNITAR’s Chemicals and Waste Management Programme</w:t>
      </w:r>
    </w:p>
    <w:p w14:paraId="0AA1937B" w14:textId="61257D77" w:rsidR="0075184B" w:rsidRPr="00BD15C9" w:rsidRDefault="0075184B" w:rsidP="0075184B">
      <w:pPr>
        <w:rPr>
          <w:rStyle w:val="Lienhypertexte"/>
          <w:lang w:val="en-GB"/>
        </w:rPr>
      </w:pPr>
      <w:r w:rsidRPr="00BD15C9">
        <w:rPr>
          <w:lang w:val="en-GB"/>
        </w:rPr>
        <w:t xml:space="preserve">6. </w:t>
      </w:r>
      <w:hyperlink r:id="rId36" w:anchor="0p0" w:history="1">
        <w:r w:rsidRPr="00BD15C9">
          <w:rPr>
            <w:lang w:val="en-GB"/>
          </w:rPr>
          <w:t>http://ec.europa.eu/health/scientific_committees/opinions_layman/en/nanotechnologies/l-3/6-health-effects-nanoparticles.htm#0p0</w:t>
        </w:r>
      </w:hyperlink>
    </w:p>
    <w:p w14:paraId="73A391D9" w14:textId="764B1658" w:rsidR="0075184B" w:rsidRPr="002A5C80" w:rsidRDefault="0075184B" w:rsidP="0075184B">
      <w:pPr>
        <w:rPr>
          <w:lang w:val="nl-BE"/>
        </w:rPr>
      </w:pPr>
      <w:r w:rsidRPr="002A5C80">
        <w:rPr>
          <w:lang w:val="nl-BE"/>
        </w:rPr>
        <w:t xml:space="preserve">7. </w:t>
      </w:r>
      <w:hyperlink r:id="rId37" w:history="1">
        <w:r w:rsidRPr="002A5C80">
          <w:rPr>
            <w:lang w:val="nl-BE"/>
          </w:rPr>
          <w:t>http://eur-lex.europa.eu/legal-content/NL/TXT/HTML/?uri=LEGISSUM:l32042&amp;</w:t>
        </w:r>
      </w:hyperlink>
      <w:r w:rsidRPr="002A5C80">
        <w:rPr>
          <w:lang w:val="nl-BE"/>
        </w:rPr>
        <w:t xml:space="preserve"> from=EN</w:t>
      </w:r>
    </w:p>
    <w:p w14:paraId="651F2C90" w14:textId="39A51F30" w:rsidR="0075184B" w:rsidRPr="002A5C80" w:rsidRDefault="0075184B" w:rsidP="0075184B">
      <w:pPr>
        <w:rPr>
          <w:lang w:val="nl-BE"/>
        </w:rPr>
      </w:pPr>
      <w:r w:rsidRPr="002A5C80">
        <w:rPr>
          <w:lang w:val="nl-BE"/>
        </w:rPr>
        <w:t>8. https://nl.wikipedia.org/wiki/Safety-by-design</w:t>
      </w:r>
    </w:p>
    <w:p w14:paraId="77FD7E87" w14:textId="0EAA399A" w:rsidR="0075184B" w:rsidRPr="002A5C80" w:rsidRDefault="0075184B" w:rsidP="0075184B">
      <w:pPr>
        <w:rPr>
          <w:lang w:val="nl-BE"/>
        </w:rPr>
      </w:pPr>
      <w:r w:rsidRPr="002A5C80">
        <w:rPr>
          <w:lang w:val="nl-BE"/>
        </w:rPr>
        <w:t>9. https://ec.europa.eu/jrc/en/about/jrc-in-brief</w:t>
      </w:r>
    </w:p>
    <w:p w14:paraId="52EC08AA" w14:textId="33706F29" w:rsidR="0075184B" w:rsidRPr="004F2AC3" w:rsidRDefault="0075184B" w:rsidP="0075184B">
      <w:pPr>
        <w:rPr>
          <w:lang w:val="nl-BE"/>
        </w:rPr>
      </w:pPr>
      <w:r w:rsidRPr="002A5C80">
        <w:rPr>
          <w:lang w:val="nl-BE"/>
        </w:rPr>
        <w:t xml:space="preserve">10. </w:t>
      </w:r>
      <w:hyperlink r:id="rId38" w:history="1">
        <w:r w:rsidRPr="004F2AC3">
          <w:rPr>
            <w:lang w:val="nl-BE"/>
          </w:rPr>
          <w:t>https://ec.europa.eu/jrc/en/publication/eur-scientific-and-technical-research-reports/towards-review-ec-recommendation-definition-term-nanomaterial-part-1-compilation-information</w:t>
        </w:r>
      </w:hyperlink>
    </w:p>
    <w:p w14:paraId="441532E8" w14:textId="7B6543CB" w:rsidR="0075184B" w:rsidRPr="004F2AC3" w:rsidRDefault="0075184B" w:rsidP="0075184B">
      <w:pPr>
        <w:rPr>
          <w:lang w:val="nl-BE"/>
        </w:rPr>
      </w:pPr>
      <w:r w:rsidRPr="002A5C80">
        <w:rPr>
          <w:lang w:val="nl-BE"/>
        </w:rPr>
        <w:t xml:space="preserve">11. </w:t>
      </w:r>
      <w:hyperlink r:id="rId39" w:history="1">
        <w:r w:rsidRPr="004F2AC3">
          <w:rPr>
            <w:lang w:val="nl-BE"/>
          </w:rPr>
          <w:t>https://ec.europa.eu/jrc/en/publication/eur-scientific-and-technical-research-reports/towards-review-ec-recommendation-definition-term-nanomaterial-part-2-assessment-collected</w:t>
        </w:r>
      </w:hyperlink>
      <w:r w:rsidRPr="004F2AC3">
        <w:rPr>
          <w:lang w:val="nl-BE"/>
        </w:rPr>
        <w:t xml:space="preserve"> </w:t>
      </w:r>
    </w:p>
    <w:p w14:paraId="7C4EBD41" w14:textId="76E6C305" w:rsidR="0075184B" w:rsidRPr="004F2AC3" w:rsidRDefault="0075184B" w:rsidP="0075184B">
      <w:pPr>
        <w:rPr>
          <w:lang w:val="nl-BE"/>
        </w:rPr>
      </w:pPr>
      <w:r w:rsidRPr="002A5C80">
        <w:rPr>
          <w:lang w:val="nl-BE"/>
        </w:rPr>
        <w:t xml:space="preserve">12. </w:t>
      </w:r>
      <w:hyperlink r:id="rId40" w:history="1">
        <w:r w:rsidRPr="004F2AC3">
          <w:rPr>
            <w:lang w:val="nl-BE"/>
          </w:rPr>
          <w:t>https://ec.europa.eu/jrc/en/publication/eur-scientific-and-technical-research-reports/towards-review-ec-recommendation-definition-term-nanomaterial-part-3-scientific-technical</w:t>
        </w:r>
      </w:hyperlink>
    </w:p>
    <w:p w14:paraId="73BF51AF" w14:textId="0DD495D3" w:rsidR="0075184B" w:rsidRPr="004F2AC3" w:rsidRDefault="0075184B" w:rsidP="0075184B">
      <w:pPr>
        <w:rPr>
          <w:lang w:val="nl-BE"/>
        </w:rPr>
      </w:pPr>
      <w:r w:rsidRPr="002A5C80">
        <w:rPr>
          <w:lang w:val="nl-BE"/>
        </w:rPr>
        <w:t xml:space="preserve">13. </w:t>
      </w:r>
      <w:hyperlink r:id="rId41" w:history="1">
        <w:r w:rsidRPr="004F2AC3">
          <w:rPr>
            <w:lang w:val="nl-BE"/>
          </w:rPr>
          <w:t>https://euon.echa.europa.eu/echa-s-activities-on-nanomaterials-under-reach-and-clp</w:t>
        </w:r>
      </w:hyperlink>
    </w:p>
    <w:p w14:paraId="0DAD9625" w14:textId="2F846EA2" w:rsidR="0075184B" w:rsidRPr="004F2AC3" w:rsidRDefault="0075184B" w:rsidP="0075184B">
      <w:pPr>
        <w:rPr>
          <w:lang w:val="nl-BE"/>
        </w:rPr>
      </w:pPr>
      <w:r w:rsidRPr="002A5C80">
        <w:rPr>
          <w:lang w:val="nl-BE"/>
        </w:rPr>
        <w:t xml:space="preserve">14. </w:t>
      </w:r>
      <w:hyperlink r:id="rId42" w:history="1">
        <w:r w:rsidRPr="004F2AC3">
          <w:rPr>
            <w:lang w:val="nl-BE"/>
          </w:rPr>
          <w:t>https://publications.europa.eu/en/publication-detail/-/publication/f50687f9-5764-4fe1-8f80-69d1dfa65bc9/language-nl</w:t>
        </w:r>
      </w:hyperlink>
    </w:p>
    <w:p w14:paraId="5765CEC0" w14:textId="0695126C" w:rsidR="0075184B" w:rsidRPr="004F2AC3" w:rsidRDefault="0075184B" w:rsidP="0075184B">
      <w:pPr>
        <w:rPr>
          <w:lang w:val="nl-BE"/>
        </w:rPr>
      </w:pPr>
      <w:r w:rsidRPr="002A5C80">
        <w:rPr>
          <w:lang w:val="nl-BE"/>
        </w:rPr>
        <w:t xml:space="preserve">15. </w:t>
      </w:r>
      <w:hyperlink r:id="rId43" w:history="1">
        <w:r w:rsidRPr="004F2AC3">
          <w:rPr>
            <w:lang w:val="nl-BE"/>
          </w:rPr>
          <w:t>https://publications.europa.eu/nl/publication-detail/-/publication/d42fe639-b080-11e6-aab7-01aa75ed71a1</w:t>
        </w:r>
      </w:hyperlink>
    </w:p>
    <w:p w14:paraId="77B97643" w14:textId="1FF07D59" w:rsidR="0075184B" w:rsidRPr="002A5C80" w:rsidRDefault="0075184B" w:rsidP="0075184B">
      <w:pPr>
        <w:rPr>
          <w:lang w:val="nl-BE"/>
        </w:rPr>
      </w:pPr>
      <w:r w:rsidRPr="002A5C80">
        <w:rPr>
          <w:lang w:val="nl-BE"/>
        </w:rPr>
        <w:t xml:space="preserve">16. </w:t>
      </w:r>
      <w:hyperlink r:id="rId44" w:history="1">
        <w:r w:rsidRPr="002A5C80">
          <w:rPr>
            <w:lang w:val="nl-BE"/>
          </w:rPr>
          <w:t>http://ec.europa.eu/growth/sectors/ chemicals/reach/nanomaterials_nl</w:t>
        </w:r>
      </w:hyperlink>
    </w:p>
    <w:p w14:paraId="20FAD25E" w14:textId="68057714" w:rsidR="0075184B" w:rsidRPr="004F2AC3" w:rsidRDefault="0075184B" w:rsidP="0075184B">
      <w:pPr>
        <w:rPr>
          <w:lang w:val="nl-BE"/>
        </w:rPr>
      </w:pPr>
      <w:r w:rsidRPr="002A5C80">
        <w:rPr>
          <w:lang w:val="nl-BE"/>
        </w:rPr>
        <w:t xml:space="preserve">17. </w:t>
      </w:r>
      <w:hyperlink r:id="rId45" w:history="1">
        <w:r w:rsidRPr="004F2AC3">
          <w:rPr>
            <w:lang w:val="nl-BE"/>
          </w:rPr>
          <w:t>https://euon.echa.europa.eu/</w:t>
        </w:r>
      </w:hyperlink>
    </w:p>
    <w:p w14:paraId="51651486" w14:textId="34B61980" w:rsidR="0075184B" w:rsidRPr="002A5C80" w:rsidRDefault="0075184B" w:rsidP="0075184B">
      <w:pPr>
        <w:rPr>
          <w:lang w:val="nl-BE"/>
        </w:rPr>
      </w:pPr>
      <w:r w:rsidRPr="002A5C80">
        <w:rPr>
          <w:lang w:val="nl-BE"/>
        </w:rPr>
        <w:t xml:space="preserve">18. </w:t>
      </w:r>
      <w:hyperlink r:id="rId46" w:history="1">
        <w:r w:rsidRPr="002A5C80">
          <w:rPr>
            <w:lang w:val="nl-BE"/>
          </w:rPr>
          <w:t>https://euon.echa.europa.eu/nl/national-reporting-schemes</w:t>
        </w:r>
      </w:hyperlink>
    </w:p>
    <w:p w14:paraId="2DD1313F" w14:textId="48FD182B" w:rsidR="0075184B" w:rsidRPr="00BD15C9" w:rsidRDefault="0075184B" w:rsidP="0075184B">
      <w:pPr>
        <w:rPr>
          <w:lang w:val="en-GB"/>
        </w:rPr>
      </w:pPr>
      <w:r w:rsidRPr="00BD15C9">
        <w:rPr>
          <w:lang w:val="en-GB"/>
        </w:rPr>
        <w:t xml:space="preserve">19. </w:t>
      </w:r>
      <w:hyperlink r:id="rId47" w:history="1">
        <w:r w:rsidRPr="00BD15C9">
          <w:rPr>
            <w:lang w:val="en-GB"/>
          </w:rPr>
          <w:t>https://www.researchgate.net/</w:t>
        </w:r>
      </w:hyperlink>
      <w:r w:rsidRPr="00BD15C9">
        <w:rPr>
          <w:lang w:val="en-GB"/>
        </w:rPr>
        <w:t>publication /253638973_Study_of_the_scope_of_a_Belgian_national_register_for_nanomaterials_and_products_ containing_nanomaterials</w:t>
      </w:r>
    </w:p>
    <w:p w14:paraId="4D5B0C30" w14:textId="30950D34" w:rsidR="0075184B" w:rsidRPr="00BD15C9" w:rsidRDefault="0075184B" w:rsidP="0075184B">
      <w:pPr>
        <w:rPr>
          <w:lang w:val="es-ES"/>
        </w:rPr>
      </w:pPr>
      <w:r w:rsidRPr="00BD15C9">
        <w:rPr>
          <w:lang w:val="es-ES"/>
        </w:rPr>
        <w:t xml:space="preserve">20. </w:t>
      </w:r>
      <w:hyperlink w:history="1">
        <w:r w:rsidRPr="00BD15C9">
          <w:rPr>
            <w:lang w:val="es-ES"/>
          </w:rPr>
          <w:t>https://www.health.belgium.be /nl/nano-kb-20140527</w:t>
        </w:r>
      </w:hyperlink>
    </w:p>
    <w:p w14:paraId="715B16F9" w14:textId="612846BA" w:rsidR="008D380E" w:rsidRPr="00BD15C9" w:rsidRDefault="0075184B" w:rsidP="0075184B">
      <w:pPr>
        <w:rPr>
          <w:lang w:val="fr-FR"/>
        </w:rPr>
      </w:pPr>
      <w:r w:rsidRPr="00BD15C9">
        <w:rPr>
          <w:lang w:val="fr-FR"/>
        </w:rPr>
        <w:t xml:space="preserve">21. </w:t>
      </w:r>
      <w:hyperlink r:id="rId48" w:history="1">
        <w:r w:rsidRPr="00BD15C9">
          <w:rPr>
            <w:lang w:val="fr-FR"/>
          </w:rPr>
          <w:t>www.nanoregistration.be</w:t>
        </w:r>
      </w:hyperlink>
    </w:p>
    <w:p w14:paraId="5656D599" w14:textId="612E284F" w:rsidR="00F23CD3" w:rsidRPr="00BD15C9" w:rsidRDefault="00F23CD3" w:rsidP="00F23CD3">
      <w:pPr>
        <w:rPr>
          <w:lang w:val="fr-FR"/>
        </w:rPr>
      </w:pPr>
      <w:r w:rsidRPr="00BD15C9">
        <w:rPr>
          <w:lang w:val="fr-FR"/>
        </w:rPr>
        <w:lastRenderedPageBreak/>
        <w:t xml:space="preserve">22. « Manuel pratique : comment soumettre un enregistrement », via </w:t>
      </w:r>
      <w:hyperlink r:id="rId49" w:history="1">
        <w:r w:rsidRPr="00BD15C9">
          <w:rPr>
            <w:lang w:val="fr-FR"/>
          </w:rPr>
          <w:t>www.nanoregistration.be</w:t>
        </w:r>
      </w:hyperlink>
    </w:p>
    <w:p w14:paraId="5C4D1F94" w14:textId="42CD3744" w:rsidR="00F23CD3" w:rsidRPr="004F2AC3" w:rsidRDefault="00F23CD3" w:rsidP="00F23CD3">
      <w:pPr>
        <w:rPr>
          <w:lang w:val="fr-FR"/>
        </w:rPr>
      </w:pPr>
      <w:r w:rsidRPr="00BD15C9">
        <w:rPr>
          <w:lang w:val="fr-FR"/>
        </w:rPr>
        <w:t xml:space="preserve">23. </w:t>
      </w:r>
      <w:hyperlink r:id="rId50" w:history="1">
        <w:r w:rsidRPr="004F2AC3">
          <w:rPr>
            <w:lang w:val="fr-FR"/>
          </w:rPr>
          <w:t>https://www.echa.europa.eu/</w:t>
        </w:r>
      </w:hyperlink>
    </w:p>
    <w:p w14:paraId="28138B1B" w14:textId="77777777" w:rsidR="00F23CD3" w:rsidRPr="004F2AC3" w:rsidRDefault="00F23CD3" w:rsidP="0075184B">
      <w:pPr>
        <w:rPr>
          <w:lang w:val="fr-FR"/>
        </w:rPr>
      </w:pPr>
    </w:p>
    <w:p w14:paraId="55729098" w14:textId="77777777" w:rsidR="0075184B" w:rsidRPr="004F2AC3" w:rsidRDefault="0075184B" w:rsidP="006A4F3F">
      <w:pPr>
        <w:jc w:val="both"/>
        <w:rPr>
          <w:lang w:val="fr-FR"/>
        </w:rPr>
        <w:sectPr w:rsidR="0075184B" w:rsidRPr="004F2AC3" w:rsidSect="00806AFE">
          <w:headerReference w:type="default" r:id="rId51"/>
          <w:footerReference w:type="default" r:id="rId52"/>
          <w:headerReference w:type="first" r:id="rId53"/>
          <w:footerReference w:type="first" r:id="rId54"/>
          <w:pgSz w:w="12240" w:h="15840"/>
          <w:pgMar w:top="1440" w:right="1440" w:bottom="1440" w:left="1440" w:header="708" w:footer="708" w:gutter="0"/>
          <w:cols w:space="708"/>
          <w:titlePg/>
          <w:docGrid w:linePitch="360"/>
        </w:sectPr>
      </w:pPr>
    </w:p>
    <w:p w14:paraId="0598F1C8" w14:textId="53B593E1" w:rsidR="00601844" w:rsidRPr="00BD15C9" w:rsidRDefault="001A3C39" w:rsidP="00BB22C7">
      <w:pPr>
        <w:pStyle w:val="Titre1"/>
        <w:rPr>
          <w:lang w:val="fr-FR"/>
        </w:rPr>
      </w:pPr>
      <w:bookmarkStart w:id="61" w:name="_Toc535230512"/>
      <w:r w:rsidRPr="00BD15C9">
        <w:rPr>
          <w:lang w:val="fr-FR"/>
        </w:rPr>
        <w:lastRenderedPageBreak/>
        <w:t>Annexe : liste des substances enregistrées</w:t>
      </w:r>
      <w:bookmarkEnd w:id="61"/>
    </w:p>
    <w:p w14:paraId="0C06A86F" w14:textId="68CB244C" w:rsidR="00601844" w:rsidRPr="00BD15C9" w:rsidRDefault="00601844" w:rsidP="00601844">
      <w:pPr>
        <w:rPr>
          <w:lang w:val="fr-FR"/>
        </w:rPr>
      </w:pPr>
    </w:p>
    <w:tbl>
      <w:tblPr>
        <w:tblW w:w="13183" w:type="dxa"/>
        <w:tblLayout w:type="fixed"/>
        <w:tblLook w:val="04A0" w:firstRow="1" w:lastRow="0" w:firstColumn="1" w:lastColumn="0" w:noHBand="0" w:noVBand="1"/>
      </w:tblPr>
      <w:tblGrid>
        <w:gridCol w:w="3604"/>
        <w:gridCol w:w="3603"/>
        <w:gridCol w:w="1543"/>
        <w:gridCol w:w="4433"/>
      </w:tblGrid>
      <w:tr w:rsidR="00823B28" w:rsidRPr="00BD15C9" w14:paraId="24EE699D" w14:textId="77777777" w:rsidTr="00601844">
        <w:trPr>
          <w:trHeight w:val="600"/>
          <w:tblHeader/>
        </w:trPr>
        <w:tc>
          <w:tcPr>
            <w:tcW w:w="3604" w:type="dxa"/>
            <w:tcBorders>
              <w:top w:val="single" w:sz="4" w:space="0" w:color="auto"/>
              <w:bottom w:val="single" w:sz="4" w:space="0" w:color="auto"/>
            </w:tcBorders>
            <w:vAlign w:val="center"/>
            <w:hideMark/>
          </w:tcPr>
          <w:p w14:paraId="032F13B7" w14:textId="2554D410" w:rsidR="00823B28" w:rsidRPr="00BD15C9" w:rsidRDefault="00823B28" w:rsidP="00741203">
            <w:pPr>
              <w:spacing w:after="100" w:afterAutospacing="1"/>
              <w:jc w:val="center"/>
              <w:rPr>
                <w:b/>
                <w:lang w:val="fr-FR"/>
              </w:rPr>
            </w:pPr>
            <w:r w:rsidRPr="00BD15C9">
              <w:rPr>
                <w:b/>
                <w:lang w:val="fr-FR"/>
              </w:rPr>
              <w:t>Nom chimique dans le registre</w:t>
            </w:r>
          </w:p>
        </w:tc>
        <w:tc>
          <w:tcPr>
            <w:tcW w:w="3603" w:type="dxa"/>
            <w:tcBorders>
              <w:top w:val="single" w:sz="4" w:space="0" w:color="auto"/>
              <w:bottom w:val="single" w:sz="4" w:space="0" w:color="auto"/>
            </w:tcBorders>
            <w:vAlign w:val="center"/>
            <w:hideMark/>
          </w:tcPr>
          <w:p w14:paraId="40140515" w14:textId="77777777" w:rsidR="00823B28" w:rsidRPr="00BD15C9" w:rsidRDefault="00741203" w:rsidP="00741203">
            <w:pPr>
              <w:spacing w:after="100" w:afterAutospacing="1"/>
              <w:jc w:val="center"/>
              <w:rPr>
                <w:b/>
                <w:lang w:val="fr-FR"/>
              </w:rPr>
            </w:pPr>
            <w:r w:rsidRPr="00BD15C9">
              <w:rPr>
                <w:b/>
                <w:lang w:val="fr-FR"/>
              </w:rPr>
              <w:t>Nom générique selon le site web de l'ECHA</w:t>
            </w:r>
          </w:p>
        </w:tc>
        <w:tc>
          <w:tcPr>
            <w:tcW w:w="1543" w:type="dxa"/>
            <w:tcBorders>
              <w:top w:val="single" w:sz="4" w:space="0" w:color="auto"/>
              <w:bottom w:val="single" w:sz="4" w:space="0" w:color="auto"/>
            </w:tcBorders>
            <w:vAlign w:val="center"/>
            <w:hideMark/>
          </w:tcPr>
          <w:p w14:paraId="5B13D9E9" w14:textId="77777777" w:rsidR="00823B28" w:rsidRPr="00BD15C9" w:rsidRDefault="00823B28" w:rsidP="00741203">
            <w:pPr>
              <w:spacing w:after="120" w:line="240" w:lineRule="auto"/>
              <w:jc w:val="center"/>
              <w:rPr>
                <w:b/>
                <w:lang w:val="fr-FR"/>
              </w:rPr>
            </w:pPr>
            <w:r w:rsidRPr="00BD15C9">
              <w:rPr>
                <w:b/>
                <w:lang w:val="fr-FR"/>
              </w:rPr>
              <w:t>Quantité manufacturée et/ou importée</w:t>
            </w:r>
          </w:p>
        </w:tc>
        <w:tc>
          <w:tcPr>
            <w:tcW w:w="4433" w:type="dxa"/>
            <w:tcBorders>
              <w:top w:val="single" w:sz="4" w:space="0" w:color="auto"/>
              <w:bottom w:val="single" w:sz="4" w:space="0" w:color="auto"/>
            </w:tcBorders>
            <w:vAlign w:val="center"/>
            <w:hideMark/>
          </w:tcPr>
          <w:p w14:paraId="239BA3FA" w14:textId="77777777" w:rsidR="00823B28" w:rsidRPr="00BD15C9" w:rsidRDefault="00823B28" w:rsidP="00741203">
            <w:pPr>
              <w:spacing w:after="100" w:afterAutospacing="1"/>
              <w:jc w:val="center"/>
              <w:rPr>
                <w:b/>
                <w:lang w:val="fr-FR"/>
              </w:rPr>
            </w:pPr>
            <w:r w:rsidRPr="00BD15C9">
              <w:rPr>
                <w:b/>
                <w:lang w:val="fr-FR"/>
              </w:rPr>
              <w:t>Codes NACE</w:t>
            </w:r>
          </w:p>
        </w:tc>
      </w:tr>
      <w:tr w:rsidR="00823B28" w:rsidRPr="00BD15C9" w14:paraId="6F7EDB20" w14:textId="77777777" w:rsidTr="00F10C99">
        <w:trPr>
          <w:trHeight w:val="1401"/>
        </w:trPr>
        <w:tc>
          <w:tcPr>
            <w:tcW w:w="3604" w:type="dxa"/>
            <w:tcBorders>
              <w:top w:val="single" w:sz="4" w:space="0" w:color="auto"/>
              <w:bottom w:val="single" w:sz="4" w:space="0" w:color="auto"/>
            </w:tcBorders>
            <w:shd w:val="clear" w:color="auto" w:fill="auto"/>
            <w:hideMark/>
          </w:tcPr>
          <w:p w14:paraId="695683ED" w14:textId="77777777" w:rsidR="00823B28" w:rsidRPr="00BD15C9" w:rsidRDefault="00823B28" w:rsidP="0023300E">
            <w:pPr>
              <w:spacing w:after="100" w:afterAutospacing="1"/>
              <w:rPr>
                <w:lang w:val="en-GB"/>
              </w:rPr>
            </w:pPr>
            <w:r w:rsidRPr="00BD15C9">
              <w:rPr>
                <w:lang w:val="en-GB"/>
              </w:rPr>
              <w:t>Reaction mass of nickel, 5,5'-azobis-2,4,6(1H,3H,5H)-pyrimidinetrione complexes and melamine</w:t>
            </w:r>
          </w:p>
        </w:tc>
        <w:tc>
          <w:tcPr>
            <w:tcW w:w="3603" w:type="dxa"/>
            <w:tcBorders>
              <w:top w:val="single" w:sz="4" w:space="0" w:color="auto"/>
              <w:bottom w:val="single" w:sz="4" w:space="0" w:color="auto"/>
            </w:tcBorders>
            <w:shd w:val="clear" w:color="auto" w:fill="auto"/>
            <w:hideMark/>
          </w:tcPr>
          <w:p w14:paraId="370FF769" w14:textId="77777777" w:rsidR="00823B28" w:rsidRPr="00BD15C9" w:rsidRDefault="00823B28" w:rsidP="0023300E">
            <w:pPr>
              <w:spacing w:after="100" w:afterAutospacing="1"/>
              <w:rPr>
                <w:lang w:val="es-ES"/>
              </w:rPr>
            </w:pPr>
            <w:r w:rsidRPr="00BD15C9">
              <w:rPr>
                <w:lang w:val="es-ES"/>
              </w:rPr>
              <w:t>(2E)-10,12-dioxa-2,3,6,8,14,16-hexaaza-11-nickelatricyclo[11.4.0.04,9]heptadeca-1(13),2,4(9)-triene-5,7,15,17-tetrone; 1,3,5-triazine-2,4,6-triamine</w:t>
            </w:r>
          </w:p>
        </w:tc>
        <w:tc>
          <w:tcPr>
            <w:tcW w:w="1543" w:type="dxa"/>
            <w:tcBorders>
              <w:top w:val="single" w:sz="4" w:space="0" w:color="auto"/>
              <w:bottom w:val="single" w:sz="4" w:space="0" w:color="auto"/>
            </w:tcBorders>
            <w:shd w:val="clear" w:color="auto" w:fill="auto"/>
            <w:noWrap/>
          </w:tcPr>
          <w:p w14:paraId="7A934897" w14:textId="77777777" w:rsidR="00823B28" w:rsidRPr="00BD15C9" w:rsidRDefault="00823B28" w:rsidP="00741203">
            <w:pPr>
              <w:spacing w:after="100" w:afterAutospacing="1"/>
              <w:jc w:val="center"/>
              <w:rPr>
                <w:lang w:val="es-ES"/>
              </w:rPr>
            </w:pPr>
          </w:p>
        </w:tc>
        <w:tc>
          <w:tcPr>
            <w:tcW w:w="4433" w:type="dxa"/>
            <w:tcBorders>
              <w:top w:val="single" w:sz="4" w:space="0" w:color="auto"/>
              <w:bottom w:val="single" w:sz="4" w:space="0" w:color="auto"/>
            </w:tcBorders>
            <w:shd w:val="clear" w:color="auto" w:fill="auto"/>
            <w:hideMark/>
          </w:tcPr>
          <w:p w14:paraId="7F54B3B3" w14:textId="77777777" w:rsidR="00823B28" w:rsidRPr="00BD15C9" w:rsidRDefault="00823B28" w:rsidP="0023300E">
            <w:pPr>
              <w:spacing w:after="100" w:afterAutospacing="1"/>
              <w:rPr>
                <w:lang w:val="fr-FR"/>
              </w:rPr>
            </w:pPr>
            <w:r w:rsidRPr="00BD15C9">
              <w:rPr>
                <w:lang w:val="fr-FR"/>
              </w:rPr>
              <w:t>20 - Fabrication de produits chimiques</w:t>
            </w:r>
          </w:p>
        </w:tc>
      </w:tr>
      <w:tr w:rsidR="00823B28" w:rsidRPr="005E68E3" w14:paraId="6A2805F7" w14:textId="77777777" w:rsidTr="00F10C99">
        <w:trPr>
          <w:trHeight w:val="910"/>
        </w:trPr>
        <w:tc>
          <w:tcPr>
            <w:tcW w:w="3604" w:type="dxa"/>
            <w:tcBorders>
              <w:top w:val="single" w:sz="4" w:space="0" w:color="auto"/>
              <w:bottom w:val="single" w:sz="4" w:space="0" w:color="auto"/>
            </w:tcBorders>
            <w:shd w:val="clear" w:color="auto" w:fill="auto"/>
            <w:hideMark/>
          </w:tcPr>
          <w:p w14:paraId="70A959A0" w14:textId="77777777" w:rsidR="00823B28" w:rsidRPr="00BD15C9" w:rsidRDefault="00823B28" w:rsidP="0023300E">
            <w:pPr>
              <w:spacing w:after="100" w:afterAutospacing="1"/>
            </w:pPr>
            <w:r w:rsidRPr="00BD15C9">
              <w:t xml:space="preserve">(3-carboxy-1,1'-(1,2-dicyanovinylenebis(nitrilomethylidyne)-2,2'-dinaphtholato)nickel(II) </w:t>
            </w:r>
          </w:p>
        </w:tc>
        <w:tc>
          <w:tcPr>
            <w:tcW w:w="3603" w:type="dxa"/>
            <w:tcBorders>
              <w:top w:val="single" w:sz="4" w:space="0" w:color="auto"/>
              <w:bottom w:val="single" w:sz="4" w:space="0" w:color="auto"/>
            </w:tcBorders>
            <w:shd w:val="clear" w:color="auto" w:fill="auto"/>
            <w:hideMark/>
          </w:tcPr>
          <w:p w14:paraId="2BE04AD5" w14:textId="77777777" w:rsidR="00823B28" w:rsidRPr="00BD15C9" w:rsidRDefault="00823B28" w:rsidP="0023300E">
            <w:pPr>
              <w:spacing w:after="100" w:afterAutospacing="1"/>
            </w:pPr>
            <w:r w:rsidRPr="00BD15C9">
              <w:t>(3-carboxy-1,1'-(1,2-dicyanovinylenebis(nitrilomethylidyne)-2,2'-dinaphtholato)nickel(II)</w:t>
            </w:r>
          </w:p>
        </w:tc>
        <w:tc>
          <w:tcPr>
            <w:tcW w:w="1543" w:type="dxa"/>
            <w:tcBorders>
              <w:top w:val="single" w:sz="4" w:space="0" w:color="auto"/>
              <w:bottom w:val="single" w:sz="4" w:space="0" w:color="auto"/>
            </w:tcBorders>
            <w:shd w:val="clear" w:color="auto" w:fill="auto"/>
            <w:noWrap/>
          </w:tcPr>
          <w:p w14:paraId="56A3A305" w14:textId="77777777" w:rsidR="00823B28" w:rsidRPr="00BD15C9" w:rsidRDefault="00823B28" w:rsidP="00741203">
            <w:pPr>
              <w:spacing w:after="100" w:afterAutospacing="1"/>
              <w:jc w:val="center"/>
            </w:pPr>
          </w:p>
        </w:tc>
        <w:tc>
          <w:tcPr>
            <w:tcW w:w="4433" w:type="dxa"/>
            <w:tcBorders>
              <w:top w:val="single" w:sz="4" w:space="0" w:color="auto"/>
              <w:bottom w:val="single" w:sz="4" w:space="0" w:color="auto"/>
            </w:tcBorders>
            <w:shd w:val="clear" w:color="auto" w:fill="auto"/>
            <w:hideMark/>
          </w:tcPr>
          <w:p w14:paraId="6B049BED" w14:textId="3E1B6839" w:rsidR="004E4626" w:rsidRPr="00BD15C9" w:rsidRDefault="004E4626" w:rsidP="004E4626">
            <w:pPr>
              <w:spacing w:after="120" w:line="240" w:lineRule="auto"/>
              <w:rPr>
                <w:lang w:val="fr-FR"/>
              </w:rPr>
            </w:pPr>
            <w:r w:rsidRPr="00BD15C9">
              <w:rPr>
                <w:lang w:val="fr-FR"/>
              </w:rPr>
              <w:t>20 - Fabrication de produits chimiques</w:t>
            </w:r>
          </w:p>
          <w:p w14:paraId="5EB1E842" w14:textId="77777777" w:rsidR="00823B28" w:rsidRPr="00BD15C9" w:rsidRDefault="00823B28" w:rsidP="004E4626">
            <w:pPr>
              <w:spacing w:after="120" w:line="240" w:lineRule="auto"/>
              <w:rPr>
                <w:lang w:val="fr-FR"/>
              </w:rPr>
            </w:pPr>
            <w:r w:rsidRPr="00BD15C9">
              <w:rPr>
                <w:lang w:val="fr-FR"/>
              </w:rPr>
              <w:t>20160 - Fabrication de matières plastiques de base</w:t>
            </w:r>
          </w:p>
        </w:tc>
      </w:tr>
      <w:tr w:rsidR="00823B28" w:rsidRPr="005E68E3" w14:paraId="1E89594F" w14:textId="77777777" w:rsidTr="00F10C99">
        <w:trPr>
          <w:trHeight w:val="970"/>
        </w:trPr>
        <w:tc>
          <w:tcPr>
            <w:tcW w:w="3604" w:type="dxa"/>
            <w:tcBorders>
              <w:top w:val="single" w:sz="4" w:space="0" w:color="auto"/>
              <w:bottom w:val="single" w:sz="4" w:space="0" w:color="auto"/>
            </w:tcBorders>
            <w:shd w:val="clear" w:color="auto" w:fill="auto"/>
            <w:hideMark/>
          </w:tcPr>
          <w:p w14:paraId="1C79B457" w14:textId="77777777" w:rsidR="00823B28" w:rsidRPr="00BD15C9" w:rsidRDefault="00741203" w:rsidP="0023300E">
            <w:pPr>
              <w:spacing w:after="100" w:afterAutospacing="1"/>
              <w:rPr>
                <w:lang w:val="fr-FR"/>
              </w:rPr>
            </w:pPr>
            <w:r w:rsidRPr="00BD15C9">
              <w:rPr>
                <w:lang w:val="fr-FR"/>
              </w:rPr>
              <w:t>C60-Ih)[5,6]fullerene</w:t>
            </w:r>
          </w:p>
        </w:tc>
        <w:tc>
          <w:tcPr>
            <w:tcW w:w="3603" w:type="dxa"/>
            <w:tcBorders>
              <w:top w:val="single" w:sz="4" w:space="0" w:color="auto"/>
              <w:bottom w:val="single" w:sz="4" w:space="0" w:color="auto"/>
            </w:tcBorders>
            <w:shd w:val="clear" w:color="auto" w:fill="auto"/>
            <w:hideMark/>
          </w:tcPr>
          <w:p w14:paraId="04083EC2" w14:textId="77777777" w:rsidR="00823B28" w:rsidRPr="00BD15C9" w:rsidRDefault="00823B28" w:rsidP="0023300E">
            <w:pPr>
              <w:spacing w:after="100" w:afterAutospacing="1"/>
              <w:rPr>
                <w:lang w:val="fr-FR"/>
              </w:rPr>
            </w:pPr>
            <w:r w:rsidRPr="00BD15C9">
              <w:rPr>
                <w:lang w:val="fr-FR"/>
              </w:rPr>
              <w:t>(C60-Ih)[5,6]fullerene</w:t>
            </w:r>
          </w:p>
        </w:tc>
        <w:tc>
          <w:tcPr>
            <w:tcW w:w="1543" w:type="dxa"/>
            <w:tcBorders>
              <w:top w:val="single" w:sz="4" w:space="0" w:color="auto"/>
              <w:bottom w:val="single" w:sz="4" w:space="0" w:color="auto"/>
            </w:tcBorders>
            <w:shd w:val="clear" w:color="auto" w:fill="auto"/>
            <w:noWrap/>
          </w:tcPr>
          <w:p w14:paraId="4B5C4116"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D39D411" w14:textId="77777777" w:rsidR="00823B28" w:rsidRPr="00BD15C9" w:rsidRDefault="00823B28" w:rsidP="0023300E">
            <w:pPr>
              <w:spacing w:after="100" w:afterAutospacing="1"/>
              <w:rPr>
                <w:lang w:val="fr-FR"/>
              </w:rPr>
            </w:pPr>
            <w:r w:rsidRPr="00BD15C9">
              <w:rPr>
                <w:lang w:val="fr-FR"/>
              </w:rPr>
              <w:t>46710 - Commerce de gros de combustibles solides, liquides et gazeux et de produits annexes</w:t>
            </w:r>
          </w:p>
        </w:tc>
      </w:tr>
      <w:tr w:rsidR="00823B28" w:rsidRPr="005E68E3" w14:paraId="0E11C293" w14:textId="77777777" w:rsidTr="00F10C99">
        <w:trPr>
          <w:trHeight w:val="1247"/>
        </w:trPr>
        <w:tc>
          <w:tcPr>
            <w:tcW w:w="3604" w:type="dxa"/>
            <w:tcBorders>
              <w:top w:val="single" w:sz="4" w:space="0" w:color="auto"/>
              <w:bottom w:val="single" w:sz="4" w:space="0" w:color="auto"/>
            </w:tcBorders>
            <w:shd w:val="clear" w:color="auto" w:fill="auto"/>
            <w:hideMark/>
          </w:tcPr>
          <w:p w14:paraId="1633E9F8" w14:textId="77777777" w:rsidR="00823B28" w:rsidRPr="00BD15C9" w:rsidRDefault="00823B28" w:rsidP="0023300E">
            <w:pPr>
              <w:spacing w:after="100" w:afterAutospacing="1"/>
              <w:rPr>
                <w:lang w:val="fr-FR"/>
              </w:rPr>
            </w:pPr>
            <w:r w:rsidRPr="00BD15C9">
              <w:rPr>
                <w:lang w:val="fr-FR"/>
              </w:rPr>
              <w:t>[1,3-dihydroxy-5,6-bis[[(2-hydroxy-1-naphthalenyl)-metylene]amino]2H-Benzimidazole-2-onato(2-) N5,N6,O5,O6-nickel</w:t>
            </w:r>
          </w:p>
        </w:tc>
        <w:tc>
          <w:tcPr>
            <w:tcW w:w="3603" w:type="dxa"/>
            <w:tcBorders>
              <w:top w:val="single" w:sz="4" w:space="0" w:color="auto"/>
              <w:bottom w:val="single" w:sz="4" w:space="0" w:color="auto"/>
            </w:tcBorders>
            <w:shd w:val="clear" w:color="auto" w:fill="auto"/>
            <w:hideMark/>
          </w:tcPr>
          <w:p w14:paraId="60A38065" w14:textId="77777777" w:rsidR="00823B28" w:rsidRPr="00BD15C9" w:rsidRDefault="00823B28" w:rsidP="0023300E">
            <w:pPr>
              <w:spacing w:after="100" w:afterAutospacing="1"/>
              <w:rPr>
                <w:lang w:val="fr-FR"/>
              </w:rPr>
            </w:pPr>
            <w:r w:rsidRPr="00BD15C9">
              <w:rPr>
                <w:lang w:val="fr-FR"/>
              </w:rPr>
              <w:t>[1,3-dihydro-5,6-bis[[(2-hydroxy-1-naphthyl)methylene]amino]-2H-benzimidazol-2-onato(2-)-N5,N6,O5,O6]nickel</w:t>
            </w:r>
          </w:p>
        </w:tc>
        <w:tc>
          <w:tcPr>
            <w:tcW w:w="1543" w:type="dxa"/>
            <w:tcBorders>
              <w:top w:val="single" w:sz="4" w:space="0" w:color="auto"/>
              <w:bottom w:val="single" w:sz="4" w:space="0" w:color="auto"/>
            </w:tcBorders>
            <w:shd w:val="clear" w:color="auto" w:fill="auto"/>
            <w:noWrap/>
          </w:tcPr>
          <w:p w14:paraId="7B819075"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35DB3066" w14:textId="77777777" w:rsidR="00EA622A" w:rsidRPr="00BD15C9" w:rsidRDefault="00EA622A" w:rsidP="00EA622A">
            <w:pPr>
              <w:spacing w:after="120" w:line="240" w:lineRule="auto"/>
              <w:rPr>
                <w:lang w:val="fr-FR"/>
              </w:rPr>
            </w:pPr>
            <w:r w:rsidRPr="00BD15C9">
              <w:rPr>
                <w:lang w:val="fr-FR"/>
              </w:rPr>
              <w:t>20 - Fabrication de produits chimiques</w:t>
            </w:r>
          </w:p>
          <w:p w14:paraId="348FDCAE" w14:textId="77777777" w:rsidR="00823B28" w:rsidRPr="00BD15C9" w:rsidRDefault="00823B28" w:rsidP="0023300E">
            <w:pPr>
              <w:spacing w:after="100" w:afterAutospacing="1"/>
              <w:rPr>
                <w:lang w:val="fr-FR"/>
              </w:rPr>
            </w:pPr>
            <w:r w:rsidRPr="00BD15C9">
              <w:rPr>
                <w:lang w:val="fr-FR"/>
              </w:rPr>
              <w:t>20160 - Fabrication de matières plastiques de base</w:t>
            </w:r>
          </w:p>
        </w:tc>
      </w:tr>
      <w:tr w:rsidR="00823B28" w:rsidRPr="005E68E3" w14:paraId="6F5B9C2D" w14:textId="77777777" w:rsidTr="00F10C99">
        <w:trPr>
          <w:trHeight w:val="1021"/>
        </w:trPr>
        <w:tc>
          <w:tcPr>
            <w:tcW w:w="3604" w:type="dxa"/>
            <w:tcBorders>
              <w:top w:val="single" w:sz="4" w:space="0" w:color="auto"/>
              <w:bottom w:val="single" w:sz="4" w:space="0" w:color="auto"/>
            </w:tcBorders>
            <w:shd w:val="clear" w:color="auto" w:fill="auto"/>
            <w:hideMark/>
          </w:tcPr>
          <w:p w14:paraId="5A624031" w14:textId="77777777" w:rsidR="00823B28" w:rsidRPr="00BD15C9" w:rsidRDefault="00823B28" w:rsidP="00C614EA">
            <w:pPr>
              <w:spacing w:after="120" w:line="240" w:lineRule="auto"/>
              <w:rPr>
                <w:lang w:val="en-GB"/>
              </w:rPr>
            </w:pPr>
            <w:r w:rsidRPr="00BD15C9">
              <w:rPr>
                <w:lang w:val="en-GB"/>
              </w:rPr>
              <w:t>[1-[[(2-Hydroxyphenyl)imino]methyl]-2-naphtholato(2-)-N,O,O']copper</w:t>
            </w:r>
          </w:p>
          <w:p w14:paraId="064579E3" w14:textId="77777777" w:rsidR="00741203" w:rsidRPr="00BD15C9" w:rsidRDefault="00823B28" w:rsidP="0023300E">
            <w:pPr>
              <w:spacing w:after="100" w:afterAutospacing="1"/>
              <w:rPr>
                <w:lang w:val="en-GB"/>
              </w:rPr>
            </w:pPr>
            <w:r w:rsidRPr="00BD15C9">
              <w:rPr>
                <w:lang w:val="en-GB"/>
              </w:rPr>
              <w:t>AZOMETHINE-COPPER COMPLEX</w:t>
            </w:r>
          </w:p>
        </w:tc>
        <w:tc>
          <w:tcPr>
            <w:tcW w:w="3603" w:type="dxa"/>
            <w:tcBorders>
              <w:top w:val="single" w:sz="4" w:space="0" w:color="auto"/>
              <w:bottom w:val="single" w:sz="4" w:space="0" w:color="auto"/>
            </w:tcBorders>
            <w:shd w:val="clear" w:color="auto" w:fill="auto"/>
            <w:hideMark/>
          </w:tcPr>
          <w:p w14:paraId="3261A406" w14:textId="77777777" w:rsidR="00823B28" w:rsidRPr="002A5C80" w:rsidRDefault="00823B28" w:rsidP="0023300E">
            <w:pPr>
              <w:spacing w:after="100" w:afterAutospacing="1"/>
            </w:pPr>
            <w:r w:rsidRPr="002A5C80">
              <w:t>[1-[[(2-hydroxyphenyl)imino]methyl]-2-naphtholato(2-)-N,O,O']copper</w:t>
            </w:r>
          </w:p>
        </w:tc>
        <w:tc>
          <w:tcPr>
            <w:tcW w:w="1543" w:type="dxa"/>
            <w:tcBorders>
              <w:top w:val="single" w:sz="4" w:space="0" w:color="auto"/>
              <w:bottom w:val="single" w:sz="4" w:space="0" w:color="auto"/>
            </w:tcBorders>
            <w:shd w:val="clear" w:color="auto" w:fill="auto"/>
            <w:noWrap/>
            <w:hideMark/>
          </w:tcPr>
          <w:p w14:paraId="66DE5A9C" w14:textId="77777777" w:rsidR="00823B28" w:rsidRPr="00BD15C9" w:rsidRDefault="00823B28" w:rsidP="00741203">
            <w:pPr>
              <w:spacing w:after="100" w:afterAutospacing="1"/>
              <w:jc w:val="center"/>
              <w:rPr>
                <w:lang w:val="fr-FR"/>
              </w:rPr>
            </w:pPr>
            <w:r w:rsidRPr="00BD15C9">
              <w:rPr>
                <w:lang w:val="fr-FR"/>
              </w:rPr>
              <w:t>100kg-1t</w:t>
            </w:r>
          </w:p>
        </w:tc>
        <w:tc>
          <w:tcPr>
            <w:tcW w:w="4433" w:type="dxa"/>
            <w:tcBorders>
              <w:top w:val="single" w:sz="4" w:space="0" w:color="auto"/>
              <w:bottom w:val="single" w:sz="4" w:space="0" w:color="auto"/>
            </w:tcBorders>
            <w:shd w:val="clear" w:color="auto" w:fill="auto"/>
            <w:hideMark/>
          </w:tcPr>
          <w:p w14:paraId="3D53C805"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19350E88" w14:textId="77777777" w:rsidR="00823B28" w:rsidRPr="00BD15C9" w:rsidRDefault="00823B28" w:rsidP="00775B5E">
            <w:pPr>
              <w:spacing w:after="120" w:line="240" w:lineRule="auto"/>
              <w:rPr>
                <w:lang w:val="fr-FR"/>
              </w:rPr>
            </w:pPr>
            <w:r w:rsidRPr="00BD15C9">
              <w:rPr>
                <w:lang w:val="fr-FR"/>
              </w:rPr>
              <w:t>203 - Fabrication de peintures, de vernis, d'encres et de mastics</w:t>
            </w:r>
          </w:p>
          <w:p w14:paraId="7B470A1B" w14:textId="6468FB6D" w:rsidR="00775B5E" w:rsidRPr="00BD15C9" w:rsidRDefault="00775B5E" w:rsidP="00775B5E">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tc>
      </w:tr>
      <w:tr w:rsidR="00823B28" w:rsidRPr="005E68E3" w14:paraId="0CEB35A0" w14:textId="77777777" w:rsidTr="00F10C99">
        <w:trPr>
          <w:trHeight w:val="631"/>
        </w:trPr>
        <w:tc>
          <w:tcPr>
            <w:tcW w:w="3604" w:type="dxa"/>
            <w:tcBorders>
              <w:top w:val="single" w:sz="4" w:space="0" w:color="auto"/>
              <w:bottom w:val="single" w:sz="4" w:space="0" w:color="auto"/>
            </w:tcBorders>
            <w:shd w:val="clear" w:color="auto" w:fill="auto"/>
            <w:hideMark/>
          </w:tcPr>
          <w:p w14:paraId="2883599E" w14:textId="77777777" w:rsidR="00823B28" w:rsidRPr="00BD15C9" w:rsidRDefault="00823B28" w:rsidP="0023300E">
            <w:pPr>
              <w:spacing w:after="100" w:afterAutospacing="1"/>
              <w:rPr>
                <w:lang w:val="fr-FR"/>
              </w:rPr>
            </w:pPr>
            <w:r w:rsidRPr="00BD15C9">
              <w:rPr>
                <w:lang w:val="fr-FR"/>
              </w:rPr>
              <w:t>1,4-bis(butylamino)anthracene-9,10-dione</w:t>
            </w:r>
          </w:p>
        </w:tc>
        <w:tc>
          <w:tcPr>
            <w:tcW w:w="3603" w:type="dxa"/>
            <w:tcBorders>
              <w:top w:val="single" w:sz="4" w:space="0" w:color="auto"/>
              <w:bottom w:val="single" w:sz="4" w:space="0" w:color="auto"/>
            </w:tcBorders>
            <w:shd w:val="clear" w:color="auto" w:fill="auto"/>
            <w:hideMark/>
          </w:tcPr>
          <w:p w14:paraId="5211D232" w14:textId="77777777" w:rsidR="00823B28" w:rsidRPr="00BD15C9" w:rsidRDefault="00823B28" w:rsidP="0023300E">
            <w:pPr>
              <w:spacing w:after="100" w:afterAutospacing="1"/>
              <w:rPr>
                <w:lang w:val="fr-FR"/>
              </w:rPr>
            </w:pPr>
            <w:r w:rsidRPr="00BD15C9">
              <w:rPr>
                <w:lang w:val="fr-FR"/>
              </w:rPr>
              <w:t>1,4-bis(butylamino)anthraquinone</w:t>
            </w:r>
          </w:p>
        </w:tc>
        <w:tc>
          <w:tcPr>
            <w:tcW w:w="1543" w:type="dxa"/>
            <w:tcBorders>
              <w:top w:val="single" w:sz="4" w:space="0" w:color="auto"/>
              <w:bottom w:val="single" w:sz="4" w:space="0" w:color="auto"/>
            </w:tcBorders>
            <w:shd w:val="clear" w:color="auto" w:fill="auto"/>
            <w:noWrap/>
          </w:tcPr>
          <w:p w14:paraId="10B9B32A"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1B8FF9DC" w14:textId="7D713D2B" w:rsidR="004E4626" w:rsidRPr="00BD15C9" w:rsidRDefault="004E4626" w:rsidP="004E4626">
            <w:pPr>
              <w:spacing w:after="120" w:line="240" w:lineRule="auto"/>
              <w:rPr>
                <w:lang w:val="fr-FR"/>
              </w:rPr>
            </w:pPr>
            <w:r w:rsidRPr="00BD15C9">
              <w:rPr>
                <w:lang w:val="fr-FR"/>
              </w:rPr>
              <w:t>20 - Fabrication de produits chimiques</w:t>
            </w:r>
          </w:p>
          <w:p w14:paraId="3F1B146B" w14:textId="77777777" w:rsidR="00823B28" w:rsidRPr="00BD15C9" w:rsidRDefault="00823B28" w:rsidP="004E4626">
            <w:pPr>
              <w:spacing w:after="120" w:line="240" w:lineRule="auto"/>
              <w:rPr>
                <w:lang w:val="fr-FR"/>
              </w:rPr>
            </w:pPr>
            <w:r w:rsidRPr="00BD15C9">
              <w:rPr>
                <w:lang w:val="fr-FR"/>
              </w:rPr>
              <w:lastRenderedPageBreak/>
              <w:t>20160 - Fabrication de matières plastiques de base</w:t>
            </w:r>
          </w:p>
        </w:tc>
      </w:tr>
      <w:tr w:rsidR="004E4626" w:rsidRPr="005E68E3" w14:paraId="50AE75E1" w14:textId="77777777" w:rsidTr="00F10C99">
        <w:trPr>
          <w:trHeight w:val="696"/>
        </w:trPr>
        <w:tc>
          <w:tcPr>
            <w:tcW w:w="3604" w:type="dxa"/>
            <w:tcBorders>
              <w:top w:val="single" w:sz="4" w:space="0" w:color="auto"/>
              <w:bottom w:val="single" w:sz="4" w:space="0" w:color="auto"/>
            </w:tcBorders>
            <w:shd w:val="clear" w:color="auto" w:fill="auto"/>
            <w:hideMark/>
          </w:tcPr>
          <w:p w14:paraId="3674EC0E" w14:textId="77777777" w:rsidR="004E4626" w:rsidRPr="00BD15C9" w:rsidRDefault="004E4626" w:rsidP="004E4626">
            <w:pPr>
              <w:spacing w:after="100" w:afterAutospacing="1"/>
              <w:rPr>
                <w:lang w:val="fr-FR"/>
              </w:rPr>
            </w:pPr>
            <w:r w:rsidRPr="00BD15C9">
              <w:rPr>
                <w:lang w:val="fr-FR"/>
              </w:rPr>
              <w:lastRenderedPageBreak/>
              <w:t>1,4-bis(mesitylamino)anthraquinone</w:t>
            </w:r>
          </w:p>
        </w:tc>
        <w:tc>
          <w:tcPr>
            <w:tcW w:w="3603" w:type="dxa"/>
            <w:tcBorders>
              <w:top w:val="single" w:sz="4" w:space="0" w:color="auto"/>
              <w:bottom w:val="single" w:sz="4" w:space="0" w:color="auto"/>
            </w:tcBorders>
            <w:shd w:val="clear" w:color="auto" w:fill="auto"/>
            <w:hideMark/>
          </w:tcPr>
          <w:p w14:paraId="3E90A004" w14:textId="77777777" w:rsidR="004E4626" w:rsidRPr="00BD15C9" w:rsidRDefault="004E4626" w:rsidP="004E4626">
            <w:pPr>
              <w:spacing w:after="100" w:afterAutospacing="1"/>
              <w:rPr>
                <w:lang w:val="fr-FR"/>
              </w:rPr>
            </w:pPr>
            <w:r w:rsidRPr="00BD15C9">
              <w:rPr>
                <w:lang w:val="fr-FR"/>
              </w:rPr>
              <w:t>1,4-bis(mesitylamino)anthraquinone</w:t>
            </w:r>
          </w:p>
        </w:tc>
        <w:tc>
          <w:tcPr>
            <w:tcW w:w="1543" w:type="dxa"/>
            <w:tcBorders>
              <w:top w:val="single" w:sz="4" w:space="0" w:color="auto"/>
              <w:bottom w:val="single" w:sz="4" w:space="0" w:color="auto"/>
            </w:tcBorders>
            <w:shd w:val="clear" w:color="auto" w:fill="auto"/>
            <w:noWrap/>
          </w:tcPr>
          <w:p w14:paraId="4D578581" w14:textId="77777777" w:rsidR="004E4626" w:rsidRPr="00BD15C9" w:rsidRDefault="004E4626" w:rsidP="004E4626">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4EFE3511" w14:textId="77777777" w:rsidR="004E4626" w:rsidRPr="00BD15C9" w:rsidRDefault="004E4626" w:rsidP="004E4626">
            <w:pPr>
              <w:spacing w:after="120" w:line="240" w:lineRule="auto"/>
              <w:rPr>
                <w:lang w:val="fr-FR"/>
              </w:rPr>
            </w:pPr>
            <w:r w:rsidRPr="00BD15C9">
              <w:rPr>
                <w:lang w:val="fr-FR"/>
              </w:rPr>
              <w:t>20 - Fabrication de produits chimiques</w:t>
            </w:r>
          </w:p>
          <w:p w14:paraId="31A98DB7" w14:textId="09469ACE" w:rsidR="004E4626" w:rsidRPr="00BD15C9" w:rsidRDefault="004E4626" w:rsidP="004E4626">
            <w:pPr>
              <w:spacing w:after="100" w:afterAutospacing="1"/>
              <w:rPr>
                <w:lang w:val="fr-FR"/>
              </w:rPr>
            </w:pPr>
            <w:r w:rsidRPr="00BD15C9">
              <w:rPr>
                <w:lang w:val="fr-FR"/>
              </w:rPr>
              <w:t>20160 - Fabrication de matières plastiques de base</w:t>
            </w:r>
          </w:p>
        </w:tc>
      </w:tr>
      <w:tr w:rsidR="004E4626" w:rsidRPr="005E68E3" w14:paraId="6DCF1DB4" w14:textId="77777777" w:rsidTr="00F10C99">
        <w:trPr>
          <w:trHeight w:val="600"/>
        </w:trPr>
        <w:tc>
          <w:tcPr>
            <w:tcW w:w="3604" w:type="dxa"/>
            <w:tcBorders>
              <w:top w:val="single" w:sz="4" w:space="0" w:color="auto"/>
              <w:bottom w:val="single" w:sz="4" w:space="0" w:color="auto"/>
            </w:tcBorders>
            <w:shd w:val="clear" w:color="auto" w:fill="auto"/>
            <w:hideMark/>
          </w:tcPr>
          <w:p w14:paraId="4FED0EC1" w14:textId="77777777" w:rsidR="004E4626" w:rsidRPr="00BD15C9" w:rsidRDefault="004E4626" w:rsidP="004E4626">
            <w:pPr>
              <w:spacing w:after="100" w:afterAutospacing="1"/>
              <w:rPr>
                <w:lang w:val="fr-FR"/>
              </w:rPr>
            </w:pPr>
            <w:r w:rsidRPr="00BD15C9">
              <w:rPr>
                <w:lang w:val="fr-FR"/>
              </w:rPr>
              <w:t>1,4-Bis(p-tolylamino)anthraquinone</w:t>
            </w:r>
          </w:p>
        </w:tc>
        <w:tc>
          <w:tcPr>
            <w:tcW w:w="3603" w:type="dxa"/>
            <w:tcBorders>
              <w:top w:val="single" w:sz="4" w:space="0" w:color="auto"/>
              <w:bottom w:val="single" w:sz="4" w:space="0" w:color="auto"/>
            </w:tcBorders>
            <w:shd w:val="clear" w:color="auto" w:fill="auto"/>
            <w:hideMark/>
          </w:tcPr>
          <w:p w14:paraId="545BF008" w14:textId="77777777" w:rsidR="004E4626" w:rsidRPr="00BD15C9" w:rsidRDefault="004E4626" w:rsidP="004E4626">
            <w:pPr>
              <w:spacing w:after="100" w:afterAutospacing="1"/>
              <w:rPr>
                <w:lang w:val="fr-FR"/>
              </w:rPr>
            </w:pPr>
            <w:r w:rsidRPr="00BD15C9">
              <w:rPr>
                <w:lang w:val="fr-FR"/>
              </w:rPr>
              <w:t>1,4-bis(p-tolylamino)anthraquinone</w:t>
            </w:r>
          </w:p>
        </w:tc>
        <w:tc>
          <w:tcPr>
            <w:tcW w:w="1543" w:type="dxa"/>
            <w:tcBorders>
              <w:top w:val="single" w:sz="4" w:space="0" w:color="auto"/>
              <w:bottom w:val="single" w:sz="4" w:space="0" w:color="auto"/>
            </w:tcBorders>
            <w:shd w:val="clear" w:color="auto" w:fill="auto"/>
            <w:noWrap/>
          </w:tcPr>
          <w:p w14:paraId="66144EA7" w14:textId="77777777" w:rsidR="004E4626" w:rsidRPr="00BD15C9" w:rsidRDefault="004E4626" w:rsidP="004E4626">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63FE3ACA" w14:textId="77777777" w:rsidR="004E4626" w:rsidRPr="00BD15C9" w:rsidRDefault="004E4626" w:rsidP="004E4626">
            <w:pPr>
              <w:spacing w:after="120" w:line="240" w:lineRule="auto"/>
              <w:rPr>
                <w:lang w:val="fr-FR"/>
              </w:rPr>
            </w:pPr>
            <w:r w:rsidRPr="00BD15C9">
              <w:rPr>
                <w:lang w:val="fr-FR"/>
              </w:rPr>
              <w:t>20 - Fabrication de produits chimiques</w:t>
            </w:r>
          </w:p>
          <w:p w14:paraId="341A3E27" w14:textId="2B223F3C" w:rsidR="004E4626" w:rsidRPr="00BD15C9" w:rsidRDefault="004E4626" w:rsidP="004E4626">
            <w:pPr>
              <w:spacing w:after="100" w:afterAutospacing="1"/>
              <w:rPr>
                <w:lang w:val="fr-FR"/>
              </w:rPr>
            </w:pPr>
            <w:r w:rsidRPr="00BD15C9">
              <w:rPr>
                <w:lang w:val="fr-FR"/>
              </w:rPr>
              <w:t>20160 - Fabrication de matières plastiques de base</w:t>
            </w:r>
          </w:p>
        </w:tc>
      </w:tr>
      <w:tr w:rsidR="004E4626" w:rsidRPr="005E68E3" w14:paraId="38C88199" w14:textId="77777777" w:rsidTr="00F10C99">
        <w:trPr>
          <w:trHeight w:val="600"/>
        </w:trPr>
        <w:tc>
          <w:tcPr>
            <w:tcW w:w="3604" w:type="dxa"/>
            <w:tcBorders>
              <w:top w:val="single" w:sz="4" w:space="0" w:color="auto"/>
            </w:tcBorders>
            <w:shd w:val="clear" w:color="auto" w:fill="auto"/>
            <w:hideMark/>
          </w:tcPr>
          <w:p w14:paraId="3DB383CB" w14:textId="77777777" w:rsidR="004E4626" w:rsidRPr="00BD15C9" w:rsidRDefault="004E4626" w:rsidP="004E4626">
            <w:pPr>
              <w:spacing w:after="120"/>
              <w:rPr>
                <w:lang w:val="en-GB"/>
              </w:rPr>
            </w:pPr>
            <w:r w:rsidRPr="00BD15C9">
              <w:rPr>
                <w:lang w:val="en-GB"/>
              </w:rPr>
              <w:t>12H-Phthaloperin-12-one</w:t>
            </w:r>
          </w:p>
          <w:p w14:paraId="2AD3D0E6" w14:textId="77777777" w:rsidR="004E4626" w:rsidRPr="00BD15C9" w:rsidRDefault="004E4626" w:rsidP="004E4626">
            <w:pPr>
              <w:spacing w:after="120"/>
              <w:rPr>
                <w:lang w:val="en-GB"/>
              </w:rPr>
            </w:pPr>
            <w:r w:rsidRPr="00BD15C9">
              <w:rPr>
                <w:lang w:val="en-GB"/>
              </w:rPr>
              <w:t>8,9,10,11-tetrachloro-12H-phthaloperin-12-one</w:t>
            </w:r>
          </w:p>
        </w:tc>
        <w:tc>
          <w:tcPr>
            <w:tcW w:w="3603" w:type="dxa"/>
            <w:tcBorders>
              <w:top w:val="single" w:sz="4" w:space="0" w:color="auto"/>
            </w:tcBorders>
            <w:shd w:val="clear" w:color="auto" w:fill="auto"/>
            <w:hideMark/>
          </w:tcPr>
          <w:p w14:paraId="1B01CC57" w14:textId="77777777" w:rsidR="004E4626" w:rsidRPr="00BD15C9" w:rsidRDefault="004E4626" w:rsidP="004E4626">
            <w:pPr>
              <w:spacing w:after="100" w:afterAutospacing="1"/>
              <w:rPr>
                <w:lang w:val="fr-FR"/>
              </w:rPr>
            </w:pPr>
            <w:r w:rsidRPr="00BD15C9">
              <w:rPr>
                <w:lang w:val="fr-FR"/>
              </w:rPr>
              <w:t>12H-phthaloperin-12-one</w:t>
            </w:r>
          </w:p>
        </w:tc>
        <w:tc>
          <w:tcPr>
            <w:tcW w:w="1543" w:type="dxa"/>
            <w:tcBorders>
              <w:top w:val="single" w:sz="4" w:space="0" w:color="auto"/>
            </w:tcBorders>
            <w:shd w:val="clear" w:color="auto" w:fill="auto"/>
            <w:noWrap/>
          </w:tcPr>
          <w:p w14:paraId="2F08F5B5" w14:textId="77777777" w:rsidR="004E4626" w:rsidRPr="00BD15C9" w:rsidRDefault="004E4626" w:rsidP="004E4626">
            <w:pPr>
              <w:spacing w:after="100" w:afterAutospacing="1"/>
              <w:jc w:val="center"/>
              <w:rPr>
                <w:lang w:val="fr-FR"/>
              </w:rPr>
            </w:pPr>
          </w:p>
        </w:tc>
        <w:tc>
          <w:tcPr>
            <w:tcW w:w="4433" w:type="dxa"/>
            <w:tcBorders>
              <w:top w:val="single" w:sz="4" w:space="0" w:color="auto"/>
            </w:tcBorders>
            <w:shd w:val="clear" w:color="auto" w:fill="auto"/>
            <w:hideMark/>
          </w:tcPr>
          <w:p w14:paraId="3A6267A3" w14:textId="77777777" w:rsidR="004E4626" w:rsidRPr="00BD15C9" w:rsidRDefault="004E4626" w:rsidP="004E4626">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05C6DAE7" w14:textId="6C2EB041" w:rsidR="004E4626" w:rsidRPr="00BD15C9" w:rsidRDefault="004E4626" w:rsidP="004E4626">
            <w:pPr>
              <w:spacing w:after="100" w:afterAutospacing="1"/>
              <w:rPr>
                <w:lang w:val="fr-FR"/>
              </w:rPr>
            </w:pPr>
            <w:r w:rsidRPr="00BD15C9">
              <w:rPr>
                <w:lang w:val="fr-FR"/>
              </w:rPr>
              <w:t>20160 - Fabrication de matières plastiques de base</w:t>
            </w:r>
          </w:p>
        </w:tc>
      </w:tr>
      <w:tr w:rsidR="00823B28" w:rsidRPr="005E68E3" w14:paraId="47D1E9A5" w14:textId="77777777" w:rsidTr="00F10C99">
        <w:trPr>
          <w:trHeight w:val="600"/>
        </w:trPr>
        <w:tc>
          <w:tcPr>
            <w:tcW w:w="3604" w:type="dxa"/>
            <w:tcBorders>
              <w:top w:val="single" w:sz="4" w:space="0" w:color="auto"/>
              <w:bottom w:val="single" w:sz="4" w:space="0" w:color="auto"/>
            </w:tcBorders>
            <w:shd w:val="clear" w:color="auto" w:fill="auto"/>
            <w:hideMark/>
          </w:tcPr>
          <w:p w14:paraId="7F208E77" w14:textId="77777777" w:rsidR="00823B28" w:rsidRPr="00BD15C9" w:rsidRDefault="00823B28" w:rsidP="0023300E">
            <w:pPr>
              <w:spacing w:after="100" w:afterAutospacing="1"/>
              <w:rPr>
                <w:lang w:val="en-GB"/>
              </w:rPr>
            </w:pPr>
            <w:r w:rsidRPr="00BD15C9">
              <w:rPr>
                <w:lang w:val="en-GB"/>
              </w:rPr>
              <w:t>14H-Anthra(2,1,9-mna)thioxanthen-14-one</w:t>
            </w:r>
          </w:p>
        </w:tc>
        <w:tc>
          <w:tcPr>
            <w:tcW w:w="3603" w:type="dxa"/>
            <w:tcBorders>
              <w:top w:val="single" w:sz="4" w:space="0" w:color="auto"/>
              <w:bottom w:val="single" w:sz="4" w:space="0" w:color="auto"/>
            </w:tcBorders>
            <w:shd w:val="clear" w:color="auto" w:fill="auto"/>
            <w:hideMark/>
          </w:tcPr>
          <w:p w14:paraId="1F065ACD" w14:textId="77777777" w:rsidR="00823B28" w:rsidRPr="00BD15C9" w:rsidRDefault="00823B28" w:rsidP="0023300E">
            <w:pPr>
              <w:spacing w:after="100" w:afterAutospacing="1"/>
              <w:rPr>
                <w:lang w:val="en-GB"/>
              </w:rPr>
            </w:pPr>
            <w:r w:rsidRPr="00BD15C9">
              <w:rPr>
                <w:lang w:val="en-GB"/>
              </w:rPr>
              <w:t>14H-anthra[2,1,9-mna]thioxanthen-14-one</w:t>
            </w:r>
          </w:p>
        </w:tc>
        <w:tc>
          <w:tcPr>
            <w:tcW w:w="1543" w:type="dxa"/>
            <w:tcBorders>
              <w:top w:val="single" w:sz="4" w:space="0" w:color="auto"/>
              <w:bottom w:val="single" w:sz="4" w:space="0" w:color="auto"/>
            </w:tcBorders>
            <w:shd w:val="clear" w:color="auto" w:fill="auto"/>
            <w:noWrap/>
          </w:tcPr>
          <w:p w14:paraId="51D62FC8" w14:textId="77777777" w:rsidR="00823B28" w:rsidRPr="00BD15C9" w:rsidRDefault="00823B28" w:rsidP="00741203">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594E9155" w14:textId="77777777" w:rsidR="004E4626" w:rsidRPr="00BD15C9" w:rsidRDefault="004E4626" w:rsidP="004E4626">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20F3E62C" w14:textId="77777777" w:rsidR="00823B28" w:rsidRPr="00BD15C9" w:rsidRDefault="00823B28" w:rsidP="004E4626">
            <w:pPr>
              <w:spacing w:after="120" w:line="240" w:lineRule="auto"/>
              <w:rPr>
                <w:lang w:val="fr-FR"/>
              </w:rPr>
            </w:pPr>
            <w:r w:rsidRPr="00BD15C9">
              <w:rPr>
                <w:lang w:val="fr-FR"/>
              </w:rPr>
              <w:t>20160 - Fabrication de matières plastiques de base</w:t>
            </w:r>
          </w:p>
        </w:tc>
      </w:tr>
      <w:tr w:rsidR="00EA622A" w:rsidRPr="005E68E3" w14:paraId="50D1630A" w14:textId="77777777" w:rsidTr="00F10C99">
        <w:trPr>
          <w:trHeight w:val="600"/>
        </w:trPr>
        <w:tc>
          <w:tcPr>
            <w:tcW w:w="3604" w:type="dxa"/>
            <w:tcBorders>
              <w:top w:val="single" w:sz="4" w:space="0" w:color="auto"/>
              <w:bottom w:val="single" w:sz="4" w:space="0" w:color="auto"/>
            </w:tcBorders>
            <w:shd w:val="clear" w:color="auto" w:fill="auto"/>
            <w:hideMark/>
          </w:tcPr>
          <w:p w14:paraId="5AFD399A" w14:textId="77777777" w:rsidR="00EA622A" w:rsidRPr="002A5C80" w:rsidRDefault="00EA622A" w:rsidP="00EA622A">
            <w:pPr>
              <w:spacing w:after="100" w:afterAutospacing="1"/>
            </w:pPr>
            <w:r w:rsidRPr="002A5C80">
              <w:t>14H-benz[4,5]isoquino[2,1-a]perimidin-14-one</w:t>
            </w:r>
          </w:p>
        </w:tc>
        <w:tc>
          <w:tcPr>
            <w:tcW w:w="3603" w:type="dxa"/>
            <w:tcBorders>
              <w:top w:val="single" w:sz="4" w:space="0" w:color="auto"/>
              <w:bottom w:val="single" w:sz="4" w:space="0" w:color="auto"/>
            </w:tcBorders>
            <w:shd w:val="clear" w:color="auto" w:fill="auto"/>
            <w:hideMark/>
          </w:tcPr>
          <w:p w14:paraId="3F97C0E8" w14:textId="77777777" w:rsidR="00EA622A" w:rsidRPr="002A5C80" w:rsidRDefault="00EA622A" w:rsidP="00EA622A">
            <w:pPr>
              <w:spacing w:after="100" w:afterAutospacing="1"/>
            </w:pPr>
            <w:r w:rsidRPr="002A5C80">
              <w:t>14H-benz[4,5]isoquino[2,1-a]perimidin-14-one</w:t>
            </w:r>
          </w:p>
        </w:tc>
        <w:tc>
          <w:tcPr>
            <w:tcW w:w="1543" w:type="dxa"/>
            <w:tcBorders>
              <w:top w:val="single" w:sz="4" w:space="0" w:color="auto"/>
              <w:bottom w:val="single" w:sz="4" w:space="0" w:color="auto"/>
            </w:tcBorders>
            <w:shd w:val="clear" w:color="auto" w:fill="auto"/>
            <w:noWrap/>
          </w:tcPr>
          <w:p w14:paraId="3BD056B4" w14:textId="77777777" w:rsidR="00EA622A" w:rsidRPr="002A5C80" w:rsidRDefault="00EA622A" w:rsidP="00EA622A">
            <w:pPr>
              <w:spacing w:after="100" w:afterAutospacing="1"/>
              <w:jc w:val="center"/>
            </w:pPr>
          </w:p>
        </w:tc>
        <w:tc>
          <w:tcPr>
            <w:tcW w:w="4433" w:type="dxa"/>
            <w:tcBorders>
              <w:top w:val="single" w:sz="4" w:space="0" w:color="auto"/>
              <w:bottom w:val="single" w:sz="4" w:space="0" w:color="auto"/>
            </w:tcBorders>
            <w:shd w:val="clear" w:color="auto" w:fill="auto"/>
            <w:hideMark/>
          </w:tcPr>
          <w:p w14:paraId="63B4EBA1"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429B09BD" w14:textId="2EC073A1" w:rsidR="00EA622A" w:rsidRPr="00BD15C9" w:rsidRDefault="00EA622A" w:rsidP="00EA622A">
            <w:pPr>
              <w:spacing w:after="100" w:afterAutospacing="1"/>
              <w:rPr>
                <w:lang w:val="fr-FR"/>
              </w:rPr>
            </w:pPr>
            <w:r w:rsidRPr="00BD15C9">
              <w:rPr>
                <w:lang w:val="fr-FR"/>
              </w:rPr>
              <w:t>20160 - Fabrication de matières plastiques de base</w:t>
            </w:r>
          </w:p>
        </w:tc>
      </w:tr>
      <w:tr w:rsidR="00EA622A" w:rsidRPr="005E68E3" w14:paraId="0E867770" w14:textId="77777777" w:rsidTr="00F10C99">
        <w:trPr>
          <w:trHeight w:val="600"/>
        </w:trPr>
        <w:tc>
          <w:tcPr>
            <w:tcW w:w="3604" w:type="dxa"/>
            <w:tcBorders>
              <w:top w:val="single" w:sz="4" w:space="0" w:color="auto"/>
            </w:tcBorders>
            <w:shd w:val="clear" w:color="auto" w:fill="auto"/>
            <w:hideMark/>
          </w:tcPr>
          <w:p w14:paraId="0BD14623" w14:textId="77777777" w:rsidR="00EA622A" w:rsidRPr="00BD15C9" w:rsidRDefault="00EA622A" w:rsidP="00EA622A">
            <w:pPr>
              <w:spacing w:after="100" w:afterAutospacing="1"/>
              <w:rPr>
                <w:lang w:val="fr-FR"/>
              </w:rPr>
            </w:pPr>
            <w:r w:rsidRPr="00BD15C9">
              <w:rPr>
                <w:lang w:val="fr-FR"/>
              </w:rPr>
              <w:t>2-(3-hydroxy-2-quinolyl)-1H-indene-1,3(2H)-dione</w:t>
            </w:r>
          </w:p>
        </w:tc>
        <w:tc>
          <w:tcPr>
            <w:tcW w:w="3603" w:type="dxa"/>
            <w:tcBorders>
              <w:top w:val="single" w:sz="4" w:space="0" w:color="auto"/>
            </w:tcBorders>
            <w:shd w:val="clear" w:color="auto" w:fill="auto"/>
            <w:hideMark/>
          </w:tcPr>
          <w:p w14:paraId="767C5579" w14:textId="77777777" w:rsidR="00EA622A" w:rsidRPr="00BD15C9" w:rsidRDefault="00EA622A" w:rsidP="00EA622A">
            <w:pPr>
              <w:spacing w:after="100" w:afterAutospacing="1"/>
              <w:rPr>
                <w:lang w:val="fr-FR"/>
              </w:rPr>
            </w:pPr>
            <w:r w:rsidRPr="00BD15C9">
              <w:rPr>
                <w:lang w:val="fr-FR"/>
              </w:rPr>
              <w:t>2-(3-hydroxy-2-quinolyl)-1H-indene-1,3(2H)-dione</w:t>
            </w:r>
          </w:p>
        </w:tc>
        <w:tc>
          <w:tcPr>
            <w:tcW w:w="1543" w:type="dxa"/>
            <w:tcBorders>
              <w:top w:val="single" w:sz="4" w:space="0" w:color="auto"/>
            </w:tcBorders>
            <w:shd w:val="clear" w:color="auto" w:fill="auto"/>
            <w:noWrap/>
          </w:tcPr>
          <w:p w14:paraId="1AE7FBF8" w14:textId="77777777" w:rsidR="00EA622A" w:rsidRPr="00BD15C9" w:rsidRDefault="00EA622A" w:rsidP="00EA622A">
            <w:pPr>
              <w:spacing w:after="100" w:afterAutospacing="1"/>
              <w:jc w:val="center"/>
              <w:rPr>
                <w:lang w:val="fr-FR"/>
              </w:rPr>
            </w:pPr>
          </w:p>
        </w:tc>
        <w:tc>
          <w:tcPr>
            <w:tcW w:w="4433" w:type="dxa"/>
            <w:tcBorders>
              <w:top w:val="single" w:sz="4" w:space="0" w:color="auto"/>
            </w:tcBorders>
            <w:shd w:val="clear" w:color="auto" w:fill="auto"/>
            <w:hideMark/>
          </w:tcPr>
          <w:p w14:paraId="7A3A8AD0"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50BA1A0E" w14:textId="32EC39D6" w:rsidR="00EA622A" w:rsidRPr="00BD15C9" w:rsidRDefault="00EA622A" w:rsidP="00EA622A">
            <w:pPr>
              <w:spacing w:after="100" w:afterAutospacing="1"/>
              <w:rPr>
                <w:lang w:val="fr-FR"/>
              </w:rPr>
            </w:pPr>
            <w:r w:rsidRPr="00BD15C9">
              <w:rPr>
                <w:lang w:val="fr-FR"/>
              </w:rPr>
              <w:t>20160 - Fabrication de matières plastiques de base</w:t>
            </w:r>
          </w:p>
        </w:tc>
      </w:tr>
      <w:tr w:rsidR="00EA622A" w:rsidRPr="005E68E3" w14:paraId="22A5FE4F" w14:textId="77777777" w:rsidTr="00F10C99">
        <w:trPr>
          <w:trHeight w:val="902"/>
        </w:trPr>
        <w:tc>
          <w:tcPr>
            <w:tcW w:w="3604" w:type="dxa"/>
            <w:tcBorders>
              <w:top w:val="single" w:sz="4" w:space="0" w:color="auto"/>
              <w:bottom w:val="single" w:sz="4" w:space="0" w:color="auto"/>
            </w:tcBorders>
            <w:shd w:val="clear" w:color="auto" w:fill="auto"/>
            <w:hideMark/>
          </w:tcPr>
          <w:p w14:paraId="57A0A9D3" w14:textId="77777777" w:rsidR="00EA622A" w:rsidRPr="002A5C80" w:rsidRDefault="00EA622A" w:rsidP="00EA622A">
            <w:pPr>
              <w:spacing w:after="100" w:afterAutospacing="1"/>
              <w:rPr>
                <w:lang w:val="fr-BE"/>
              </w:rPr>
            </w:pPr>
            <w:r w:rsidRPr="002A5C80">
              <w:rPr>
                <w:lang w:val="fr-BE"/>
              </w:rPr>
              <w:t>2-(3-Oxobenzo[b]thien-2(3H)-ylidene)-benzo[b]thiophene-3(2H)-one</w:t>
            </w:r>
          </w:p>
        </w:tc>
        <w:tc>
          <w:tcPr>
            <w:tcW w:w="3603" w:type="dxa"/>
            <w:tcBorders>
              <w:top w:val="single" w:sz="4" w:space="0" w:color="auto"/>
              <w:bottom w:val="single" w:sz="4" w:space="0" w:color="auto"/>
            </w:tcBorders>
            <w:shd w:val="clear" w:color="auto" w:fill="auto"/>
            <w:hideMark/>
          </w:tcPr>
          <w:p w14:paraId="499FEEF3" w14:textId="77777777" w:rsidR="00EA622A" w:rsidRPr="002A5C80" w:rsidRDefault="00EA622A" w:rsidP="00EA622A">
            <w:pPr>
              <w:spacing w:after="100" w:afterAutospacing="1"/>
              <w:rPr>
                <w:lang w:val="fr-BE"/>
              </w:rPr>
            </w:pPr>
            <w:r w:rsidRPr="002A5C80">
              <w:rPr>
                <w:lang w:val="fr-BE"/>
              </w:rPr>
              <w:t>2-(3-oxobenzo[b]thien-2(3H)-ylidene)benzo[b]thiophene-3(2H)-one</w:t>
            </w:r>
          </w:p>
        </w:tc>
        <w:tc>
          <w:tcPr>
            <w:tcW w:w="1543" w:type="dxa"/>
            <w:tcBorders>
              <w:top w:val="single" w:sz="4" w:space="0" w:color="auto"/>
              <w:bottom w:val="single" w:sz="4" w:space="0" w:color="auto"/>
            </w:tcBorders>
            <w:shd w:val="clear" w:color="auto" w:fill="auto"/>
            <w:noWrap/>
          </w:tcPr>
          <w:p w14:paraId="179EBE51" w14:textId="77777777" w:rsidR="00EA622A" w:rsidRPr="002A5C80" w:rsidRDefault="00EA622A" w:rsidP="00EA622A">
            <w:pPr>
              <w:spacing w:after="100" w:afterAutospacing="1"/>
              <w:jc w:val="center"/>
              <w:rPr>
                <w:lang w:val="fr-BE"/>
              </w:rPr>
            </w:pPr>
          </w:p>
        </w:tc>
        <w:tc>
          <w:tcPr>
            <w:tcW w:w="4433" w:type="dxa"/>
            <w:tcBorders>
              <w:top w:val="single" w:sz="4" w:space="0" w:color="auto"/>
              <w:bottom w:val="single" w:sz="4" w:space="0" w:color="auto"/>
            </w:tcBorders>
            <w:shd w:val="clear" w:color="auto" w:fill="auto"/>
            <w:hideMark/>
          </w:tcPr>
          <w:p w14:paraId="7F6A9903"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3FF7DB54" w14:textId="377D08D1" w:rsidR="00EA622A" w:rsidRPr="00BD15C9" w:rsidRDefault="00EA622A" w:rsidP="00EA622A">
            <w:pPr>
              <w:spacing w:after="100" w:afterAutospacing="1"/>
              <w:rPr>
                <w:lang w:val="fr-FR"/>
              </w:rPr>
            </w:pPr>
            <w:r w:rsidRPr="00BD15C9">
              <w:rPr>
                <w:lang w:val="fr-FR"/>
              </w:rPr>
              <w:t>20160 - Fabrication de matières plastiques de base</w:t>
            </w:r>
          </w:p>
        </w:tc>
      </w:tr>
      <w:tr w:rsidR="00EA622A" w:rsidRPr="005E68E3" w14:paraId="0DD28790" w14:textId="77777777" w:rsidTr="00F10C99">
        <w:trPr>
          <w:trHeight w:val="902"/>
        </w:trPr>
        <w:tc>
          <w:tcPr>
            <w:tcW w:w="3604" w:type="dxa"/>
            <w:tcBorders>
              <w:top w:val="single" w:sz="4" w:space="0" w:color="auto"/>
              <w:bottom w:val="single" w:sz="4" w:space="0" w:color="auto"/>
            </w:tcBorders>
            <w:shd w:val="clear" w:color="auto" w:fill="auto"/>
            <w:hideMark/>
          </w:tcPr>
          <w:p w14:paraId="5519D98A" w14:textId="77777777" w:rsidR="00EA622A" w:rsidRPr="00BD15C9" w:rsidRDefault="00EA622A" w:rsidP="00EA622A">
            <w:pPr>
              <w:spacing w:after="100" w:afterAutospacing="1"/>
              <w:rPr>
                <w:lang w:val="en-GB"/>
              </w:rPr>
            </w:pPr>
            <w:r w:rsidRPr="00BD15C9">
              <w:rPr>
                <w:lang w:val="en-GB"/>
              </w:rPr>
              <w:lastRenderedPageBreak/>
              <w:t>2,2'-(1,4-phenylene)bis[4-[(4-methoxyphenyl)methylene]oxazol-5(4H)-one]</w:t>
            </w:r>
          </w:p>
        </w:tc>
        <w:tc>
          <w:tcPr>
            <w:tcW w:w="3603" w:type="dxa"/>
            <w:tcBorders>
              <w:top w:val="single" w:sz="4" w:space="0" w:color="auto"/>
              <w:bottom w:val="single" w:sz="4" w:space="0" w:color="auto"/>
            </w:tcBorders>
            <w:shd w:val="clear" w:color="auto" w:fill="auto"/>
            <w:hideMark/>
          </w:tcPr>
          <w:p w14:paraId="5BBB6FDA" w14:textId="77777777" w:rsidR="00EA622A" w:rsidRPr="00BD15C9" w:rsidRDefault="00EA622A" w:rsidP="00EA622A">
            <w:pPr>
              <w:spacing w:after="100" w:afterAutospacing="1"/>
              <w:rPr>
                <w:lang w:val="en-GB"/>
              </w:rPr>
            </w:pPr>
            <w:r w:rsidRPr="00BD15C9">
              <w:rPr>
                <w:lang w:val="en-GB"/>
              </w:rPr>
              <w:t>2,2'-(1,4-phenylene)bis[4-[(4-methoxyphenyl)methylene]oxazol-5(4H)-one]</w:t>
            </w:r>
          </w:p>
        </w:tc>
        <w:tc>
          <w:tcPr>
            <w:tcW w:w="1543" w:type="dxa"/>
            <w:tcBorders>
              <w:top w:val="single" w:sz="4" w:space="0" w:color="auto"/>
              <w:bottom w:val="single" w:sz="4" w:space="0" w:color="auto"/>
            </w:tcBorders>
            <w:shd w:val="clear" w:color="auto" w:fill="auto"/>
            <w:noWrap/>
          </w:tcPr>
          <w:p w14:paraId="40BEED8A" w14:textId="77777777" w:rsidR="00EA622A" w:rsidRPr="00BD15C9" w:rsidRDefault="00EA622A" w:rsidP="00EA622A">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2A8C07D2"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7AB9DD2" w14:textId="5914BCC2" w:rsidR="00EA622A" w:rsidRPr="00BD15C9" w:rsidRDefault="00EA622A" w:rsidP="00EA622A">
            <w:pPr>
              <w:spacing w:after="100" w:afterAutospacing="1"/>
              <w:rPr>
                <w:lang w:val="fr-FR"/>
              </w:rPr>
            </w:pPr>
            <w:r w:rsidRPr="00BD15C9">
              <w:rPr>
                <w:lang w:val="fr-FR"/>
              </w:rPr>
              <w:t>20160 - Fabrication de matières plastiques de base</w:t>
            </w:r>
          </w:p>
        </w:tc>
      </w:tr>
      <w:tr w:rsidR="00EA622A" w:rsidRPr="005E68E3" w14:paraId="2A558A14" w14:textId="77777777" w:rsidTr="00F10C99">
        <w:trPr>
          <w:trHeight w:val="851"/>
        </w:trPr>
        <w:tc>
          <w:tcPr>
            <w:tcW w:w="3604" w:type="dxa"/>
            <w:tcBorders>
              <w:top w:val="single" w:sz="4" w:space="0" w:color="auto"/>
              <w:bottom w:val="single" w:sz="4" w:space="0" w:color="auto"/>
            </w:tcBorders>
            <w:shd w:val="clear" w:color="auto" w:fill="auto"/>
            <w:hideMark/>
          </w:tcPr>
          <w:p w14:paraId="60A765F8" w14:textId="77777777" w:rsidR="00EA622A" w:rsidRPr="00BD15C9" w:rsidRDefault="00EA622A" w:rsidP="00EA622A">
            <w:pPr>
              <w:spacing w:after="100" w:afterAutospacing="1"/>
              <w:rPr>
                <w:lang w:val="fr-FR"/>
              </w:rPr>
            </w:pPr>
            <w:r w:rsidRPr="00BD15C9">
              <w:rPr>
                <w:lang w:val="fr-FR"/>
              </w:rPr>
              <w:t>2,2'-[(2,2',5,5'-tetrachloro[1,1'-biphenyl]-4,4'-diyl)bis(azo)]bis[N-(2,4-dimethylphenyl)-3-oxobutyramide]</w:t>
            </w:r>
          </w:p>
        </w:tc>
        <w:tc>
          <w:tcPr>
            <w:tcW w:w="3603" w:type="dxa"/>
            <w:tcBorders>
              <w:top w:val="single" w:sz="4" w:space="0" w:color="auto"/>
              <w:bottom w:val="single" w:sz="4" w:space="0" w:color="auto"/>
            </w:tcBorders>
            <w:shd w:val="clear" w:color="auto" w:fill="auto"/>
            <w:hideMark/>
          </w:tcPr>
          <w:p w14:paraId="10FFBFF3" w14:textId="77777777" w:rsidR="00EA622A" w:rsidRPr="00BD15C9" w:rsidRDefault="00EA622A" w:rsidP="00EA622A">
            <w:pPr>
              <w:spacing w:after="100" w:afterAutospacing="1"/>
              <w:rPr>
                <w:lang w:val="fr-FR"/>
              </w:rPr>
            </w:pPr>
            <w:r w:rsidRPr="00BD15C9">
              <w:rPr>
                <w:lang w:val="fr-FR"/>
              </w:rPr>
              <w:t>2,2'-[(2,2',5,5'-tetrachloro[1,1'-biphenyl]-4,4'-diyl)bis(azo)]bis[N-(2,4-dimethylphenyl)-3-oxobutyramide]</w:t>
            </w:r>
          </w:p>
        </w:tc>
        <w:tc>
          <w:tcPr>
            <w:tcW w:w="1543" w:type="dxa"/>
            <w:tcBorders>
              <w:top w:val="single" w:sz="4" w:space="0" w:color="auto"/>
              <w:bottom w:val="single" w:sz="4" w:space="0" w:color="auto"/>
            </w:tcBorders>
            <w:shd w:val="clear" w:color="auto" w:fill="auto"/>
            <w:noWrap/>
          </w:tcPr>
          <w:p w14:paraId="3E73937C" w14:textId="77777777" w:rsidR="00EA622A" w:rsidRPr="00BD15C9" w:rsidRDefault="00EA622A" w:rsidP="00EA622A">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3010F71D"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2EDDD73" w14:textId="15E4DDF1" w:rsidR="00EA622A" w:rsidRPr="00BD15C9" w:rsidRDefault="00EA622A" w:rsidP="00EA622A">
            <w:pPr>
              <w:spacing w:after="100" w:afterAutospacing="1"/>
              <w:rPr>
                <w:lang w:val="fr-FR"/>
              </w:rPr>
            </w:pPr>
            <w:r w:rsidRPr="00BD15C9">
              <w:rPr>
                <w:lang w:val="fr-FR"/>
              </w:rPr>
              <w:t>20160 - Fabrication de matières plastiques de base</w:t>
            </w:r>
          </w:p>
        </w:tc>
      </w:tr>
      <w:tr w:rsidR="00823B28" w:rsidRPr="005E68E3" w14:paraId="52BC39EC" w14:textId="77777777" w:rsidTr="00F10C99">
        <w:trPr>
          <w:trHeight w:val="1340"/>
        </w:trPr>
        <w:tc>
          <w:tcPr>
            <w:tcW w:w="3604" w:type="dxa"/>
            <w:tcBorders>
              <w:top w:val="single" w:sz="4" w:space="0" w:color="auto"/>
            </w:tcBorders>
            <w:shd w:val="clear" w:color="auto" w:fill="auto"/>
            <w:hideMark/>
          </w:tcPr>
          <w:p w14:paraId="2E9EDA23" w14:textId="77777777" w:rsidR="00823B28" w:rsidRPr="00BD15C9" w:rsidRDefault="00823B28" w:rsidP="00C614EA">
            <w:pPr>
              <w:spacing w:after="120" w:line="240" w:lineRule="auto"/>
              <w:rPr>
                <w:lang w:val="fr-FR"/>
              </w:rPr>
            </w:pPr>
            <w:r w:rsidRPr="00BD15C9">
              <w:rPr>
                <w:lang w:val="fr-FR"/>
              </w:rPr>
              <w:t>2,2'-[(3,3'-dichloro[1,1'-biphenyl]-4,4'-diyl)bis(azo)]bis[N-(2,4-dimethylphenyl)-3-oxobutyramide]</w:t>
            </w:r>
          </w:p>
          <w:p w14:paraId="1F234563" w14:textId="77777777" w:rsidR="00823B28" w:rsidRPr="00BD15C9" w:rsidRDefault="00823B28" w:rsidP="0023300E">
            <w:pPr>
              <w:spacing w:after="100" w:afterAutospacing="1"/>
              <w:rPr>
                <w:lang w:val="fr-FR"/>
              </w:rPr>
            </w:pPr>
            <w:r w:rsidRPr="00BD15C9">
              <w:rPr>
                <w:lang w:val="fr-FR"/>
              </w:rPr>
              <w:t>C.I. Pigment Yellow 13</w:t>
            </w:r>
          </w:p>
        </w:tc>
        <w:tc>
          <w:tcPr>
            <w:tcW w:w="3603" w:type="dxa"/>
            <w:tcBorders>
              <w:top w:val="single" w:sz="4" w:space="0" w:color="auto"/>
            </w:tcBorders>
            <w:shd w:val="clear" w:color="auto" w:fill="auto"/>
            <w:hideMark/>
          </w:tcPr>
          <w:p w14:paraId="2729A42F" w14:textId="77777777" w:rsidR="00823B28" w:rsidRPr="00BD15C9" w:rsidRDefault="00823B28" w:rsidP="0023300E">
            <w:pPr>
              <w:spacing w:after="100" w:afterAutospacing="1"/>
              <w:rPr>
                <w:lang w:val="fr-FR"/>
              </w:rPr>
            </w:pPr>
            <w:r w:rsidRPr="00BD15C9">
              <w:rPr>
                <w:lang w:val="fr-FR"/>
              </w:rPr>
              <w:t>2,2'-[(3,3'-dichloro[1,1'-biphenyl]-4,4'-diyl)bis(azo)]bis[N-(2,4-dimethylphenyl)-3-oxobutyramide]</w:t>
            </w:r>
          </w:p>
        </w:tc>
        <w:tc>
          <w:tcPr>
            <w:tcW w:w="1543" w:type="dxa"/>
            <w:tcBorders>
              <w:top w:val="single" w:sz="4" w:space="0" w:color="auto"/>
            </w:tcBorders>
            <w:shd w:val="clear" w:color="auto" w:fill="auto"/>
            <w:noWrap/>
            <w:hideMark/>
          </w:tcPr>
          <w:p w14:paraId="038C61EA" w14:textId="77777777" w:rsidR="00823B28" w:rsidRPr="00BD15C9" w:rsidRDefault="00823B28" w:rsidP="00741203">
            <w:pPr>
              <w:spacing w:after="100" w:afterAutospacing="1"/>
              <w:jc w:val="center"/>
              <w:rPr>
                <w:lang w:val="fr-FR"/>
              </w:rPr>
            </w:pPr>
            <w:r w:rsidRPr="00BD15C9">
              <w:rPr>
                <w:lang w:val="fr-FR"/>
              </w:rPr>
              <w:t>100-1000t</w:t>
            </w:r>
          </w:p>
        </w:tc>
        <w:tc>
          <w:tcPr>
            <w:tcW w:w="4433" w:type="dxa"/>
            <w:tcBorders>
              <w:top w:val="single" w:sz="4" w:space="0" w:color="auto"/>
            </w:tcBorders>
            <w:shd w:val="clear" w:color="auto" w:fill="auto"/>
            <w:hideMark/>
          </w:tcPr>
          <w:p w14:paraId="2E29881C"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3B950262" w14:textId="77777777" w:rsidR="00823B28" w:rsidRPr="00BD15C9" w:rsidRDefault="00823B28" w:rsidP="00C614EA">
            <w:pPr>
              <w:spacing w:after="120" w:line="240" w:lineRule="auto"/>
              <w:rPr>
                <w:lang w:val="fr-FR"/>
              </w:rPr>
            </w:pPr>
            <w:r w:rsidRPr="00BD15C9">
              <w:rPr>
                <w:lang w:val="fr-FR"/>
              </w:rPr>
              <w:t>2012 - Fabrication de colorants et de pigments</w:t>
            </w:r>
          </w:p>
          <w:p w14:paraId="5E89422A" w14:textId="77777777" w:rsidR="00823B28" w:rsidRPr="00BD15C9" w:rsidRDefault="00823B28" w:rsidP="0023300E">
            <w:pPr>
              <w:spacing w:after="100" w:afterAutospacing="1"/>
              <w:rPr>
                <w:lang w:val="fr-FR"/>
              </w:rPr>
            </w:pPr>
            <w:r w:rsidRPr="00BD15C9">
              <w:rPr>
                <w:lang w:val="fr-FR"/>
              </w:rPr>
              <w:t>20160 - Fabrication de matières plastiques de base</w:t>
            </w:r>
          </w:p>
        </w:tc>
      </w:tr>
      <w:tr w:rsidR="00823B28" w:rsidRPr="005E68E3" w14:paraId="575AABA7" w14:textId="77777777" w:rsidTr="00F10C99">
        <w:trPr>
          <w:trHeight w:val="902"/>
        </w:trPr>
        <w:tc>
          <w:tcPr>
            <w:tcW w:w="3604" w:type="dxa"/>
            <w:tcBorders>
              <w:top w:val="single" w:sz="4" w:space="0" w:color="auto"/>
            </w:tcBorders>
            <w:shd w:val="clear" w:color="auto" w:fill="auto"/>
            <w:hideMark/>
          </w:tcPr>
          <w:p w14:paraId="1A06E575" w14:textId="77777777" w:rsidR="00823B28" w:rsidRPr="00BD15C9" w:rsidRDefault="00823B28" w:rsidP="0023300E">
            <w:pPr>
              <w:spacing w:after="100" w:afterAutospacing="1"/>
              <w:rPr>
                <w:lang w:val="fr-FR"/>
              </w:rPr>
            </w:pPr>
            <w:r w:rsidRPr="00BD15C9">
              <w:rPr>
                <w:lang w:val="fr-FR"/>
              </w:rPr>
              <w:t>C.I. Pigment Yellow 14</w:t>
            </w:r>
          </w:p>
        </w:tc>
        <w:tc>
          <w:tcPr>
            <w:tcW w:w="3603" w:type="dxa"/>
            <w:tcBorders>
              <w:top w:val="single" w:sz="4" w:space="0" w:color="auto"/>
            </w:tcBorders>
            <w:shd w:val="clear" w:color="auto" w:fill="auto"/>
            <w:hideMark/>
          </w:tcPr>
          <w:p w14:paraId="159D815D" w14:textId="77777777" w:rsidR="00823B28" w:rsidRPr="00BD15C9" w:rsidRDefault="00823B28" w:rsidP="0023300E">
            <w:pPr>
              <w:spacing w:after="100" w:afterAutospacing="1"/>
              <w:rPr>
                <w:lang w:val="fr-FR"/>
              </w:rPr>
            </w:pPr>
            <w:r w:rsidRPr="00BD15C9">
              <w:rPr>
                <w:lang w:val="fr-FR"/>
              </w:rPr>
              <w:t>2,2'-[(3,3'-dichloro[1,1'-biphenyl]-4,4'-diyl)bis(azo)]bis[N-(2-methylphenyl)-3-oxobutyramide]</w:t>
            </w:r>
          </w:p>
        </w:tc>
        <w:tc>
          <w:tcPr>
            <w:tcW w:w="1543" w:type="dxa"/>
            <w:tcBorders>
              <w:top w:val="single" w:sz="4" w:space="0" w:color="auto"/>
            </w:tcBorders>
            <w:shd w:val="clear" w:color="auto" w:fill="auto"/>
            <w:noWrap/>
          </w:tcPr>
          <w:p w14:paraId="567887AE"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68F9EF35"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04F73F4B" w14:textId="77777777" w:rsidTr="00F10C99">
        <w:trPr>
          <w:trHeight w:val="902"/>
        </w:trPr>
        <w:tc>
          <w:tcPr>
            <w:tcW w:w="3604" w:type="dxa"/>
            <w:tcBorders>
              <w:top w:val="single" w:sz="4" w:space="0" w:color="auto"/>
              <w:bottom w:val="single" w:sz="4" w:space="0" w:color="auto"/>
            </w:tcBorders>
            <w:shd w:val="clear" w:color="auto" w:fill="auto"/>
            <w:hideMark/>
          </w:tcPr>
          <w:p w14:paraId="4C7818FB" w14:textId="77777777" w:rsidR="00823B28" w:rsidRPr="00BD15C9" w:rsidRDefault="00823B28" w:rsidP="0023300E">
            <w:pPr>
              <w:spacing w:after="100" w:afterAutospacing="1"/>
              <w:rPr>
                <w:lang w:val="fr-FR"/>
              </w:rPr>
            </w:pPr>
            <w:r w:rsidRPr="00BD15C9">
              <w:rPr>
                <w:lang w:val="fr-FR"/>
              </w:rPr>
              <w:t>C.I. Pigment Yellow 83</w:t>
            </w:r>
          </w:p>
        </w:tc>
        <w:tc>
          <w:tcPr>
            <w:tcW w:w="3603" w:type="dxa"/>
            <w:tcBorders>
              <w:top w:val="single" w:sz="4" w:space="0" w:color="auto"/>
              <w:bottom w:val="single" w:sz="4" w:space="0" w:color="auto"/>
            </w:tcBorders>
            <w:shd w:val="clear" w:color="auto" w:fill="auto"/>
            <w:hideMark/>
          </w:tcPr>
          <w:p w14:paraId="366343EE" w14:textId="77777777" w:rsidR="00823B28" w:rsidRPr="00BD15C9" w:rsidRDefault="00823B28" w:rsidP="0023300E">
            <w:pPr>
              <w:spacing w:after="100" w:afterAutospacing="1"/>
              <w:rPr>
                <w:lang w:val="fr-FR"/>
              </w:rPr>
            </w:pPr>
            <w:r w:rsidRPr="00BD15C9">
              <w:rPr>
                <w:lang w:val="fr-FR"/>
              </w:rPr>
              <w:t>2,2'-[(3,3'-dichloro[1,1'-biphenyl]-4,4'-diyl)bis(azo)]bis[N-(4-chloro-2,5-dimethoxyphenyl)-3-oxobutyramide]</w:t>
            </w:r>
          </w:p>
        </w:tc>
        <w:tc>
          <w:tcPr>
            <w:tcW w:w="1543" w:type="dxa"/>
            <w:tcBorders>
              <w:top w:val="single" w:sz="4" w:space="0" w:color="auto"/>
              <w:bottom w:val="single" w:sz="4" w:space="0" w:color="auto"/>
            </w:tcBorders>
            <w:shd w:val="clear" w:color="auto" w:fill="auto"/>
            <w:noWrap/>
          </w:tcPr>
          <w:p w14:paraId="1931C6C6"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5A34E15"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726CD8DD" w14:textId="77777777" w:rsidTr="00F10C99">
        <w:trPr>
          <w:trHeight w:val="907"/>
        </w:trPr>
        <w:tc>
          <w:tcPr>
            <w:tcW w:w="3604" w:type="dxa"/>
            <w:tcBorders>
              <w:top w:val="single" w:sz="4" w:space="0" w:color="auto"/>
              <w:bottom w:val="single" w:sz="4" w:space="0" w:color="auto"/>
            </w:tcBorders>
            <w:shd w:val="clear" w:color="auto" w:fill="auto"/>
            <w:hideMark/>
          </w:tcPr>
          <w:p w14:paraId="1C43D48C" w14:textId="77777777" w:rsidR="00823B28" w:rsidRPr="00BD15C9" w:rsidRDefault="00823B28" w:rsidP="0023300E">
            <w:pPr>
              <w:spacing w:after="100" w:afterAutospacing="1"/>
              <w:rPr>
                <w:lang w:val="fr-FR"/>
              </w:rPr>
            </w:pPr>
            <w:r w:rsidRPr="00BD15C9">
              <w:rPr>
                <w:lang w:val="fr-FR"/>
              </w:rPr>
              <w:t>2,2'-[ethylenebis(oxyphenyl-2,1-eneazo)]bis[N-(2,3-dihydro-2-oxo-1H-benzimidazol-5-yl)-3-oxobutyramide</w:t>
            </w:r>
          </w:p>
        </w:tc>
        <w:tc>
          <w:tcPr>
            <w:tcW w:w="3603" w:type="dxa"/>
            <w:tcBorders>
              <w:top w:val="single" w:sz="4" w:space="0" w:color="auto"/>
              <w:bottom w:val="single" w:sz="4" w:space="0" w:color="auto"/>
            </w:tcBorders>
            <w:shd w:val="clear" w:color="auto" w:fill="auto"/>
            <w:hideMark/>
          </w:tcPr>
          <w:p w14:paraId="713DD074" w14:textId="77777777" w:rsidR="00823B28" w:rsidRPr="00BD15C9" w:rsidRDefault="00823B28" w:rsidP="0023300E">
            <w:pPr>
              <w:spacing w:after="100" w:afterAutospacing="1"/>
              <w:rPr>
                <w:lang w:val="fr-FR"/>
              </w:rPr>
            </w:pPr>
            <w:r w:rsidRPr="00BD15C9">
              <w:rPr>
                <w:lang w:val="fr-FR"/>
              </w:rPr>
              <w:t>2,2'-[ethylenebis(oxyphenyl-2,1-eneazo)]bis[N-(2,3-dihydro-2-oxo-1H-benzimidazol-5-yl)-3-oxobutyramide</w:t>
            </w:r>
          </w:p>
        </w:tc>
        <w:tc>
          <w:tcPr>
            <w:tcW w:w="1543" w:type="dxa"/>
            <w:tcBorders>
              <w:top w:val="single" w:sz="4" w:space="0" w:color="auto"/>
              <w:bottom w:val="single" w:sz="4" w:space="0" w:color="auto"/>
            </w:tcBorders>
            <w:shd w:val="clear" w:color="auto" w:fill="auto"/>
            <w:noWrap/>
          </w:tcPr>
          <w:p w14:paraId="6B72EAEC"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40A0E493"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32AB5872" w14:textId="3171EA98" w:rsidR="00823B28" w:rsidRPr="00BD15C9" w:rsidRDefault="00823B28" w:rsidP="0023300E">
            <w:pPr>
              <w:spacing w:after="100" w:afterAutospacing="1"/>
              <w:rPr>
                <w:lang w:val="fr-FR"/>
              </w:rPr>
            </w:pPr>
            <w:r w:rsidRPr="00BD15C9">
              <w:rPr>
                <w:lang w:val="fr-FR"/>
              </w:rPr>
              <w:t>20160 - Fabrication de matières plastiques de base</w:t>
            </w:r>
          </w:p>
        </w:tc>
      </w:tr>
      <w:tr w:rsidR="00EA622A" w:rsidRPr="005E68E3" w14:paraId="2F163A8D" w14:textId="77777777" w:rsidTr="00F10C99">
        <w:trPr>
          <w:trHeight w:val="654"/>
        </w:trPr>
        <w:tc>
          <w:tcPr>
            <w:tcW w:w="3604" w:type="dxa"/>
            <w:tcBorders>
              <w:top w:val="single" w:sz="4" w:space="0" w:color="auto"/>
              <w:bottom w:val="single" w:sz="4" w:space="0" w:color="auto"/>
            </w:tcBorders>
            <w:shd w:val="clear" w:color="auto" w:fill="auto"/>
            <w:hideMark/>
          </w:tcPr>
          <w:p w14:paraId="54C8931D" w14:textId="77777777" w:rsidR="00EA622A" w:rsidRPr="00BD15C9" w:rsidRDefault="00EA622A" w:rsidP="00EA622A">
            <w:pPr>
              <w:spacing w:after="100" w:afterAutospacing="1"/>
              <w:rPr>
                <w:lang w:val="en-GB"/>
              </w:rPr>
            </w:pPr>
            <w:r w:rsidRPr="00BD15C9">
              <w:rPr>
                <w:lang w:val="en-GB"/>
              </w:rPr>
              <w:t>2,4-dihydro-5-methyl-2-phenyl-4-(phenylazo)-3H-pyrazol-3-one</w:t>
            </w:r>
          </w:p>
        </w:tc>
        <w:tc>
          <w:tcPr>
            <w:tcW w:w="3603" w:type="dxa"/>
            <w:tcBorders>
              <w:top w:val="single" w:sz="4" w:space="0" w:color="auto"/>
              <w:bottom w:val="single" w:sz="4" w:space="0" w:color="auto"/>
            </w:tcBorders>
            <w:shd w:val="clear" w:color="auto" w:fill="auto"/>
            <w:hideMark/>
          </w:tcPr>
          <w:p w14:paraId="2DC0B10E" w14:textId="77777777" w:rsidR="00EA622A" w:rsidRPr="00BD15C9" w:rsidRDefault="00EA622A" w:rsidP="00EA622A">
            <w:pPr>
              <w:spacing w:after="100" w:afterAutospacing="1"/>
              <w:rPr>
                <w:lang w:val="en-GB"/>
              </w:rPr>
            </w:pPr>
            <w:r w:rsidRPr="00BD15C9">
              <w:rPr>
                <w:lang w:val="en-GB"/>
              </w:rPr>
              <w:t>2,4-dihydro-5-methyl-2-phenyl-4-(phenylazo)-3H-pyrazol-3-one</w:t>
            </w:r>
          </w:p>
        </w:tc>
        <w:tc>
          <w:tcPr>
            <w:tcW w:w="1543" w:type="dxa"/>
            <w:tcBorders>
              <w:top w:val="single" w:sz="4" w:space="0" w:color="auto"/>
              <w:bottom w:val="single" w:sz="4" w:space="0" w:color="auto"/>
            </w:tcBorders>
            <w:shd w:val="clear" w:color="auto" w:fill="auto"/>
            <w:noWrap/>
          </w:tcPr>
          <w:p w14:paraId="545520AE" w14:textId="77777777" w:rsidR="00EA622A" w:rsidRPr="00BD15C9" w:rsidRDefault="00EA622A" w:rsidP="00EA622A">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59BCA284"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60D38EB2" w14:textId="34B385AF" w:rsidR="00EA622A" w:rsidRPr="00BD15C9" w:rsidRDefault="00EA622A" w:rsidP="00EA622A">
            <w:pPr>
              <w:spacing w:after="100" w:afterAutospacing="1"/>
              <w:rPr>
                <w:lang w:val="fr-FR"/>
              </w:rPr>
            </w:pPr>
            <w:r w:rsidRPr="00BD15C9">
              <w:rPr>
                <w:lang w:val="fr-FR"/>
              </w:rPr>
              <w:t>20160 - Fabrication de matières plastiques de base</w:t>
            </w:r>
          </w:p>
        </w:tc>
      </w:tr>
      <w:tr w:rsidR="00823B28" w:rsidRPr="005E68E3" w14:paraId="3E125A36" w14:textId="77777777" w:rsidTr="00F10C99">
        <w:trPr>
          <w:trHeight w:val="1202"/>
        </w:trPr>
        <w:tc>
          <w:tcPr>
            <w:tcW w:w="3604" w:type="dxa"/>
            <w:tcBorders>
              <w:top w:val="single" w:sz="4" w:space="0" w:color="auto"/>
              <w:bottom w:val="single" w:sz="4" w:space="0" w:color="auto"/>
            </w:tcBorders>
            <w:shd w:val="clear" w:color="auto" w:fill="auto"/>
            <w:hideMark/>
          </w:tcPr>
          <w:p w14:paraId="02D0FEAE" w14:textId="77777777" w:rsidR="00823B28" w:rsidRPr="00BD15C9" w:rsidRDefault="00823B28" w:rsidP="0023300E">
            <w:pPr>
              <w:spacing w:after="100" w:afterAutospacing="1"/>
              <w:rPr>
                <w:lang w:val="fr-FR"/>
              </w:rPr>
            </w:pPr>
            <w:r w:rsidRPr="00BD15C9">
              <w:rPr>
                <w:lang w:val="fr-FR"/>
              </w:rPr>
              <w:lastRenderedPageBreak/>
              <w:t>2,9-bis(3,5-dimethylphenyl)anthra[2,1,9-def:6,5,10-d'e'f']diisoquinoline-1,3,8,10(2H,9H)-tetrone</w:t>
            </w:r>
          </w:p>
        </w:tc>
        <w:tc>
          <w:tcPr>
            <w:tcW w:w="3603" w:type="dxa"/>
            <w:tcBorders>
              <w:top w:val="single" w:sz="4" w:space="0" w:color="auto"/>
              <w:bottom w:val="single" w:sz="4" w:space="0" w:color="auto"/>
            </w:tcBorders>
            <w:shd w:val="clear" w:color="auto" w:fill="auto"/>
            <w:hideMark/>
          </w:tcPr>
          <w:p w14:paraId="26C70951" w14:textId="77777777" w:rsidR="00823B28" w:rsidRPr="00BD15C9" w:rsidRDefault="00823B28" w:rsidP="0023300E">
            <w:pPr>
              <w:spacing w:after="100" w:afterAutospacing="1"/>
              <w:rPr>
                <w:lang w:val="fr-FR"/>
              </w:rPr>
            </w:pPr>
            <w:r w:rsidRPr="00BD15C9">
              <w:rPr>
                <w:lang w:val="fr-FR"/>
              </w:rPr>
              <w:t>2,9-bis(3,5-dimethylphenyl)anthra[2,1,9-def:6,5,10-d'e'f']diisoquinoline-1,3,8,10(2H,9H)-tetrone</w:t>
            </w:r>
          </w:p>
        </w:tc>
        <w:tc>
          <w:tcPr>
            <w:tcW w:w="1543" w:type="dxa"/>
            <w:tcBorders>
              <w:top w:val="single" w:sz="4" w:space="0" w:color="auto"/>
              <w:bottom w:val="single" w:sz="4" w:space="0" w:color="auto"/>
            </w:tcBorders>
            <w:shd w:val="clear" w:color="auto" w:fill="auto"/>
            <w:noWrap/>
            <w:hideMark/>
          </w:tcPr>
          <w:p w14:paraId="3CBD336F"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E1711E0"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0B368156" w14:textId="77777777" w:rsidR="00823B28" w:rsidRPr="00BD15C9" w:rsidRDefault="00823B28" w:rsidP="00775B5E">
            <w:pPr>
              <w:spacing w:after="120" w:line="240" w:lineRule="auto"/>
              <w:rPr>
                <w:lang w:val="fr-FR"/>
              </w:rPr>
            </w:pPr>
            <w:r w:rsidRPr="00BD15C9">
              <w:rPr>
                <w:lang w:val="fr-FR"/>
              </w:rPr>
              <w:t>20160 - Fabrication de matières plastiques de base</w:t>
            </w:r>
          </w:p>
          <w:p w14:paraId="416AECFC" w14:textId="3F0B0925" w:rsidR="00775B5E" w:rsidRPr="00BD15C9" w:rsidRDefault="00775B5E" w:rsidP="00775B5E">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tc>
      </w:tr>
      <w:tr w:rsidR="00823B28" w:rsidRPr="005E68E3" w14:paraId="4EAF297F" w14:textId="77777777" w:rsidTr="00F10C99">
        <w:trPr>
          <w:trHeight w:val="1202"/>
        </w:trPr>
        <w:tc>
          <w:tcPr>
            <w:tcW w:w="3604" w:type="dxa"/>
            <w:tcBorders>
              <w:top w:val="single" w:sz="4" w:space="0" w:color="auto"/>
              <w:bottom w:val="single" w:sz="4" w:space="0" w:color="auto"/>
            </w:tcBorders>
            <w:shd w:val="clear" w:color="auto" w:fill="auto"/>
            <w:hideMark/>
          </w:tcPr>
          <w:p w14:paraId="611B9B36" w14:textId="77777777" w:rsidR="00823B28" w:rsidRPr="00BD15C9" w:rsidRDefault="00823B28" w:rsidP="0023300E">
            <w:pPr>
              <w:spacing w:after="100" w:afterAutospacing="1"/>
              <w:rPr>
                <w:lang w:val="fr-FR"/>
              </w:rPr>
            </w:pPr>
            <w:r w:rsidRPr="00BD15C9">
              <w:rPr>
                <w:lang w:val="fr-FR"/>
              </w:rPr>
              <w:t>2,9-Bis[4-(phenylazo)phenyl]anthra[2,1,9-def:6,5,10-d'e'f']diisoquinoline-1,3,8,10(2H,9H)-tetrone</w:t>
            </w:r>
          </w:p>
        </w:tc>
        <w:tc>
          <w:tcPr>
            <w:tcW w:w="3603" w:type="dxa"/>
            <w:tcBorders>
              <w:top w:val="single" w:sz="4" w:space="0" w:color="auto"/>
              <w:bottom w:val="single" w:sz="4" w:space="0" w:color="auto"/>
            </w:tcBorders>
            <w:shd w:val="clear" w:color="auto" w:fill="auto"/>
            <w:hideMark/>
          </w:tcPr>
          <w:p w14:paraId="7B1E5F66" w14:textId="77777777" w:rsidR="00823B28" w:rsidRPr="00BD15C9" w:rsidRDefault="00823B28" w:rsidP="0023300E">
            <w:pPr>
              <w:spacing w:after="100" w:afterAutospacing="1"/>
              <w:rPr>
                <w:lang w:val="fr-FR"/>
              </w:rPr>
            </w:pPr>
            <w:r w:rsidRPr="00BD15C9">
              <w:rPr>
                <w:lang w:val="fr-FR"/>
              </w:rPr>
              <w:t>2,9-bis[4-(phenylazo)phenyl]anthra[2,1,9-def:6,5,10-d'e'f']diisoquinoline-1,3,8,10(2H,9H)-tetrone</w:t>
            </w:r>
          </w:p>
        </w:tc>
        <w:tc>
          <w:tcPr>
            <w:tcW w:w="1543" w:type="dxa"/>
            <w:tcBorders>
              <w:top w:val="single" w:sz="4" w:space="0" w:color="auto"/>
              <w:bottom w:val="single" w:sz="4" w:space="0" w:color="auto"/>
            </w:tcBorders>
            <w:shd w:val="clear" w:color="auto" w:fill="auto"/>
            <w:noWrap/>
            <w:hideMark/>
          </w:tcPr>
          <w:p w14:paraId="573EC4C3"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5A07C062" w14:textId="77777777" w:rsidR="00775B5E" w:rsidRPr="00BD15C9" w:rsidRDefault="00775B5E" w:rsidP="00775B5E">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1E0F5EA9" w14:textId="766C56B3" w:rsidR="00751131" w:rsidRPr="00BD15C9" w:rsidRDefault="00775B5E" w:rsidP="00775B5E">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3F1480AA" w14:textId="77777777" w:rsidTr="00F10C99">
        <w:trPr>
          <w:trHeight w:val="737"/>
        </w:trPr>
        <w:tc>
          <w:tcPr>
            <w:tcW w:w="3604" w:type="dxa"/>
            <w:tcBorders>
              <w:top w:val="single" w:sz="4" w:space="0" w:color="auto"/>
              <w:bottom w:val="single" w:sz="4" w:space="0" w:color="auto"/>
            </w:tcBorders>
            <w:shd w:val="clear" w:color="auto" w:fill="auto"/>
            <w:hideMark/>
          </w:tcPr>
          <w:p w14:paraId="30D7DE81" w14:textId="2421CA87" w:rsidR="00823B28" w:rsidRPr="00BD15C9" w:rsidRDefault="00823B28" w:rsidP="0023300E">
            <w:pPr>
              <w:spacing w:after="100" w:afterAutospacing="1"/>
              <w:rPr>
                <w:lang w:val="es-ES"/>
              </w:rPr>
            </w:pPr>
            <w:r w:rsidRPr="00BD15C9">
              <w:rPr>
                <w:lang w:val="es-ES"/>
              </w:rPr>
              <w:t>2,9-Dichloro-5,12-dihydroquino[2,3-b]acridine-7,14-dione</w:t>
            </w:r>
          </w:p>
        </w:tc>
        <w:tc>
          <w:tcPr>
            <w:tcW w:w="3603" w:type="dxa"/>
            <w:tcBorders>
              <w:top w:val="single" w:sz="4" w:space="0" w:color="auto"/>
              <w:bottom w:val="single" w:sz="4" w:space="0" w:color="auto"/>
            </w:tcBorders>
            <w:shd w:val="clear" w:color="auto" w:fill="auto"/>
            <w:hideMark/>
          </w:tcPr>
          <w:p w14:paraId="647FCDE2" w14:textId="77777777" w:rsidR="00823B28" w:rsidRPr="00BD15C9" w:rsidRDefault="00823B28" w:rsidP="0023300E">
            <w:pPr>
              <w:spacing w:after="100" w:afterAutospacing="1"/>
              <w:rPr>
                <w:lang w:val="es-ES"/>
              </w:rPr>
            </w:pPr>
            <w:r w:rsidRPr="00BD15C9">
              <w:rPr>
                <w:lang w:val="es-ES"/>
              </w:rPr>
              <w:t>2,9-dichloro-5,12-dihydroquino[2,3-b]acridine-7,14-dione</w:t>
            </w:r>
          </w:p>
        </w:tc>
        <w:tc>
          <w:tcPr>
            <w:tcW w:w="1543" w:type="dxa"/>
            <w:tcBorders>
              <w:top w:val="single" w:sz="4" w:space="0" w:color="auto"/>
              <w:bottom w:val="single" w:sz="4" w:space="0" w:color="auto"/>
            </w:tcBorders>
            <w:shd w:val="clear" w:color="auto" w:fill="auto"/>
            <w:noWrap/>
            <w:hideMark/>
          </w:tcPr>
          <w:p w14:paraId="160A3AD6" w14:textId="77777777" w:rsidR="00823B28" w:rsidRPr="00BD15C9" w:rsidRDefault="00823B28" w:rsidP="00741203">
            <w:pPr>
              <w:spacing w:after="100" w:afterAutospacing="1"/>
              <w:jc w:val="center"/>
              <w:rPr>
                <w:lang w:val="es-ES"/>
              </w:rPr>
            </w:pPr>
          </w:p>
        </w:tc>
        <w:tc>
          <w:tcPr>
            <w:tcW w:w="4433" w:type="dxa"/>
            <w:tcBorders>
              <w:top w:val="single" w:sz="4" w:space="0" w:color="auto"/>
              <w:bottom w:val="single" w:sz="4" w:space="0" w:color="auto"/>
            </w:tcBorders>
            <w:shd w:val="clear" w:color="auto" w:fill="auto"/>
            <w:hideMark/>
          </w:tcPr>
          <w:p w14:paraId="6B7F78BB" w14:textId="77777777" w:rsidR="00775B5E" w:rsidRPr="00BD15C9" w:rsidRDefault="00775B5E" w:rsidP="00775B5E">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217FCE27" w14:textId="14479021" w:rsidR="00823B28" w:rsidRPr="00BD15C9" w:rsidRDefault="00775B5E" w:rsidP="00775B5E">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1375BA07" w14:textId="77777777" w:rsidTr="00F10C99">
        <w:trPr>
          <w:trHeight w:val="902"/>
        </w:trPr>
        <w:tc>
          <w:tcPr>
            <w:tcW w:w="3604" w:type="dxa"/>
            <w:tcBorders>
              <w:top w:val="single" w:sz="4" w:space="0" w:color="auto"/>
            </w:tcBorders>
            <w:shd w:val="clear" w:color="auto" w:fill="auto"/>
            <w:hideMark/>
          </w:tcPr>
          <w:p w14:paraId="1098D313" w14:textId="77777777" w:rsidR="00823B28" w:rsidRPr="00BD15C9" w:rsidRDefault="00823B28" w:rsidP="0023300E">
            <w:pPr>
              <w:spacing w:after="100" w:afterAutospacing="1"/>
              <w:rPr>
                <w:lang w:val="fr-FR"/>
              </w:rPr>
            </w:pPr>
            <w:r w:rsidRPr="00BD15C9">
              <w:rPr>
                <w:lang w:val="fr-FR"/>
              </w:rPr>
              <w:t>2,9-Dimethylanthra[2,1,9-def:6,5,10-d'e'f']diisoquinoline-1,3,8,10(2H,9H)-tetrone</w:t>
            </w:r>
          </w:p>
        </w:tc>
        <w:tc>
          <w:tcPr>
            <w:tcW w:w="3603" w:type="dxa"/>
            <w:tcBorders>
              <w:top w:val="single" w:sz="4" w:space="0" w:color="auto"/>
            </w:tcBorders>
            <w:shd w:val="clear" w:color="auto" w:fill="auto"/>
            <w:hideMark/>
          </w:tcPr>
          <w:p w14:paraId="51E64729" w14:textId="77777777" w:rsidR="00823B28" w:rsidRPr="00BD15C9" w:rsidRDefault="00823B28" w:rsidP="0023300E">
            <w:pPr>
              <w:spacing w:after="100" w:afterAutospacing="1"/>
              <w:rPr>
                <w:lang w:val="fr-FR"/>
              </w:rPr>
            </w:pPr>
            <w:r w:rsidRPr="00BD15C9">
              <w:rPr>
                <w:lang w:val="fr-FR"/>
              </w:rPr>
              <w:t>2,9-dimethylanthra[2,1,9-def:6,5,10-d'e'f']diisoquinoline-1,3,8,10(2H,9H)-tetrone</w:t>
            </w:r>
          </w:p>
        </w:tc>
        <w:tc>
          <w:tcPr>
            <w:tcW w:w="1543" w:type="dxa"/>
            <w:tcBorders>
              <w:top w:val="single" w:sz="4" w:space="0" w:color="auto"/>
            </w:tcBorders>
            <w:shd w:val="clear" w:color="auto" w:fill="auto"/>
            <w:noWrap/>
          </w:tcPr>
          <w:p w14:paraId="0A44BFC6"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3F7D33CD" w14:textId="77777777" w:rsidR="00775B5E" w:rsidRPr="00BD15C9" w:rsidRDefault="00775B5E" w:rsidP="00775B5E">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0A7DB42C" w14:textId="4139145E" w:rsidR="00823B28" w:rsidRPr="00BD15C9" w:rsidRDefault="00775B5E" w:rsidP="00775B5E">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66B3C6EC" w14:textId="77777777" w:rsidTr="00F10C99">
        <w:trPr>
          <w:trHeight w:val="601"/>
        </w:trPr>
        <w:tc>
          <w:tcPr>
            <w:tcW w:w="3604" w:type="dxa"/>
            <w:tcBorders>
              <w:top w:val="single" w:sz="4" w:space="0" w:color="auto"/>
              <w:bottom w:val="single" w:sz="4" w:space="0" w:color="auto"/>
            </w:tcBorders>
            <w:shd w:val="clear" w:color="auto" w:fill="auto"/>
            <w:hideMark/>
          </w:tcPr>
          <w:p w14:paraId="266E614E" w14:textId="77777777" w:rsidR="00823B28" w:rsidRPr="00BD15C9" w:rsidRDefault="00823B28" w:rsidP="0023300E">
            <w:pPr>
              <w:spacing w:after="100" w:afterAutospacing="1"/>
              <w:rPr>
                <w:lang w:val="fr-FR"/>
              </w:rPr>
            </w:pPr>
            <w:r w:rsidRPr="00BD15C9">
              <w:rPr>
                <w:lang w:val="fr-FR"/>
              </w:rPr>
              <w:t>C.I. Pigment Yellow 74</w:t>
            </w:r>
          </w:p>
        </w:tc>
        <w:tc>
          <w:tcPr>
            <w:tcW w:w="3603" w:type="dxa"/>
            <w:tcBorders>
              <w:top w:val="single" w:sz="4" w:space="0" w:color="auto"/>
              <w:bottom w:val="single" w:sz="4" w:space="0" w:color="auto"/>
            </w:tcBorders>
            <w:shd w:val="clear" w:color="auto" w:fill="auto"/>
            <w:hideMark/>
          </w:tcPr>
          <w:p w14:paraId="7397C11A" w14:textId="77777777" w:rsidR="00823B28" w:rsidRPr="00BD15C9" w:rsidRDefault="00823B28" w:rsidP="0023300E">
            <w:pPr>
              <w:spacing w:after="100" w:afterAutospacing="1"/>
              <w:rPr>
                <w:lang w:val="fr-FR"/>
              </w:rPr>
            </w:pPr>
            <w:r w:rsidRPr="00BD15C9">
              <w:rPr>
                <w:lang w:val="fr-FR"/>
              </w:rPr>
              <w:t>2-[(2-methoxy-4-nitrophenyl)azo]-N-(2-methoxyphenyl)-3-oxobutyramide</w:t>
            </w:r>
          </w:p>
        </w:tc>
        <w:tc>
          <w:tcPr>
            <w:tcW w:w="1543" w:type="dxa"/>
            <w:tcBorders>
              <w:top w:val="single" w:sz="4" w:space="0" w:color="auto"/>
              <w:bottom w:val="single" w:sz="4" w:space="0" w:color="auto"/>
            </w:tcBorders>
            <w:shd w:val="clear" w:color="auto" w:fill="auto"/>
            <w:noWrap/>
          </w:tcPr>
          <w:p w14:paraId="1FD8057F"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3D57A723"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27E20A42" w14:textId="77777777" w:rsidTr="00F10C99">
        <w:trPr>
          <w:trHeight w:val="907"/>
        </w:trPr>
        <w:tc>
          <w:tcPr>
            <w:tcW w:w="3604" w:type="dxa"/>
            <w:tcBorders>
              <w:top w:val="single" w:sz="4" w:space="0" w:color="auto"/>
              <w:bottom w:val="single" w:sz="4" w:space="0" w:color="auto"/>
            </w:tcBorders>
            <w:shd w:val="clear" w:color="auto" w:fill="auto"/>
            <w:hideMark/>
          </w:tcPr>
          <w:p w14:paraId="19E34A71" w14:textId="77777777" w:rsidR="00823B28" w:rsidRPr="00BD15C9" w:rsidRDefault="00823B28" w:rsidP="0023300E">
            <w:pPr>
              <w:spacing w:after="100" w:afterAutospacing="1"/>
              <w:rPr>
                <w:lang w:val="fr-FR"/>
              </w:rPr>
            </w:pPr>
            <w:r w:rsidRPr="00BD15C9">
              <w:rPr>
                <w:lang w:val="fr-FR"/>
              </w:rPr>
              <w:t>2-[(4-chloro-2-nitrophenyl)azo]-N-(2,3-dihydro-2-oxo-1H-benzimidazol-5-yl)-3-oxobutyramide</w:t>
            </w:r>
          </w:p>
        </w:tc>
        <w:tc>
          <w:tcPr>
            <w:tcW w:w="3603" w:type="dxa"/>
            <w:tcBorders>
              <w:top w:val="single" w:sz="4" w:space="0" w:color="auto"/>
              <w:bottom w:val="single" w:sz="4" w:space="0" w:color="auto"/>
            </w:tcBorders>
            <w:shd w:val="clear" w:color="auto" w:fill="auto"/>
            <w:hideMark/>
          </w:tcPr>
          <w:p w14:paraId="3FAB8A72" w14:textId="77777777" w:rsidR="00823B28" w:rsidRPr="00BD15C9" w:rsidRDefault="00823B28" w:rsidP="0023300E">
            <w:pPr>
              <w:spacing w:after="100" w:afterAutospacing="1"/>
              <w:rPr>
                <w:lang w:val="fr-FR"/>
              </w:rPr>
            </w:pPr>
            <w:r w:rsidRPr="00BD15C9">
              <w:rPr>
                <w:lang w:val="fr-FR"/>
              </w:rPr>
              <w:t>2-[(4-chloro-2-nitrophenyl)azo]-N-(2,3-dihydro-2-oxo-1H-benzimidazol-5-yl)-3-oxobutyramide</w:t>
            </w:r>
          </w:p>
        </w:tc>
        <w:tc>
          <w:tcPr>
            <w:tcW w:w="1543" w:type="dxa"/>
            <w:tcBorders>
              <w:top w:val="single" w:sz="4" w:space="0" w:color="auto"/>
              <w:bottom w:val="single" w:sz="4" w:space="0" w:color="auto"/>
            </w:tcBorders>
            <w:shd w:val="clear" w:color="auto" w:fill="auto"/>
            <w:noWrap/>
          </w:tcPr>
          <w:p w14:paraId="32EB1680"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B0A39D7" w14:textId="77777777" w:rsidR="004E4626" w:rsidRPr="00BD15C9" w:rsidRDefault="004E4626" w:rsidP="004E4626">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FCAF33B" w14:textId="5259EEE1" w:rsidR="004E4626" w:rsidRPr="00BD15C9" w:rsidRDefault="00823B28" w:rsidP="0023300E">
            <w:pPr>
              <w:spacing w:after="100" w:afterAutospacing="1"/>
              <w:rPr>
                <w:lang w:val="fr-FR"/>
              </w:rPr>
            </w:pPr>
            <w:r w:rsidRPr="00BD15C9">
              <w:rPr>
                <w:lang w:val="fr-FR"/>
              </w:rPr>
              <w:t>20160 - Fabrication de matières plastiques de base</w:t>
            </w:r>
          </w:p>
        </w:tc>
      </w:tr>
      <w:tr w:rsidR="00823B28" w:rsidRPr="005E68E3" w14:paraId="27F8A699" w14:textId="77777777" w:rsidTr="00F10C99">
        <w:trPr>
          <w:trHeight w:val="601"/>
        </w:trPr>
        <w:tc>
          <w:tcPr>
            <w:tcW w:w="3604" w:type="dxa"/>
            <w:tcBorders>
              <w:top w:val="single" w:sz="4" w:space="0" w:color="auto"/>
              <w:bottom w:val="single" w:sz="4" w:space="0" w:color="auto"/>
            </w:tcBorders>
            <w:shd w:val="clear" w:color="auto" w:fill="auto"/>
            <w:hideMark/>
          </w:tcPr>
          <w:p w14:paraId="25B04824" w14:textId="77777777" w:rsidR="00823B28" w:rsidRPr="00BD15C9" w:rsidRDefault="00823B28" w:rsidP="0023300E">
            <w:pPr>
              <w:spacing w:after="100" w:afterAutospacing="1"/>
              <w:rPr>
                <w:lang w:val="fr-FR"/>
              </w:rPr>
            </w:pPr>
            <w:r w:rsidRPr="00BD15C9">
              <w:rPr>
                <w:lang w:val="fr-FR"/>
              </w:rPr>
              <w:t>C.I. Pigment Yellow 73</w:t>
            </w:r>
          </w:p>
        </w:tc>
        <w:tc>
          <w:tcPr>
            <w:tcW w:w="3603" w:type="dxa"/>
            <w:tcBorders>
              <w:top w:val="single" w:sz="4" w:space="0" w:color="auto"/>
              <w:bottom w:val="single" w:sz="4" w:space="0" w:color="auto"/>
            </w:tcBorders>
            <w:shd w:val="clear" w:color="auto" w:fill="auto"/>
            <w:hideMark/>
          </w:tcPr>
          <w:p w14:paraId="76CC4F76" w14:textId="77777777" w:rsidR="00823B28" w:rsidRPr="00BD15C9" w:rsidRDefault="00823B28" w:rsidP="0023300E">
            <w:pPr>
              <w:spacing w:after="100" w:afterAutospacing="1"/>
              <w:rPr>
                <w:lang w:val="fr-FR"/>
              </w:rPr>
            </w:pPr>
            <w:r w:rsidRPr="00BD15C9">
              <w:rPr>
                <w:lang w:val="fr-FR"/>
              </w:rPr>
              <w:t>2-[(4-chloro-2-nitrophenyl)azo]-N-(2-methoxyphenyl)-3-oxobutyramide</w:t>
            </w:r>
          </w:p>
        </w:tc>
        <w:tc>
          <w:tcPr>
            <w:tcW w:w="1543" w:type="dxa"/>
            <w:tcBorders>
              <w:top w:val="single" w:sz="4" w:space="0" w:color="auto"/>
              <w:bottom w:val="single" w:sz="4" w:space="0" w:color="auto"/>
            </w:tcBorders>
            <w:shd w:val="clear" w:color="auto" w:fill="auto"/>
            <w:noWrap/>
          </w:tcPr>
          <w:p w14:paraId="17115F86"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108A62B0"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4E4626" w:rsidRPr="005E68E3" w14:paraId="09A08FA8" w14:textId="77777777" w:rsidTr="00F10C99">
        <w:trPr>
          <w:trHeight w:val="907"/>
        </w:trPr>
        <w:tc>
          <w:tcPr>
            <w:tcW w:w="3604" w:type="dxa"/>
            <w:tcBorders>
              <w:top w:val="single" w:sz="4" w:space="0" w:color="auto"/>
              <w:bottom w:val="single" w:sz="4" w:space="0" w:color="auto"/>
            </w:tcBorders>
            <w:shd w:val="clear" w:color="auto" w:fill="auto"/>
            <w:hideMark/>
          </w:tcPr>
          <w:p w14:paraId="091BF8F4" w14:textId="77777777" w:rsidR="004E4626" w:rsidRPr="00BD15C9" w:rsidRDefault="004E4626" w:rsidP="004E4626">
            <w:pPr>
              <w:spacing w:after="100" w:afterAutospacing="1"/>
              <w:rPr>
                <w:lang w:val="fr-FR"/>
              </w:rPr>
            </w:pPr>
            <w:r w:rsidRPr="00BD15C9">
              <w:rPr>
                <w:lang w:val="fr-FR"/>
              </w:rPr>
              <w:t>2-[[1-[[(2,3-dihydro-2-oxo-1H-benzimidazol-5-yl)amino]carbonyl]-2-oxopropyl]azo]benzoic acid</w:t>
            </w:r>
          </w:p>
        </w:tc>
        <w:tc>
          <w:tcPr>
            <w:tcW w:w="3603" w:type="dxa"/>
            <w:tcBorders>
              <w:top w:val="single" w:sz="4" w:space="0" w:color="auto"/>
              <w:bottom w:val="single" w:sz="4" w:space="0" w:color="auto"/>
            </w:tcBorders>
            <w:shd w:val="clear" w:color="auto" w:fill="auto"/>
            <w:hideMark/>
          </w:tcPr>
          <w:p w14:paraId="112A530E" w14:textId="77777777" w:rsidR="004E4626" w:rsidRPr="00BD15C9" w:rsidRDefault="004E4626" w:rsidP="004E4626">
            <w:pPr>
              <w:spacing w:after="100" w:afterAutospacing="1"/>
              <w:rPr>
                <w:lang w:val="fr-FR"/>
              </w:rPr>
            </w:pPr>
            <w:r w:rsidRPr="00BD15C9">
              <w:rPr>
                <w:lang w:val="fr-FR"/>
              </w:rPr>
              <w:t>2-[[1-[[(2,3-dihydro-2-oxo-1H-benzimidazol-5-yl)amino]carbonyl]-2-oxopropyl]azo]benzoic acid</w:t>
            </w:r>
          </w:p>
        </w:tc>
        <w:tc>
          <w:tcPr>
            <w:tcW w:w="1543" w:type="dxa"/>
            <w:tcBorders>
              <w:top w:val="single" w:sz="4" w:space="0" w:color="auto"/>
              <w:bottom w:val="single" w:sz="4" w:space="0" w:color="auto"/>
            </w:tcBorders>
            <w:shd w:val="clear" w:color="auto" w:fill="auto"/>
            <w:noWrap/>
          </w:tcPr>
          <w:p w14:paraId="1FC0EC39" w14:textId="77777777" w:rsidR="004E4626" w:rsidRPr="00BD15C9" w:rsidRDefault="004E4626" w:rsidP="004E4626">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1470D85" w14:textId="77777777" w:rsidR="004E4626" w:rsidRPr="00BD15C9" w:rsidRDefault="004E4626" w:rsidP="004E4626">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4732F9A8" w14:textId="4DDEA618" w:rsidR="004E4626" w:rsidRPr="00BD15C9" w:rsidRDefault="004E4626" w:rsidP="004E4626">
            <w:pPr>
              <w:spacing w:after="100" w:afterAutospacing="1"/>
              <w:rPr>
                <w:lang w:val="fr-FR"/>
              </w:rPr>
            </w:pPr>
            <w:r w:rsidRPr="00BD15C9">
              <w:rPr>
                <w:lang w:val="fr-FR"/>
              </w:rPr>
              <w:t>20160 - Fabrication de matières plastiques de base</w:t>
            </w:r>
          </w:p>
        </w:tc>
      </w:tr>
      <w:tr w:rsidR="00823B28" w:rsidRPr="005E68E3" w14:paraId="019BE1B2" w14:textId="77777777" w:rsidTr="00F10C99">
        <w:trPr>
          <w:trHeight w:val="600"/>
        </w:trPr>
        <w:tc>
          <w:tcPr>
            <w:tcW w:w="3604" w:type="dxa"/>
            <w:tcBorders>
              <w:top w:val="single" w:sz="4" w:space="0" w:color="auto"/>
            </w:tcBorders>
            <w:shd w:val="clear" w:color="auto" w:fill="auto"/>
            <w:hideMark/>
          </w:tcPr>
          <w:p w14:paraId="6FB3C98A" w14:textId="77777777" w:rsidR="00823B28" w:rsidRPr="00BD15C9" w:rsidRDefault="00823B28" w:rsidP="00BD15A6">
            <w:pPr>
              <w:spacing w:after="120" w:line="240" w:lineRule="auto"/>
              <w:rPr>
                <w:lang w:val="en-GB"/>
              </w:rPr>
            </w:pPr>
            <w:r w:rsidRPr="00BD15C9">
              <w:rPr>
                <w:lang w:val="en-GB"/>
              </w:rPr>
              <w:lastRenderedPageBreak/>
              <w:t>29H,31H-Phtalocyaninato(2-)-N29,N30,N31,N32 copper</w:t>
            </w:r>
          </w:p>
          <w:p w14:paraId="5F47A519" w14:textId="77777777" w:rsidR="00823B28" w:rsidRPr="00BD15C9" w:rsidRDefault="00823B28" w:rsidP="00BD15A6">
            <w:pPr>
              <w:spacing w:after="120" w:line="240" w:lineRule="auto"/>
              <w:rPr>
                <w:lang w:val="en-GB"/>
              </w:rPr>
            </w:pPr>
            <w:r w:rsidRPr="00BD15C9">
              <w:rPr>
                <w:lang w:val="en-GB"/>
              </w:rPr>
              <w:t>29H,31H-Phthalocyaninato(2-)-N29,N30,N31,N32 copper</w:t>
            </w:r>
          </w:p>
          <w:p w14:paraId="5A95948F" w14:textId="77777777" w:rsidR="00823B28" w:rsidRPr="00BD15C9" w:rsidRDefault="00823B28" w:rsidP="00BD15A6">
            <w:pPr>
              <w:spacing w:after="120" w:line="240" w:lineRule="auto"/>
              <w:rPr>
                <w:lang w:val="fr-FR"/>
              </w:rPr>
            </w:pPr>
            <w:r w:rsidRPr="00BD15C9">
              <w:rPr>
                <w:lang w:val="fr-FR"/>
              </w:rPr>
              <w:t>Pigment Blue 15.3</w:t>
            </w:r>
          </w:p>
          <w:p w14:paraId="3771220B" w14:textId="77777777" w:rsidR="00823B28" w:rsidRPr="00BD15C9" w:rsidRDefault="00823B28" w:rsidP="0023300E">
            <w:pPr>
              <w:spacing w:after="100" w:afterAutospacing="1"/>
              <w:rPr>
                <w:lang w:val="fr-FR"/>
              </w:rPr>
            </w:pPr>
            <w:r w:rsidRPr="00BD15C9">
              <w:rPr>
                <w:lang w:val="fr-FR"/>
              </w:rPr>
              <w:t>Pigment Blue 15:1</w:t>
            </w:r>
          </w:p>
        </w:tc>
        <w:tc>
          <w:tcPr>
            <w:tcW w:w="3603" w:type="dxa"/>
            <w:tcBorders>
              <w:top w:val="single" w:sz="4" w:space="0" w:color="auto"/>
            </w:tcBorders>
            <w:shd w:val="clear" w:color="auto" w:fill="auto"/>
            <w:hideMark/>
          </w:tcPr>
          <w:p w14:paraId="0A33CFA6" w14:textId="77777777" w:rsidR="00823B28" w:rsidRPr="00BD15C9" w:rsidRDefault="00823B28" w:rsidP="0023300E">
            <w:pPr>
              <w:spacing w:after="100" w:afterAutospacing="1"/>
              <w:rPr>
                <w:lang w:val="en-GB"/>
              </w:rPr>
            </w:pPr>
            <w:r w:rsidRPr="00BD15C9">
              <w:rPr>
                <w:lang w:val="en-GB"/>
              </w:rPr>
              <w:t>29H,31H-phthalocyaninato(2-)-N29,N30,N31,N32 copper</w:t>
            </w:r>
          </w:p>
        </w:tc>
        <w:tc>
          <w:tcPr>
            <w:tcW w:w="1543" w:type="dxa"/>
            <w:tcBorders>
              <w:top w:val="single" w:sz="4" w:space="0" w:color="auto"/>
            </w:tcBorders>
            <w:shd w:val="clear" w:color="auto" w:fill="auto"/>
            <w:noWrap/>
            <w:hideMark/>
          </w:tcPr>
          <w:p w14:paraId="00B1CA02" w14:textId="77777777" w:rsidR="00823B28" w:rsidRPr="00BD15C9" w:rsidRDefault="00823B28" w:rsidP="00741203">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447A934B"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3F9F52C4" w14:textId="77777777" w:rsidR="00823B28" w:rsidRPr="00BD15C9" w:rsidRDefault="00823B28" w:rsidP="00775B5E">
            <w:pPr>
              <w:spacing w:after="120" w:line="240" w:lineRule="auto"/>
              <w:rPr>
                <w:lang w:val="fr-FR"/>
              </w:rPr>
            </w:pPr>
            <w:r w:rsidRPr="00BD15C9">
              <w:rPr>
                <w:lang w:val="fr-FR"/>
              </w:rPr>
              <w:t>20160 - Fabrication de matières plastiques de base</w:t>
            </w:r>
          </w:p>
          <w:p w14:paraId="37E22FE7" w14:textId="77777777" w:rsidR="00823B28" w:rsidRPr="00BD15C9" w:rsidRDefault="00823B28" w:rsidP="00775B5E">
            <w:pPr>
              <w:spacing w:after="120" w:line="240" w:lineRule="auto"/>
              <w:rPr>
                <w:lang w:val="fr-FR"/>
              </w:rPr>
            </w:pPr>
            <w:r w:rsidRPr="00BD15C9">
              <w:rPr>
                <w:lang w:val="fr-FR"/>
              </w:rPr>
              <w:t>203 - Fabrication de peintures, de vernis, d'encres et de mastics</w:t>
            </w:r>
          </w:p>
          <w:p w14:paraId="5E371134" w14:textId="4C16799F" w:rsidR="00775B5E" w:rsidRPr="00BD15C9" w:rsidRDefault="00775B5E" w:rsidP="00BD15A6">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tc>
      </w:tr>
      <w:tr w:rsidR="00823B28" w:rsidRPr="005E68E3" w14:paraId="3A6318B7" w14:textId="77777777" w:rsidTr="00F10C99">
        <w:trPr>
          <w:trHeight w:val="600"/>
        </w:trPr>
        <w:tc>
          <w:tcPr>
            <w:tcW w:w="3604" w:type="dxa"/>
            <w:tcBorders>
              <w:top w:val="single" w:sz="4" w:space="0" w:color="auto"/>
            </w:tcBorders>
            <w:shd w:val="clear" w:color="auto" w:fill="auto"/>
            <w:hideMark/>
          </w:tcPr>
          <w:p w14:paraId="542E090F" w14:textId="77777777" w:rsidR="00823B28" w:rsidRPr="00BD15C9" w:rsidRDefault="00823B28" w:rsidP="003E7708">
            <w:pPr>
              <w:spacing w:after="120" w:line="240" w:lineRule="auto"/>
              <w:rPr>
                <w:lang w:val="fr-FR"/>
              </w:rPr>
            </w:pPr>
            <w:r w:rsidRPr="00BD15C9">
              <w:rPr>
                <w:lang w:val="fr-FR"/>
              </w:rPr>
              <w:t>29H,31H-Phthalocyanine</w:t>
            </w:r>
          </w:p>
          <w:p w14:paraId="051E626A" w14:textId="77777777" w:rsidR="00823B28" w:rsidRPr="00BD15C9" w:rsidRDefault="00823B28" w:rsidP="003E7708">
            <w:pPr>
              <w:spacing w:after="120" w:line="240" w:lineRule="auto"/>
              <w:rPr>
                <w:lang w:val="fr-FR"/>
              </w:rPr>
            </w:pPr>
            <w:r w:rsidRPr="00BD15C9">
              <w:rPr>
                <w:lang w:val="fr-FR"/>
              </w:rPr>
              <w:t>hydrogen [[[(2-ethylhexyl)amino]sulphonyl][[(3-methoxypropyl)amino]sulphonyl]-29H,31H-phthalocyaninesulphonato(3-)-N29,N30,N31,N32]cuprate(1-), compound with N,N'-di(o-tolyl)guanidine (1:1)</w:t>
            </w:r>
          </w:p>
        </w:tc>
        <w:tc>
          <w:tcPr>
            <w:tcW w:w="3603" w:type="dxa"/>
            <w:tcBorders>
              <w:top w:val="single" w:sz="4" w:space="0" w:color="auto"/>
            </w:tcBorders>
            <w:shd w:val="clear" w:color="auto" w:fill="auto"/>
            <w:hideMark/>
          </w:tcPr>
          <w:p w14:paraId="79B232E7" w14:textId="77777777" w:rsidR="00823B28" w:rsidRPr="00BD15C9" w:rsidRDefault="00823B28" w:rsidP="0023300E">
            <w:pPr>
              <w:spacing w:after="100" w:afterAutospacing="1"/>
              <w:rPr>
                <w:lang w:val="fr-FR"/>
              </w:rPr>
            </w:pPr>
            <w:r w:rsidRPr="00BD15C9">
              <w:rPr>
                <w:lang w:val="fr-FR"/>
              </w:rPr>
              <w:t>29H,31H-phthalocyanine</w:t>
            </w:r>
          </w:p>
        </w:tc>
        <w:tc>
          <w:tcPr>
            <w:tcW w:w="1543" w:type="dxa"/>
            <w:tcBorders>
              <w:top w:val="single" w:sz="4" w:space="0" w:color="auto"/>
            </w:tcBorders>
            <w:shd w:val="clear" w:color="auto" w:fill="auto"/>
            <w:noWrap/>
            <w:hideMark/>
          </w:tcPr>
          <w:p w14:paraId="4457C32D" w14:textId="77777777" w:rsidR="00823B28" w:rsidRPr="00BD15C9" w:rsidRDefault="00823B28" w:rsidP="00741203">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7404FA6C"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5E7678B" w14:textId="77777777" w:rsidR="00823B28" w:rsidRPr="00BD15C9" w:rsidRDefault="00823B28" w:rsidP="00683683">
            <w:pPr>
              <w:spacing w:after="120" w:line="240" w:lineRule="auto"/>
              <w:rPr>
                <w:lang w:val="fr-FR"/>
              </w:rPr>
            </w:pPr>
            <w:r w:rsidRPr="00BD15C9">
              <w:rPr>
                <w:lang w:val="fr-FR"/>
              </w:rPr>
              <w:t>20160 - Fabrication de matières plastiques de base</w:t>
            </w:r>
          </w:p>
          <w:p w14:paraId="71023056" w14:textId="77777777" w:rsidR="00823B28" w:rsidRPr="00BD15C9" w:rsidRDefault="00823B28" w:rsidP="00683683">
            <w:pPr>
              <w:spacing w:after="120" w:line="240" w:lineRule="auto"/>
              <w:rPr>
                <w:lang w:val="fr-FR"/>
              </w:rPr>
            </w:pPr>
            <w:r w:rsidRPr="00BD15C9">
              <w:rPr>
                <w:lang w:val="fr-FR"/>
              </w:rPr>
              <w:t>20590 - Fabrication d'autres produits chimiques n.c.a.</w:t>
            </w:r>
          </w:p>
          <w:p w14:paraId="497C234D" w14:textId="54232266" w:rsidR="00683683" w:rsidRPr="00BD15C9" w:rsidRDefault="00683683" w:rsidP="00683683">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tc>
      </w:tr>
      <w:tr w:rsidR="00823B28" w:rsidRPr="005E68E3" w14:paraId="50FD3630" w14:textId="77777777" w:rsidTr="00F10C99">
        <w:trPr>
          <w:trHeight w:val="902"/>
        </w:trPr>
        <w:tc>
          <w:tcPr>
            <w:tcW w:w="3604" w:type="dxa"/>
            <w:tcBorders>
              <w:top w:val="single" w:sz="4" w:space="0" w:color="auto"/>
              <w:bottom w:val="single" w:sz="4" w:space="0" w:color="auto"/>
            </w:tcBorders>
            <w:shd w:val="clear" w:color="auto" w:fill="auto"/>
            <w:hideMark/>
          </w:tcPr>
          <w:p w14:paraId="06B7F2DC" w14:textId="77777777" w:rsidR="00823B28" w:rsidRPr="00BD15C9" w:rsidRDefault="00823B28" w:rsidP="0023300E">
            <w:pPr>
              <w:spacing w:after="100" w:afterAutospacing="1"/>
              <w:rPr>
                <w:lang w:val="es-ES"/>
              </w:rPr>
            </w:pPr>
            <w:r w:rsidRPr="00BD15C9">
              <w:rPr>
                <w:lang w:val="es-ES"/>
              </w:rPr>
              <w:t>2-octadecyl-1H-benzo[3,4]isothiochromeno[7,8,1-def]isoquinoline-1,3(2H)-dione</w:t>
            </w:r>
          </w:p>
        </w:tc>
        <w:tc>
          <w:tcPr>
            <w:tcW w:w="3603" w:type="dxa"/>
            <w:tcBorders>
              <w:top w:val="single" w:sz="4" w:space="0" w:color="auto"/>
              <w:bottom w:val="single" w:sz="4" w:space="0" w:color="auto"/>
            </w:tcBorders>
            <w:shd w:val="clear" w:color="auto" w:fill="auto"/>
            <w:hideMark/>
          </w:tcPr>
          <w:p w14:paraId="59EC953F" w14:textId="77777777" w:rsidR="00823B28" w:rsidRPr="002A5C80" w:rsidRDefault="00823B28" w:rsidP="0023300E">
            <w:pPr>
              <w:spacing w:after="100" w:afterAutospacing="1"/>
              <w:rPr>
                <w:lang w:val="es-ES"/>
              </w:rPr>
            </w:pPr>
            <w:r w:rsidRPr="002A5C80">
              <w:rPr>
                <w:lang w:val="es-ES"/>
              </w:rPr>
              <w:t>2-octadecyl-1H-thioxantheno[2,1,9-def]isoquinoline-1,3(2H)-dione</w:t>
            </w:r>
          </w:p>
        </w:tc>
        <w:tc>
          <w:tcPr>
            <w:tcW w:w="1543" w:type="dxa"/>
            <w:tcBorders>
              <w:top w:val="single" w:sz="4" w:space="0" w:color="auto"/>
              <w:bottom w:val="single" w:sz="4" w:space="0" w:color="auto"/>
            </w:tcBorders>
            <w:shd w:val="clear" w:color="auto" w:fill="auto"/>
            <w:noWrap/>
          </w:tcPr>
          <w:p w14:paraId="64267BFC" w14:textId="77777777" w:rsidR="00823B28" w:rsidRPr="002A5C80" w:rsidRDefault="00823B28" w:rsidP="00741203">
            <w:pPr>
              <w:spacing w:after="100" w:afterAutospacing="1"/>
              <w:jc w:val="center"/>
              <w:rPr>
                <w:lang w:val="es-ES"/>
              </w:rPr>
            </w:pPr>
          </w:p>
        </w:tc>
        <w:tc>
          <w:tcPr>
            <w:tcW w:w="4433" w:type="dxa"/>
            <w:tcBorders>
              <w:top w:val="single" w:sz="4" w:space="0" w:color="auto"/>
              <w:bottom w:val="single" w:sz="4" w:space="0" w:color="auto"/>
            </w:tcBorders>
            <w:shd w:val="clear" w:color="auto" w:fill="auto"/>
            <w:hideMark/>
          </w:tcPr>
          <w:p w14:paraId="44B42A67" w14:textId="77777777" w:rsidR="004E4626" w:rsidRPr="00BD15C9" w:rsidRDefault="004E4626" w:rsidP="004E4626">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336F542E" w14:textId="77777777" w:rsidR="00823B28" w:rsidRPr="00BD15C9" w:rsidRDefault="00823B28" w:rsidP="0023300E">
            <w:pPr>
              <w:spacing w:after="100" w:afterAutospacing="1"/>
              <w:rPr>
                <w:lang w:val="fr-FR"/>
              </w:rPr>
            </w:pPr>
            <w:r w:rsidRPr="00BD15C9">
              <w:rPr>
                <w:lang w:val="fr-FR"/>
              </w:rPr>
              <w:t>20160 - Fabrication de matières plastiques de base</w:t>
            </w:r>
          </w:p>
        </w:tc>
      </w:tr>
      <w:tr w:rsidR="00823B28" w:rsidRPr="005E68E3" w14:paraId="0F9D7A89" w14:textId="77777777" w:rsidTr="00F10C99">
        <w:trPr>
          <w:trHeight w:val="902"/>
        </w:trPr>
        <w:tc>
          <w:tcPr>
            <w:tcW w:w="3604" w:type="dxa"/>
            <w:tcBorders>
              <w:top w:val="single" w:sz="4" w:space="0" w:color="auto"/>
            </w:tcBorders>
            <w:shd w:val="clear" w:color="auto" w:fill="auto"/>
            <w:hideMark/>
          </w:tcPr>
          <w:p w14:paraId="1D14A23C" w14:textId="77777777" w:rsidR="00823B28" w:rsidRPr="00BD15C9" w:rsidRDefault="00823B28" w:rsidP="003E7708">
            <w:pPr>
              <w:spacing w:after="120" w:line="240" w:lineRule="auto"/>
              <w:rPr>
                <w:lang w:val="en-GB"/>
              </w:rPr>
            </w:pPr>
            <w:r w:rsidRPr="00BD15C9">
              <w:rPr>
                <w:lang w:val="en-GB"/>
              </w:rPr>
              <w:t>3,3'-(1,4-Phenylenediimino)bis[4,5,6,7-tetrachloro-1H-isoindol-1-one]</w:t>
            </w:r>
          </w:p>
          <w:p w14:paraId="3BA0A69F" w14:textId="77777777" w:rsidR="00823B28" w:rsidRPr="00BD15C9" w:rsidRDefault="00823B28" w:rsidP="003E7708">
            <w:pPr>
              <w:spacing w:after="120" w:line="240" w:lineRule="auto"/>
              <w:rPr>
                <w:lang w:val="en-GB"/>
              </w:rPr>
            </w:pPr>
            <w:r w:rsidRPr="00BD15C9">
              <w:rPr>
                <w:lang w:val="en-GB"/>
              </w:rPr>
              <w:t>C.I. Pigment Yellow 110</w:t>
            </w:r>
          </w:p>
          <w:p w14:paraId="1D24FEE6" w14:textId="77777777" w:rsidR="00823B28" w:rsidRPr="00BD15C9" w:rsidRDefault="00823B28" w:rsidP="003E7708">
            <w:pPr>
              <w:spacing w:after="120" w:line="240" w:lineRule="auto"/>
              <w:rPr>
                <w:lang w:val="en-GB"/>
              </w:rPr>
            </w:pPr>
            <w:r w:rsidRPr="00BD15C9">
              <w:rPr>
                <w:lang w:val="en-GB"/>
              </w:rPr>
              <w:t>Pigment Yellow 110</w:t>
            </w:r>
          </w:p>
        </w:tc>
        <w:tc>
          <w:tcPr>
            <w:tcW w:w="3603" w:type="dxa"/>
            <w:tcBorders>
              <w:top w:val="single" w:sz="4" w:space="0" w:color="auto"/>
            </w:tcBorders>
            <w:shd w:val="clear" w:color="auto" w:fill="auto"/>
            <w:hideMark/>
          </w:tcPr>
          <w:p w14:paraId="2F538EEE" w14:textId="77777777" w:rsidR="00823B28" w:rsidRPr="00BD15C9" w:rsidRDefault="00823B28" w:rsidP="0023300E">
            <w:pPr>
              <w:spacing w:after="100" w:afterAutospacing="1"/>
              <w:rPr>
                <w:lang w:val="en-GB"/>
              </w:rPr>
            </w:pPr>
            <w:r w:rsidRPr="00BD15C9">
              <w:rPr>
                <w:lang w:val="en-GB"/>
              </w:rPr>
              <w:t>3,3'-(1,4-phenylenediimino)bis[4,5,6,7-tetrachloro-1H-isoindol-1-one]</w:t>
            </w:r>
          </w:p>
        </w:tc>
        <w:tc>
          <w:tcPr>
            <w:tcW w:w="1543" w:type="dxa"/>
            <w:tcBorders>
              <w:top w:val="single" w:sz="4" w:space="0" w:color="auto"/>
            </w:tcBorders>
            <w:shd w:val="clear" w:color="auto" w:fill="auto"/>
            <w:noWrap/>
            <w:hideMark/>
          </w:tcPr>
          <w:p w14:paraId="339EFDFA" w14:textId="77777777" w:rsidR="00823B28" w:rsidRPr="00BD15C9" w:rsidRDefault="00823B28" w:rsidP="00741203">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1390BE6C"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5823E87" w14:textId="77777777" w:rsidR="00823B28" w:rsidRPr="00BD15C9" w:rsidRDefault="00823B28" w:rsidP="00683683">
            <w:pPr>
              <w:spacing w:after="120" w:line="240" w:lineRule="auto"/>
              <w:rPr>
                <w:lang w:val="fr-FR"/>
              </w:rPr>
            </w:pPr>
            <w:r w:rsidRPr="00BD15C9">
              <w:rPr>
                <w:lang w:val="fr-FR"/>
              </w:rPr>
              <w:t>2012 - Fabrication de colorants et de pigments</w:t>
            </w:r>
          </w:p>
          <w:p w14:paraId="33B4918C" w14:textId="77777777" w:rsidR="00823B28" w:rsidRPr="00BD15C9" w:rsidRDefault="00823B28" w:rsidP="00683683">
            <w:pPr>
              <w:spacing w:after="120" w:line="240" w:lineRule="auto"/>
              <w:rPr>
                <w:lang w:val="fr-FR"/>
              </w:rPr>
            </w:pPr>
            <w:r w:rsidRPr="00BD15C9">
              <w:rPr>
                <w:lang w:val="fr-FR"/>
              </w:rPr>
              <w:t>203 - Fabrication de peintures, de vernis, d'encres et de mastics</w:t>
            </w:r>
          </w:p>
          <w:p w14:paraId="20A5B1AA" w14:textId="0EC2EF7C" w:rsidR="00683683" w:rsidRPr="00BD15C9" w:rsidRDefault="00683683" w:rsidP="00683683">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6A4B3A2D" w14:textId="77777777" w:rsidTr="00F10C99">
        <w:trPr>
          <w:trHeight w:val="1202"/>
        </w:trPr>
        <w:tc>
          <w:tcPr>
            <w:tcW w:w="3604" w:type="dxa"/>
            <w:tcBorders>
              <w:top w:val="single" w:sz="4" w:space="0" w:color="auto"/>
            </w:tcBorders>
            <w:shd w:val="clear" w:color="auto" w:fill="auto"/>
            <w:hideMark/>
          </w:tcPr>
          <w:p w14:paraId="6D2465F4" w14:textId="77777777" w:rsidR="00823B28" w:rsidRPr="00BD15C9" w:rsidRDefault="00823B28" w:rsidP="00751131">
            <w:pPr>
              <w:spacing w:after="120" w:line="240" w:lineRule="auto"/>
              <w:rPr>
                <w:lang w:val="fr-FR"/>
              </w:rPr>
            </w:pPr>
            <w:r w:rsidRPr="00BD15C9">
              <w:rPr>
                <w:lang w:val="fr-FR"/>
              </w:rPr>
              <w:lastRenderedPageBreak/>
              <w:t>3,3'[(2,5-Dimethyl-p-phenylene)bis[imino(1-acetyl-2-oxoethylene)azo]]bis[4-chloro-N-(5-chloro-o-tolyl)benzamide]</w:t>
            </w:r>
          </w:p>
          <w:p w14:paraId="2772A0F4" w14:textId="28683A0D" w:rsidR="00751131" w:rsidRPr="00BD15C9" w:rsidRDefault="00751131" w:rsidP="00751131">
            <w:pPr>
              <w:spacing w:after="120" w:line="240" w:lineRule="auto"/>
              <w:rPr>
                <w:lang w:val="fr-FR"/>
              </w:rPr>
            </w:pPr>
            <w:r w:rsidRPr="00BD15C9">
              <w:rPr>
                <w:lang w:val="fr-FR"/>
              </w:rPr>
              <w:t>3,3'-[(2,5-dimethyl-p-phenylene)bis[imino(1-acetyl-2-oxoethylene)azo]]bis[4-chloro-N-(5-chloro-o-tolyl)benzamide]</w:t>
            </w:r>
          </w:p>
        </w:tc>
        <w:tc>
          <w:tcPr>
            <w:tcW w:w="3603" w:type="dxa"/>
            <w:tcBorders>
              <w:top w:val="single" w:sz="4" w:space="0" w:color="auto"/>
            </w:tcBorders>
            <w:shd w:val="clear" w:color="auto" w:fill="auto"/>
            <w:hideMark/>
          </w:tcPr>
          <w:p w14:paraId="7395798B" w14:textId="77777777" w:rsidR="00823B28" w:rsidRPr="00BD15C9" w:rsidRDefault="00823B28" w:rsidP="0023300E">
            <w:pPr>
              <w:spacing w:after="100" w:afterAutospacing="1"/>
              <w:rPr>
                <w:lang w:val="fr-FR"/>
              </w:rPr>
            </w:pPr>
            <w:r w:rsidRPr="00BD15C9">
              <w:rPr>
                <w:lang w:val="fr-FR"/>
              </w:rPr>
              <w:t>3,3'-[(2,5-dimethyl-p-phenylene)bis[imino(1-acetyl-2-oxoethylene)azo]]bis[4-chloro-N-(5-chloro-o-tolyl)benzamide]</w:t>
            </w:r>
          </w:p>
        </w:tc>
        <w:tc>
          <w:tcPr>
            <w:tcW w:w="1543" w:type="dxa"/>
            <w:tcBorders>
              <w:top w:val="single" w:sz="4" w:space="0" w:color="auto"/>
            </w:tcBorders>
            <w:shd w:val="clear" w:color="auto" w:fill="auto"/>
            <w:noWrap/>
          </w:tcPr>
          <w:p w14:paraId="4864BF95"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735D3912" w14:textId="77777777" w:rsidR="00683683" w:rsidRPr="00BD15C9" w:rsidRDefault="00683683" w:rsidP="00683683">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5C169B28" w14:textId="5A6353A9" w:rsidR="00823B28" w:rsidRPr="00BD15C9" w:rsidRDefault="00683683" w:rsidP="00683683">
            <w:pPr>
              <w:spacing w:after="100" w:afterAutospacing="1"/>
              <w:rPr>
                <w:lang w:val="fr-FR"/>
              </w:rPr>
            </w:pPr>
            <w:r w:rsidRPr="00BD15C9">
              <w:rPr>
                <w:rFonts w:ascii="Calibri" w:hAnsi="Calibri"/>
                <w:color w:val="000000"/>
                <w:lang w:val="fr-FR"/>
              </w:rPr>
              <w:t>4675 Commerce de gros de produits chimiques</w:t>
            </w:r>
          </w:p>
        </w:tc>
      </w:tr>
      <w:tr w:rsidR="00823B28" w:rsidRPr="005E68E3" w14:paraId="421F44E6" w14:textId="77777777" w:rsidTr="00F10C99">
        <w:trPr>
          <w:trHeight w:val="1202"/>
        </w:trPr>
        <w:tc>
          <w:tcPr>
            <w:tcW w:w="3604" w:type="dxa"/>
            <w:tcBorders>
              <w:top w:val="single" w:sz="4" w:space="0" w:color="auto"/>
            </w:tcBorders>
            <w:shd w:val="clear" w:color="auto" w:fill="auto"/>
            <w:hideMark/>
          </w:tcPr>
          <w:p w14:paraId="6303B8B9" w14:textId="77777777" w:rsidR="00823B28" w:rsidRPr="00BD15C9" w:rsidRDefault="00823B28" w:rsidP="003E7708">
            <w:pPr>
              <w:spacing w:after="120" w:line="240" w:lineRule="auto"/>
              <w:rPr>
                <w:lang w:val="fr-FR"/>
              </w:rPr>
            </w:pPr>
            <w:r w:rsidRPr="00BD15C9">
              <w:rPr>
                <w:lang w:val="fr-FR"/>
              </w:rPr>
              <w:t>3,3'-[(2-Chloro-5-methyl-p-phenylene)bis[imino(1-acetyl-2-oxoethylene)azo]]bis[4-chloro-N-(3-chloro-o-tolyl)benzamide]</w:t>
            </w:r>
          </w:p>
          <w:p w14:paraId="20D26C06" w14:textId="77777777" w:rsidR="00823B28" w:rsidRPr="00BD15C9" w:rsidRDefault="00823B28" w:rsidP="003E7708">
            <w:pPr>
              <w:spacing w:after="120" w:line="240" w:lineRule="auto"/>
              <w:rPr>
                <w:lang w:val="fr-FR"/>
              </w:rPr>
            </w:pPr>
            <w:r w:rsidRPr="00BD15C9">
              <w:rPr>
                <w:lang w:val="fr-FR"/>
              </w:rPr>
              <w:t>Pigment Yellow 93</w:t>
            </w:r>
          </w:p>
        </w:tc>
        <w:tc>
          <w:tcPr>
            <w:tcW w:w="3603" w:type="dxa"/>
            <w:tcBorders>
              <w:top w:val="single" w:sz="4" w:space="0" w:color="auto"/>
            </w:tcBorders>
            <w:shd w:val="clear" w:color="auto" w:fill="auto"/>
            <w:hideMark/>
          </w:tcPr>
          <w:p w14:paraId="4386DB5A" w14:textId="77777777" w:rsidR="00823B28" w:rsidRPr="00BD15C9" w:rsidRDefault="00823B28" w:rsidP="0023300E">
            <w:pPr>
              <w:spacing w:after="100" w:afterAutospacing="1"/>
              <w:rPr>
                <w:lang w:val="fr-FR"/>
              </w:rPr>
            </w:pPr>
            <w:r w:rsidRPr="00BD15C9">
              <w:rPr>
                <w:lang w:val="fr-FR"/>
              </w:rPr>
              <w:t>3,3'-[(2-chloro-5-methyl-p-phenylene)bis[imino(1-acetyl-2-oxoethylene)azo]]bis[4-chloro-N-(3-chloro-o-tolyl)benzamide]</w:t>
            </w:r>
          </w:p>
        </w:tc>
        <w:tc>
          <w:tcPr>
            <w:tcW w:w="1543" w:type="dxa"/>
            <w:tcBorders>
              <w:top w:val="single" w:sz="4" w:space="0" w:color="auto"/>
            </w:tcBorders>
            <w:shd w:val="clear" w:color="auto" w:fill="auto"/>
            <w:noWrap/>
            <w:hideMark/>
          </w:tcPr>
          <w:p w14:paraId="2799D5E0" w14:textId="77777777" w:rsidR="00823B28" w:rsidRPr="00BD15C9" w:rsidRDefault="00823B28" w:rsidP="00741203">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38F5219A"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53AEC578" w14:textId="77777777" w:rsidR="00823B28" w:rsidRPr="00BD15C9" w:rsidRDefault="00823B28" w:rsidP="00683683">
            <w:pPr>
              <w:spacing w:after="120" w:line="240" w:lineRule="auto"/>
              <w:rPr>
                <w:lang w:val="fr-FR"/>
              </w:rPr>
            </w:pPr>
            <w:r w:rsidRPr="00BD15C9">
              <w:rPr>
                <w:lang w:val="fr-FR"/>
              </w:rPr>
              <w:t>20160 - Fabrication de matières plastiques de base</w:t>
            </w:r>
          </w:p>
          <w:p w14:paraId="2F8D586E" w14:textId="77777777" w:rsidR="00823B28" w:rsidRPr="00BD15C9" w:rsidRDefault="00823B28" w:rsidP="00683683">
            <w:pPr>
              <w:spacing w:after="120" w:line="240" w:lineRule="auto"/>
              <w:rPr>
                <w:lang w:val="fr-FR"/>
              </w:rPr>
            </w:pPr>
            <w:r w:rsidRPr="00BD15C9">
              <w:rPr>
                <w:lang w:val="fr-FR"/>
              </w:rPr>
              <w:t>203 - Fabrication de peintures, de vernis, d'encres et de mastics</w:t>
            </w:r>
          </w:p>
          <w:p w14:paraId="72DA774A" w14:textId="0035A351" w:rsidR="00683683" w:rsidRPr="00BD15C9" w:rsidRDefault="00683683" w:rsidP="00683683">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6B24141D" w14:textId="77777777" w:rsidTr="00F10C99">
        <w:trPr>
          <w:trHeight w:val="1503"/>
        </w:trPr>
        <w:tc>
          <w:tcPr>
            <w:tcW w:w="3604" w:type="dxa"/>
            <w:tcBorders>
              <w:top w:val="single" w:sz="4" w:space="0" w:color="auto"/>
            </w:tcBorders>
            <w:shd w:val="clear" w:color="auto" w:fill="auto"/>
            <w:hideMark/>
          </w:tcPr>
          <w:p w14:paraId="44A2FE80" w14:textId="77777777" w:rsidR="00823B28" w:rsidRPr="00BD15C9" w:rsidRDefault="00823B28" w:rsidP="003E7708">
            <w:pPr>
              <w:spacing w:after="120" w:line="240" w:lineRule="auto"/>
              <w:rPr>
                <w:lang w:val="fr-FR"/>
              </w:rPr>
            </w:pPr>
            <w:r w:rsidRPr="00BD15C9">
              <w:rPr>
                <w:lang w:val="fr-FR"/>
              </w:rPr>
              <w:t>Pigment Yellow 128</w:t>
            </w:r>
          </w:p>
          <w:p w14:paraId="3C0A5143" w14:textId="77777777" w:rsidR="00823B28" w:rsidRPr="00BD15C9" w:rsidRDefault="00823B28" w:rsidP="003E7708">
            <w:pPr>
              <w:spacing w:after="120" w:line="240" w:lineRule="auto"/>
              <w:rPr>
                <w:lang w:val="fr-FR"/>
              </w:rPr>
            </w:pPr>
            <w:r w:rsidRPr="00BD15C9">
              <w:rPr>
                <w:lang w:val="fr-FR"/>
              </w:rPr>
              <w:t>3,3'-[(2-Chloro-5-methyl-p-phenylene)bis[imino(1-acetyl-2-oxoethylene)azo]]bis[4-chloro-N-[2-(4-chlorophenoxy)-5-(trifluoromethyl)phenyl]benzamide]</w:t>
            </w:r>
          </w:p>
        </w:tc>
        <w:tc>
          <w:tcPr>
            <w:tcW w:w="3603" w:type="dxa"/>
            <w:tcBorders>
              <w:top w:val="single" w:sz="4" w:space="0" w:color="auto"/>
            </w:tcBorders>
            <w:shd w:val="clear" w:color="auto" w:fill="auto"/>
            <w:hideMark/>
          </w:tcPr>
          <w:p w14:paraId="72DC4C3B" w14:textId="77777777" w:rsidR="00823B28" w:rsidRPr="00BD15C9" w:rsidRDefault="00823B28" w:rsidP="0023300E">
            <w:pPr>
              <w:spacing w:after="100" w:afterAutospacing="1"/>
              <w:rPr>
                <w:lang w:val="fr-FR"/>
              </w:rPr>
            </w:pPr>
            <w:r w:rsidRPr="00BD15C9">
              <w:rPr>
                <w:lang w:val="fr-FR"/>
              </w:rPr>
              <w:t>3,3'-[(2-chloro-5-methyl-p-phenylene)bis[imino(1-acetyl-2-oxoethylene)azo]]bis[4-chloro-N-[2-(4-chlorophenoxy)-5-(trifluoromethyl)phenyl]benzamide]</w:t>
            </w:r>
          </w:p>
        </w:tc>
        <w:tc>
          <w:tcPr>
            <w:tcW w:w="1543" w:type="dxa"/>
            <w:tcBorders>
              <w:top w:val="single" w:sz="4" w:space="0" w:color="auto"/>
            </w:tcBorders>
            <w:shd w:val="clear" w:color="auto" w:fill="auto"/>
            <w:noWrap/>
            <w:hideMark/>
          </w:tcPr>
          <w:p w14:paraId="08656BEC" w14:textId="77777777" w:rsidR="00823B28" w:rsidRPr="00BD15C9" w:rsidRDefault="00823B28" w:rsidP="00741203">
            <w:pPr>
              <w:spacing w:after="100" w:afterAutospacing="1"/>
              <w:jc w:val="center"/>
              <w:rPr>
                <w:lang w:val="fr-FR"/>
              </w:rPr>
            </w:pPr>
            <w:r w:rsidRPr="00BD15C9">
              <w:rPr>
                <w:lang w:val="fr-FR"/>
              </w:rPr>
              <w:t>10-100kg</w:t>
            </w:r>
          </w:p>
        </w:tc>
        <w:tc>
          <w:tcPr>
            <w:tcW w:w="4433" w:type="dxa"/>
            <w:tcBorders>
              <w:top w:val="single" w:sz="4" w:space="0" w:color="auto"/>
            </w:tcBorders>
            <w:shd w:val="clear" w:color="auto" w:fill="auto"/>
            <w:hideMark/>
          </w:tcPr>
          <w:p w14:paraId="092D1DB8"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31FEE813" w14:textId="77777777" w:rsidR="00823B28" w:rsidRPr="00BD15C9" w:rsidRDefault="00823B28" w:rsidP="00683683">
            <w:pPr>
              <w:spacing w:after="120" w:line="240" w:lineRule="auto"/>
              <w:rPr>
                <w:lang w:val="fr-FR"/>
              </w:rPr>
            </w:pPr>
            <w:r w:rsidRPr="00BD15C9">
              <w:rPr>
                <w:lang w:val="fr-FR"/>
              </w:rPr>
              <w:t>203 - Fabrication de peintures, de vernis, d'encres et de mastics</w:t>
            </w:r>
          </w:p>
          <w:p w14:paraId="35E9F335" w14:textId="4D78EAEC" w:rsidR="00683683" w:rsidRPr="00BD15C9" w:rsidRDefault="00683683" w:rsidP="00683683">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156FB3FA" w14:textId="77777777" w:rsidTr="00F10C99">
        <w:trPr>
          <w:trHeight w:val="902"/>
        </w:trPr>
        <w:tc>
          <w:tcPr>
            <w:tcW w:w="3604" w:type="dxa"/>
            <w:tcBorders>
              <w:top w:val="single" w:sz="4" w:space="0" w:color="auto"/>
            </w:tcBorders>
            <w:shd w:val="clear" w:color="auto" w:fill="auto"/>
            <w:hideMark/>
          </w:tcPr>
          <w:p w14:paraId="622490E6" w14:textId="77777777" w:rsidR="00823B28" w:rsidRPr="00BD15C9" w:rsidRDefault="00823B28" w:rsidP="0023300E">
            <w:pPr>
              <w:spacing w:after="100" w:afterAutospacing="1"/>
              <w:rPr>
                <w:lang w:val="en-GB"/>
              </w:rPr>
            </w:pPr>
            <w:r w:rsidRPr="00BD15C9">
              <w:rPr>
                <w:lang w:val="en-GB"/>
              </w:rPr>
              <w:t>3,3'-[(2-Methyl-1,3-phenylene)diimino]bis[4,5,6,7-tetrachloro-1H-isoindol-1-one]</w:t>
            </w:r>
          </w:p>
        </w:tc>
        <w:tc>
          <w:tcPr>
            <w:tcW w:w="3603" w:type="dxa"/>
            <w:tcBorders>
              <w:top w:val="single" w:sz="4" w:space="0" w:color="auto"/>
            </w:tcBorders>
            <w:shd w:val="clear" w:color="auto" w:fill="auto"/>
            <w:hideMark/>
          </w:tcPr>
          <w:p w14:paraId="2FD7A4D7" w14:textId="77777777" w:rsidR="00823B28" w:rsidRPr="00BD15C9" w:rsidRDefault="00823B28" w:rsidP="0023300E">
            <w:pPr>
              <w:spacing w:after="100" w:afterAutospacing="1"/>
              <w:rPr>
                <w:lang w:val="en-GB"/>
              </w:rPr>
            </w:pPr>
            <w:r w:rsidRPr="00BD15C9">
              <w:rPr>
                <w:lang w:val="en-GB"/>
              </w:rPr>
              <w:t>3,3'-[(2-methyl-1,3-phenylene)diimino]bis[4,5,6,7-tetrachloro-1H-isoindol-1-one]</w:t>
            </w:r>
          </w:p>
        </w:tc>
        <w:tc>
          <w:tcPr>
            <w:tcW w:w="1543" w:type="dxa"/>
            <w:tcBorders>
              <w:top w:val="single" w:sz="4" w:space="0" w:color="auto"/>
            </w:tcBorders>
            <w:shd w:val="clear" w:color="auto" w:fill="auto"/>
            <w:noWrap/>
          </w:tcPr>
          <w:p w14:paraId="7EDBAB69" w14:textId="77777777" w:rsidR="00823B28" w:rsidRPr="00BD15C9" w:rsidRDefault="00823B28" w:rsidP="00741203">
            <w:pPr>
              <w:spacing w:after="100" w:afterAutospacing="1"/>
              <w:jc w:val="center"/>
              <w:rPr>
                <w:lang w:val="en-GB"/>
              </w:rPr>
            </w:pPr>
          </w:p>
        </w:tc>
        <w:tc>
          <w:tcPr>
            <w:tcW w:w="4433" w:type="dxa"/>
            <w:tcBorders>
              <w:top w:val="single" w:sz="4" w:space="0" w:color="auto"/>
            </w:tcBorders>
            <w:shd w:val="clear" w:color="auto" w:fill="auto"/>
            <w:hideMark/>
          </w:tcPr>
          <w:p w14:paraId="51631B02" w14:textId="77777777" w:rsidR="00683683" w:rsidRPr="00BD15C9" w:rsidRDefault="00683683" w:rsidP="00683683">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4C4BDD25" w14:textId="620FEB39" w:rsidR="00823B28" w:rsidRPr="00BD15C9" w:rsidRDefault="00683683" w:rsidP="00683683">
            <w:pPr>
              <w:spacing w:after="100" w:afterAutospacing="1"/>
              <w:rPr>
                <w:lang w:val="fr-FR"/>
              </w:rPr>
            </w:pPr>
            <w:r w:rsidRPr="00BD15C9">
              <w:rPr>
                <w:rFonts w:ascii="Calibri" w:hAnsi="Calibri"/>
                <w:color w:val="000000"/>
                <w:lang w:val="fr-FR"/>
              </w:rPr>
              <w:t>4675 Commerce de gros de produits chimiques</w:t>
            </w:r>
          </w:p>
        </w:tc>
      </w:tr>
      <w:tr w:rsidR="00823B28" w:rsidRPr="005E68E3" w14:paraId="634F7471" w14:textId="77777777" w:rsidTr="00F10C99">
        <w:trPr>
          <w:trHeight w:val="1202"/>
        </w:trPr>
        <w:tc>
          <w:tcPr>
            <w:tcW w:w="3604" w:type="dxa"/>
            <w:tcBorders>
              <w:top w:val="single" w:sz="4" w:space="0" w:color="auto"/>
              <w:bottom w:val="single" w:sz="4" w:space="0" w:color="auto"/>
            </w:tcBorders>
            <w:shd w:val="clear" w:color="auto" w:fill="auto"/>
            <w:hideMark/>
          </w:tcPr>
          <w:p w14:paraId="795847FF" w14:textId="77777777" w:rsidR="00823B28" w:rsidRPr="00BD15C9" w:rsidRDefault="00823B28" w:rsidP="0023300E">
            <w:pPr>
              <w:spacing w:after="100" w:afterAutospacing="1"/>
              <w:rPr>
                <w:lang w:val="fr-FR"/>
              </w:rPr>
            </w:pPr>
            <w:r w:rsidRPr="00BD15C9">
              <w:rPr>
                <w:lang w:val="fr-FR"/>
              </w:rPr>
              <w:lastRenderedPageBreak/>
              <w:t>3,3'-[(9,10-dihydro-9,10-dioxo-1,4-anthrylene)diimino]bis[N-cyclohexyl-2,4,6-trimethylbenzenesulphonamide]</w:t>
            </w:r>
          </w:p>
        </w:tc>
        <w:tc>
          <w:tcPr>
            <w:tcW w:w="3603" w:type="dxa"/>
            <w:tcBorders>
              <w:top w:val="single" w:sz="4" w:space="0" w:color="auto"/>
              <w:bottom w:val="single" w:sz="4" w:space="0" w:color="auto"/>
            </w:tcBorders>
            <w:shd w:val="clear" w:color="auto" w:fill="auto"/>
            <w:hideMark/>
          </w:tcPr>
          <w:p w14:paraId="4ACEFB18" w14:textId="77777777" w:rsidR="00823B28" w:rsidRPr="00BD15C9" w:rsidRDefault="00823B28" w:rsidP="0023300E">
            <w:pPr>
              <w:spacing w:after="100" w:afterAutospacing="1"/>
              <w:rPr>
                <w:lang w:val="fr-FR"/>
              </w:rPr>
            </w:pPr>
            <w:r w:rsidRPr="00BD15C9">
              <w:rPr>
                <w:lang w:val="fr-FR"/>
              </w:rPr>
              <w:t>3,3'-[(9,10-dihydro-9,10-dioxo-1,4-anthrylene)diimino]bis[N-cyclohexyl-2,4,6-trimethylbenzenesulphonamide]</w:t>
            </w:r>
          </w:p>
        </w:tc>
        <w:tc>
          <w:tcPr>
            <w:tcW w:w="1543" w:type="dxa"/>
            <w:tcBorders>
              <w:top w:val="single" w:sz="4" w:space="0" w:color="auto"/>
              <w:bottom w:val="single" w:sz="4" w:space="0" w:color="auto"/>
            </w:tcBorders>
            <w:shd w:val="clear" w:color="auto" w:fill="auto"/>
            <w:noWrap/>
          </w:tcPr>
          <w:p w14:paraId="0183B27F"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07CAC2A5" w14:textId="0899E0C1" w:rsidR="004E4626" w:rsidRPr="00BD15C9" w:rsidRDefault="004E4626" w:rsidP="004E4626">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34635F65" w14:textId="77777777" w:rsidR="00823B28" w:rsidRPr="00BD15C9" w:rsidRDefault="00823B28" w:rsidP="004E4626">
            <w:pPr>
              <w:spacing w:after="120" w:line="240" w:lineRule="auto"/>
              <w:rPr>
                <w:rFonts w:ascii="Calibri" w:hAnsi="Calibri"/>
                <w:color w:val="000000"/>
                <w:lang w:val="fr-FR"/>
              </w:rPr>
            </w:pPr>
            <w:r w:rsidRPr="00BD15C9">
              <w:rPr>
                <w:rFonts w:ascii="Calibri" w:hAnsi="Calibri"/>
                <w:color w:val="000000"/>
                <w:lang w:val="fr-FR"/>
              </w:rPr>
              <w:t>20160 - Fabrication de matières plastiques de base</w:t>
            </w:r>
          </w:p>
        </w:tc>
      </w:tr>
      <w:tr w:rsidR="00823B28" w:rsidRPr="005E68E3" w14:paraId="0979E4CA" w14:textId="77777777" w:rsidTr="00F10C99">
        <w:trPr>
          <w:trHeight w:val="510"/>
        </w:trPr>
        <w:tc>
          <w:tcPr>
            <w:tcW w:w="3604" w:type="dxa"/>
            <w:tcBorders>
              <w:top w:val="single" w:sz="4" w:space="0" w:color="auto"/>
            </w:tcBorders>
            <w:shd w:val="clear" w:color="auto" w:fill="auto"/>
            <w:hideMark/>
          </w:tcPr>
          <w:p w14:paraId="7A32F4B7" w14:textId="77777777" w:rsidR="00823B28" w:rsidRPr="00BD15C9" w:rsidRDefault="00823B28" w:rsidP="003E7708">
            <w:pPr>
              <w:spacing w:after="120" w:line="240" w:lineRule="auto"/>
              <w:rPr>
                <w:lang w:val="es-ES"/>
              </w:rPr>
            </w:pPr>
            <w:r w:rsidRPr="00BD15C9">
              <w:rPr>
                <w:lang w:val="es-ES"/>
              </w:rPr>
              <w:t>3,4,5,6-Tetrachloro-N-[2-(4,5,6,7-tetrachloro-2,3-dihydro-1,3-dioxo-1H-inden-2-yl)-8-quinolyl]phthalimide</w:t>
            </w:r>
          </w:p>
          <w:p w14:paraId="0FE31AF4" w14:textId="77777777" w:rsidR="00823B28" w:rsidRPr="00BD15C9" w:rsidRDefault="00823B28" w:rsidP="003E7708">
            <w:pPr>
              <w:spacing w:after="120" w:line="240" w:lineRule="auto"/>
              <w:rPr>
                <w:lang w:val="en-GB"/>
              </w:rPr>
            </w:pPr>
            <w:r w:rsidRPr="00BD15C9">
              <w:rPr>
                <w:lang w:val="en-GB"/>
              </w:rPr>
              <w:t>Pigment Yellow 138</w:t>
            </w:r>
          </w:p>
          <w:p w14:paraId="168DA988" w14:textId="77777777" w:rsidR="00823B28" w:rsidRPr="00BD15C9" w:rsidRDefault="00823B28" w:rsidP="003E7708">
            <w:pPr>
              <w:spacing w:after="120" w:line="240" w:lineRule="auto"/>
              <w:rPr>
                <w:lang w:val="en-GB"/>
              </w:rPr>
            </w:pPr>
            <w:r w:rsidRPr="00BD15C9">
              <w:rPr>
                <w:lang w:val="en-GB"/>
              </w:rPr>
              <w:t>QUINOPHTHALONE YELLOW PIGMENT</w:t>
            </w:r>
          </w:p>
          <w:p w14:paraId="53AD844C" w14:textId="77777777" w:rsidR="00823B28" w:rsidRPr="00BD15C9" w:rsidRDefault="00823B28" w:rsidP="003E7708">
            <w:pPr>
              <w:spacing w:after="120" w:line="240" w:lineRule="auto"/>
              <w:rPr>
                <w:lang w:val="en-GB"/>
              </w:rPr>
            </w:pPr>
            <w:r w:rsidRPr="00BD15C9">
              <w:rPr>
                <w:lang w:val="en-GB"/>
              </w:rPr>
              <w:t>C.I. Pigment Yellow 138</w:t>
            </w:r>
          </w:p>
        </w:tc>
        <w:tc>
          <w:tcPr>
            <w:tcW w:w="3603" w:type="dxa"/>
            <w:tcBorders>
              <w:top w:val="single" w:sz="4" w:space="0" w:color="auto"/>
            </w:tcBorders>
            <w:shd w:val="clear" w:color="auto" w:fill="auto"/>
            <w:hideMark/>
          </w:tcPr>
          <w:p w14:paraId="42B932CC" w14:textId="77777777" w:rsidR="00823B28" w:rsidRPr="00BD15C9" w:rsidRDefault="00823B28" w:rsidP="0023300E">
            <w:pPr>
              <w:spacing w:after="100" w:afterAutospacing="1"/>
              <w:rPr>
                <w:lang w:val="es-ES"/>
              </w:rPr>
            </w:pPr>
            <w:r w:rsidRPr="00BD15C9">
              <w:rPr>
                <w:lang w:val="es-ES"/>
              </w:rPr>
              <w:t>3,4,5,6-tetrachloro-N-[2-(4,5,6,7-tetrachloro-2,3-dihydro-1,3-dioxo-1H-inden-2-yl)-8-quinolyl]phthalimide</w:t>
            </w:r>
          </w:p>
        </w:tc>
        <w:tc>
          <w:tcPr>
            <w:tcW w:w="1543" w:type="dxa"/>
            <w:tcBorders>
              <w:top w:val="single" w:sz="4" w:space="0" w:color="auto"/>
            </w:tcBorders>
            <w:shd w:val="clear" w:color="auto" w:fill="auto"/>
            <w:noWrap/>
            <w:hideMark/>
          </w:tcPr>
          <w:p w14:paraId="55DE981F" w14:textId="77777777" w:rsidR="00823B28" w:rsidRPr="00BD15C9" w:rsidRDefault="00823B28" w:rsidP="00741203">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1A15A167"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577EB933" w14:textId="77777777" w:rsidR="00823B28" w:rsidRPr="00BD15C9" w:rsidRDefault="00823B28" w:rsidP="003E7708">
            <w:pPr>
              <w:spacing w:after="120" w:line="240" w:lineRule="auto"/>
              <w:rPr>
                <w:lang w:val="fr-FR"/>
              </w:rPr>
            </w:pPr>
            <w:r w:rsidRPr="00BD15C9">
              <w:rPr>
                <w:lang w:val="fr-FR"/>
              </w:rPr>
              <w:t>2012 - Fabrication de colorants et de pigments</w:t>
            </w:r>
          </w:p>
          <w:p w14:paraId="3393AE7F" w14:textId="77777777" w:rsidR="00823B28" w:rsidRPr="00BD15C9" w:rsidRDefault="00823B28" w:rsidP="003E7708">
            <w:pPr>
              <w:spacing w:after="120" w:line="240" w:lineRule="auto"/>
              <w:rPr>
                <w:lang w:val="fr-FR"/>
              </w:rPr>
            </w:pPr>
            <w:r w:rsidRPr="00BD15C9">
              <w:rPr>
                <w:lang w:val="fr-FR"/>
              </w:rPr>
              <w:t>20160 - Fabrication de matières plastiques de base</w:t>
            </w:r>
          </w:p>
          <w:p w14:paraId="6B3E7F3E" w14:textId="77777777" w:rsidR="00823B28" w:rsidRPr="00BD15C9" w:rsidRDefault="00823B28" w:rsidP="003E7708">
            <w:pPr>
              <w:spacing w:after="120" w:line="240" w:lineRule="auto"/>
              <w:rPr>
                <w:lang w:val="fr-FR"/>
              </w:rPr>
            </w:pPr>
            <w:r w:rsidRPr="00BD15C9">
              <w:rPr>
                <w:lang w:val="fr-FR"/>
              </w:rPr>
              <w:t>203 - Fabrication de peintures, de vernis, d'encres et de mastics</w:t>
            </w:r>
          </w:p>
          <w:p w14:paraId="439A173A" w14:textId="2B789FC2" w:rsidR="00683683" w:rsidRPr="00BD15C9" w:rsidRDefault="00FE22AF" w:rsidP="003E7708">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1E77CEAD" w14:textId="77777777" w:rsidTr="00F10C99">
        <w:trPr>
          <w:trHeight w:val="631"/>
        </w:trPr>
        <w:tc>
          <w:tcPr>
            <w:tcW w:w="3604" w:type="dxa"/>
            <w:tcBorders>
              <w:top w:val="single" w:sz="4" w:space="0" w:color="auto"/>
            </w:tcBorders>
            <w:shd w:val="clear" w:color="auto" w:fill="auto"/>
            <w:hideMark/>
          </w:tcPr>
          <w:p w14:paraId="244ACF42" w14:textId="77777777" w:rsidR="00823B28" w:rsidRPr="00BD15C9" w:rsidRDefault="00823B28" w:rsidP="003E7708">
            <w:pPr>
              <w:spacing w:after="120" w:line="240" w:lineRule="auto"/>
              <w:rPr>
                <w:lang w:val="fr-FR"/>
              </w:rPr>
            </w:pPr>
            <w:r w:rsidRPr="00BD15C9">
              <w:rPr>
                <w:lang w:val="fr-FR"/>
              </w:rPr>
              <w:t>C.I. Pigment Orange 34</w:t>
            </w:r>
          </w:p>
          <w:p w14:paraId="64FDE174" w14:textId="77777777" w:rsidR="00823B28" w:rsidRPr="00BD15C9" w:rsidRDefault="00823B28" w:rsidP="003E7708">
            <w:pPr>
              <w:spacing w:after="120" w:line="240" w:lineRule="auto"/>
              <w:rPr>
                <w:lang w:val="fr-FR"/>
              </w:rPr>
            </w:pPr>
            <w:r w:rsidRPr="00BD15C9">
              <w:rPr>
                <w:lang w:val="fr-FR"/>
              </w:rPr>
              <w:t>4,4'-[(3,3'-dichloro[1,1'-biphenyl]-4,4'-diyl)bis(azo)]bis[2,4-dihydro-5-methyl-2-(p-tolyl)-3H-pyrazol-3-one]</w:t>
            </w:r>
          </w:p>
        </w:tc>
        <w:tc>
          <w:tcPr>
            <w:tcW w:w="3603" w:type="dxa"/>
            <w:tcBorders>
              <w:top w:val="single" w:sz="4" w:space="0" w:color="auto"/>
            </w:tcBorders>
            <w:shd w:val="clear" w:color="auto" w:fill="auto"/>
            <w:hideMark/>
          </w:tcPr>
          <w:p w14:paraId="7ABF0E1B" w14:textId="77777777" w:rsidR="00823B28" w:rsidRPr="00BD15C9" w:rsidRDefault="00823B28" w:rsidP="0023300E">
            <w:pPr>
              <w:spacing w:after="100" w:afterAutospacing="1"/>
              <w:rPr>
                <w:lang w:val="fr-FR"/>
              </w:rPr>
            </w:pPr>
            <w:r w:rsidRPr="00BD15C9">
              <w:rPr>
                <w:lang w:val="fr-FR"/>
              </w:rPr>
              <w:t>4,4'-[(3,3'-dichloro[1,1'-biphenyl]-4,4'-diyl)bis(azo)]bis[2,4-dihydro-5-methyl-2-(p-tolyl)-3H-pyrazol-3-one]</w:t>
            </w:r>
          </w:p>
        </w:tc>
        <w:tc>
          <w:tcPr>
            <w:tcW w:w="1543" w:type="dxa"/>
            <w:tcBorders>
              <w:top w:val="single" w:sz="4" w:space="0" w:color="auto"/>
            </w:tcBorders>
            <w:shd w:val="clear" w:color="auto" w:fill="auto"/>
            <w:noWrap/>
            <w:hideMark/>
          </w:tcPr>
          <w:p w14:paraId="0E8D2264" w14:textId="77777777" w:rsidR="00823B28" w:rsidRPr="00BD15C9" w:rsidRDefault="00823B28" w:rsidP="00741203">
            <w:pPr>
              <w:spacing w:after="100" w:afterAutospacing="1"/>
              <w:jc w:val="center"/>
              <w:rPr>
                <w:lang w:val="fr-FR"/>
              </w:rPr>
            </w:pPr>
            <w:r w:rsidRPr="00BD15C9">
              <w:rPr>
                <w:lang w:val="fr-FR"/>
              </w:rPr>
              <w:t>10-100t</w:t>
            </w:r>
          </w:p>
        </w:tc>
        <w:tc>
          <w:tcPr>
            <w:tcW w:w="4433" w:type="dxa"/>
            <w:tcBorders>
              <w:top w:val="single" w:sz="4" w:space="0" w:color="auto"/>
            </w:tcBorders>
            <w:shd w:val="clear" w:color="auto" w:fill="auto"/>
            <w:hideMark/>
          </w:tcPr>
          <w:p w14:paraId="1E570236" w14:textId="1905A7CB" w:rsidR="004E4626" w:rsidRPr="00BD15C9" w:rsidRDefault="004E4626" w:rsidP="003E7708">
            <w:pPr>
              <w:spacing w:after="120" w:line="240" w:lineRule="auto"/>
              <w:rPr>
                <w:lang w:val="fr-FR"/>
              </w:rPr>
            </w:pPr>
            <w:r w:rsidRPr="00BD15C9">
              <w:rPr>
                <w:rFonts w:ascii="Calibri" w:hAnsi="Calibri"/>
                <w:color w:val="000000"/>
                <w:lang w:val="fr-FR"/>
              </w:rPr>
              <w:t>20 - Fabrication de produits chimiques</w:t>
            </w:r>
          </w:p>
          <w:p w14:paraId="576CFE1D" w14:textId="77777777" w:rsidR="00823B28" w:rsidRPr="00BD15C9" w:rsidRDefault="00823B28" w:rsidP="003E7708">
            <w:pPr>
              <w:spacing w:after="120" w:line="240" w:lineRule="auto"/>
              <w:rPr>
                <w:lang w:val="fr-FR"/>
              </w:rPr>
            </w:pPr>
            <w:r w:rsidRPr="00BD15C9">
              <w:rPr>
                <w:lang w:val="fr-FR"/>
              </w:rPr>
              <w:t>2012 - Fabrication de colorants et de pigments</w:t>
            </w:r>
          </w:p>
          <w:p w14:paraId="0B5D89B0" w14:textId="77777777" w:rsidR="00823B28" w:rsidRPr="00BD15C9" w:rsidRDefault="00823B28" w:rsidP="003E7708">
            <w:pPr>
              <w:spacing w:after="120" w:line="240" w:lineRule="auto"/>
              <w:rPr>
                <w:lang w:val="fr-FR"/>
              </w:rPr>
            </w:pPr>
            <w:r w:rsidRPr="00BD15C9">
              <w:rPr>
                <w:lang w:val="fr-FR"/>
              </w:rPr>
              <w:t>20160 - Fabrication de matières plastiques de base</w:t>
            </w:r>
          </w:p>
        </w:tc>
      </w:tr>
      <w:tr w:rsidR="00823B28" w:rsidRPr="005E68E3" w14:paraId="41A19731" w14:textId="77777777" w:rsidTr="00F10C99">
        <w:trPr>
          <w:trHeight w:val="902"/>
        </w:trPr>
        <w:tc>
          <w:tcPr>
            <w:tcW w:w="3604" w:type="dxa"/>
            <w:tcBorders>
              <w:top w:val="single" w:sz="4" w:space="0" w:color="auto"/>
              <w:bottom w:val="single" w:sz="4" w:space="0" w:color="auto"/>
            </w:tcBorders>
            <w:shd w:val="clear" w:color="auto" w:fill="auto"/>
            <w:hideMark/>
          </w:tcPr>
          <w:p w14:paraId="75407CFD" w14:textId="77777777" w:rsidR="00823B28" w:rsidRPr="00BD15C9" w:rsidRDefault="00823B28" w:rsidP="0023300E">
            <w:pPr>
              <w:spacing w:after="100" w:afterAutospacing="1"/>
              <w:rPr>
                <w:lang w:val="fr-FR"/>
              </w:rPr>
            </w:pPr>
            <w:r w:rsidRPr="00BD15C9">
              <w:rPr>
                <w:lang w:val="fr-FR"/>
              </w:rPr>
              <w:t>C.I. Pigment Orange 13</w:t>
            </w:r>
          </w:p>
        </w:tc>
        <w:tc>
          <w:tcPr>
            <w:tcW w:w="3603" w:type="dxa"/>
            <w:tcBorders>
              <w:top w:val="single" w:sz="4" w:space="0" w:color="auto"/>
              <w:bottom w:val="single" w:sz="4" w:space="0" w:color="auto"/>
            </w:tcBorders>
            <w:shd w:val="clear" w:color="auto" w:fill="auto"/>
            <w:hideMark/>
          </w:tcPr>
          <w:p w14:paraId="4607F450" w14:textId="77777777" w:rsidR="00823B28" w:rsidRPr="00BD15C9" w:rsidRDefault="00823B28" w:rsidP="0023300E">
            <w:pPr>
              <w:spacing w:after="100" w:afterAutospacing="1"/>
              <w:rPr>
                <w:lang w:val="fr-FR"/>
              </w:rPr>
            </w:pPr>
            <w:r w:rsidRPr="00BD15C9">
              <w:rPr>
                <w:lang w:val="fr-FR"/>
              </w:rPr>
              <w:t>4,4'-[(3,3'-dichloro[1,1'-biphenyl]-4,4'-diyl)bis(azo)]bis[2,4-dihydro-5-methyl-2-phenyl-3H-pyrazol-3-one]</w:t>
            </w:r>
          </w:p>
        </w:tc>
        <w:tc>
          <w:tcPr>
            <w:tcW w:w="1543" w:type="dxa"/>
            <w:tcBorders>
              <w:top w:val="single" w:sz="4" w:space="0" w:color="auto"/>
              <w:bottom w:val="single" w:sz="4" w:space="0" w:color="auto"/>
            </w:tcBorders>
            <w:shd w:val="clear" w:color="auto" w:fill="auto"/>
            <w:noWrap/>
          </w:tcPr>
          <w:p w14:paraId="3A348B63"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0CD42524"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65762D51" w14:textId="77777777" w:rsidTr="00F10C99">
        <w:trPr>
          <w:trHeight w:val="567"/>
        </w:trPr>
        <w:tc>
          <w:tcPr>
            <w:tcW w:w="3604" w:type="dxa"/>
            <w:tcBorders>
              <w:top w:val="single" w:sz="4" w:space="0" w:color="auto"/>
            </w:tcBorders>
            <w:shd w:val="clear" w:color="auto" w:fill="auto"/>
            <w:hideMark/>
          </w:tcPr>
          <w:p w14:paraId="6F3206B8" w14:textId="77777777" w:rsidR="00823B28" w:rsidRPr="00BD15C9" w:rsidRDefault="00823B28" w:rsidP="002D624D">
            <w:pPr>
              <w:spacing w:after="120" w:line="240" w:lineRule="auto"/>
              <w:rPr>
                <w:lang w:val="es-ES"/>
              </w:rPr>
            </w:pPr>
            <w:r w:rsidRPr="00BD15C9">
              <w:rPr>
                <w:lang w:val="es-ES"/>
              </w:rPr>
              <w:t>4,4'-diamino[1,1'-bianthracene]-9,9',10,10'-tetraone</w:t>
            </w:r>
          </w:p>
          <w:p w14:paraId="6D38AB77" w14:textId="77777777" w:rsidR="00823B28" w:rsidRPr="00BD15C9" w:rsidRDefault="00823B28" w:rsidP="002D624D">
            <w:pPr>
              <w:spacing w:after="120" w:line="240" w:lineRule="auto"/>
              <w:rPr>
                <w:lang w:val="fr-FR"/>
              </w:rPr>
            </w:pPr>
            <w:r w:rsidRPr="00BD15C9">
              <w:rPr>
                <w:lang w:val="fr-FR"/>
              </w:rPr>
              <w:t>C.I. Pigment Red 177</w:t>
            </w:r>
          </w:p>
        </w:tc>
        <w:tc>
          <w:tcPr>
            <w:tcW w:w="3603" w:type="dxa"/>
            <w:tcBorders>
              <w:top w:val="single" w:sz="4" w:space="0" w:color="auto"/>
            </w:tcBorders>
            <w:shd w:val="clear" w:color="auto" w:fill="auto"/>
            <w:hideMark/>
          </w:tcPr>
          <w:p w14:paraId="3216E05A" w14:textId="77777777" w:rsidR="00823B28" w:rsidRPr="00BD15C9" w:rsidRDefault="00823B28" w:rsidP="0023300E">
            <w:pPr>
              <w:spacing w:after="100" w:afterAutospacing="1"/>
              <w:rPr>
                <w:lang w:val="es-ES"/>
              </w:rPr>
            </w:pPr>
            <w:r w:rsidRPr="00BD15C9">
              <w:rPr>
                <w:lang w:val="es-ES"/>
              </w:rPr>
              <w:t>4,4'-diamino[1,1'-bianthracene]-9,9',10,10'-tetraone</w:t>
            </w:r>
          </w:p>
        </w:tc>
        <w:tc>
          <w:tcPr>
            <w:tcW w:w="1543" w:type="dxa"/>
            <w:tcBorders>
              <w:top w:val="single" w:sz="4" w:space="0" w:color="auto"/>
            </w:tcBorders>
            <w:shd w:val="clear" w:color="auto" w:fill="auto"/>
            <w:noWrap/>
          </w:tcPr>
          <w:p w14:paraId="32A9BABB" w14:textId="77777777" w:rsidR="00823B28" w:rsidRPr="00BD15C9" w:rsidRDefault="00823B28" w:rsidP="00741203">
            <w:pPr>
              <w:spacing w:after="100" w:afterAutospacing="1"/>
              <w:jc w:val="center"/>
              <w:rPr>
                <w:lang w:val="es-ES"/>
              </w:rPr>
            </w:pPr>
          </w:p>
        </w:tc>
        <w:tc>
          <w:tcPr>
            <w:tcW w:w="4433" w:type="dxa"/>
            <w:tcBorders>
              <w:top w:val="single" w:sz="4" w:space="0" w:color="auto"/>
            </w:tcBorders>
            <w:shd w:val="clear" w:color="auto" w:fill="auto"/>
            <w:hideMark/>
          </w:tcPr>
          <w:p w14:paraId="7E57776D" w14:textId="77777777" w:rsidR="00823B28" w:rsidRPr="00BD15C9" w:rsidRDefault="00823B28" w:rsidP="00FE22AF">
            <w:pPr>
              <w:spacing w:after="120" w:line="240" w:lineRule="auto"/>
              <w:rPr>
                <w:lang w:val="fr-FR"/>
              </w:rPr>
            </w:pPr>
            <w:r w:rsidRPr="00BD15C9">
              <w:rPr>
                <w:lang w:val="fr-FR"/>
              </w:rPr>
              <w:t>2012 - Fabrication de colorants et de pigments</w:t>
            </w:r>
          </w:p>
          <w:p w14:paraId="346D7033" w14:textId="238FF547" w:rsidR="00FE22AF" w:rsidRPr="00BD15C9" w:rsidRDefault="00FE22AF" w:rsidP="00FE22AF">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tc>
      </w:tr>
      <w:tr w:rsidR="00823B28" w:rsidRPr="005E68E3" w14:paraId="0590B9A4" w14:textId="77777777" w:rsidTr="00F10C99">
        <w:trPr>
          <w:trHeight w:val="1503"/>
        </w:trPr>
        <w:tc>
          <w:tcPr>
            <w:tcW w:w="3604" w:type="dxa"/>
            <w:tcBorders>
              <w:top w:val="single" w:sz="4" w:space="0" w:color="auto"/>
              <w:bottom w:val="single" w:sz="4" w:space="0" w:color="auto"/>
            </w:tcBorders>
            <w:shd w:val="clear" w:color="auto" w:fill="auto"/>
            <w:hideMark/>
          </w:tcPr>
          <w:p w14:paraId="76AA3AF6" w14:textId="77777777" w:rsidR="00823B28" w:rsidRPr="00BD15C9" w:rsidRDefault="00823B28" w:rsidP="00FE22AF">
            <w:pPr>
              <w:spacing w:after="120" w:line="240" w:lineRule="auto"/>
              <w:rPr>
                <w:lang w:val="fr-FR"/>
              </w:rPr>
            </w:pPr>
            <w:r w:rsidRPr="00BD15C9">
              <w:rPr>
                <w:lang w:val="fr-FR"/>
              </w:rPr>
              <w:lastRenderedPageBreak/>
              <w:t>4,5,6,7-tetrachloro-3-[[3-methyl-4-[[4-[(4,5,6,7-tetrachloro-1-oxo-1H-isoindol-3-yl)amino]phenyl]azo]phenyl]amino]-1H-isoindol-1-one</w:t>
            </w:r>
          </w:p>
          <w:p w14:paraId="01B55FA3" w14:textId="02F1B57F" w:rsidR="001D4516" w:rsidRPr="00BD15C9" w:rsidRDefault="001D4516" w:rsidP="00FE22AF">
            <w:pPr>
              <w:spacing w:after="120" w:line="240" w:lineRule="auto"/>
              <w:rPr>
                <w:lang w:val="fr-FR"/>
              </w:rPr>
            </w:pPr>
            <w:r w:rsidRPr="00BD15C9">
              <w:rPr>
                <w:lang w:val="fr-FR"/>
              </w:rPr>
              <w:t>4,5,6,7-Tetrachloro-3-[[3-methyl-4-[[4-[(4,5,6,7-tetrachloro-1-oxo-1H-isoindol-3-yl)amino]phenyl]azo]phenyl]amino]-1H-isoindol-1</w:t>
            </w:r>
          </w:p>
        </w:tc>
        <w:tc>
          <w:tcPr>
            <w:tcW w:w="3603" w:type="dxa"/>
            <w:tcBorders>
              <w:top w:val="single" w:sz="4" w:space="0" w:color="auto"/>
              <w:bottom w:val="single" w:sz="4" w:space="0" w:color="auto"/>
            </w:tcBorders>
            <w:shd w:val="clear" w:color="auto" w:fill="auto"/>
            <w:hideMark/>
          </w:tcPr>
          <w:p w14:paraId="26229036" w14:textId="77777777" w:rsidR="00823B28" w:rsidRPr="00BD15C9" w:rsidRDefault="00823B28" w:rsidP="0023300E">
            <w:pPr>
              <w:spacing w:after="100" w:afterAutospacing="1"/>
              <w:rPr>
                <w:lang w:val="fr-FR"/>
              </w:rPr>
            </w:pPr>
            <w:r w:rsidRPr="00BD15C9">
              <w:rPr>
                <w:lang w:val="fr-FR"/>
              </w:rPr>
              <w:t>4,5,6,7-tetrachloro-3-[[3-methyl-4-[[4-[(4,5,6,7-tetrachloro-1-oxo-1H-isoindol-3-yl)amino]phenyl]azo]phenyl]amino]-1H-isoindol-1-one</w:t>
            </w:r>
          </w:p>
        </w:tc>
        <w:tc>
          <w:tcPr>
            <w:tcW w:w="1543" w:type="dxa"/>
            <w:tcBorders>
              <w:top w:val="single" w:sz="4" w:space="0" w:color="auto"/>
              <w:bottom w:val="single" w:sz="4" w:space="0" w:color="auto"/>
            </w:tcBorders>
            <w:shd w:val="clear" w:color="auto" w:fill="auto"/>
            <w:noWrap/>
          </w:tcPr>
          <w:p w14:paraId="1703309A"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6654E122" w14:textId="77777777" w:rsidR="00FE22AF" w:rsidRPr="00BD15C9" w:rsidRDefault="00FE22AF" w:rsidP="00FE22AF">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06C4B46" w14:textId="614DBD5A" w:rsidR="00823B28" w:rsidRPr="00BD15C9" w:rsidRDefault="00FE22AF" w:rsidP="00FE22AF">
            <w:pPr>
              <w:spacing w:after="100" w:afterAutospacing="1"/>
              <w:rPr>
                <w:lang w:val="fr-FR"/>
              </w:rPr>
            </w:pPr>
            <w:r w:rsidRPr="00BD15C9">
              <w:rPr>
                <w:rFonts w:ascii="Calibri" w:hAnsi="Calibri"/>
                <w:color w:val="000000"/>
                <w:lang w:val="fr-FR"/>
              </w:rPr>
              <w:t>4675 Commerce de gros de produits chimiques</w:t>
            </w:r>
          </w:p>
        </w:tc>
      </w:tr>
      <w:tr w:rsidR="00823B28" w:rsidRPr="005E68E3" w14:paraId="5DA3F218" w14:textId="77777777" w:rsidTr="00F10C99">
        <w:trPr>
          <w:trHeight w:val="1202"/>
        </w:trPr>
        <w:tc>
          <w:tcPr>
            <w:tcW w:w="3604" w:type="dxa"/>
            <w:tcBorders>
              <w:top w:val="single" w:sz="4" w:space="0" w:color="auto"/>
              <w:bottom w:val="single" w:sz="4" w:space="0" w:color="auto"/>
            </w:tcBorders>
            <w:shd w:val="clear" w:color="auto" w:fill="auto"/>
            <w:hideMark/>
          </w:tcPr>
          <w:p w14:paraId="1C2E69C6" w14:textId="77777777" w:rsidR="00823B28" w:rsidRPr="002A5C80" w:rsidRDefault="00823B28" w:rsidP="0023300E">
            <w:pPr>
              <w:spacing w:after="100" w:afterAutospacing="1"/>
              <w:rPr>
                <w:lang w:val="fr-BE"/>
              </w:rPr>
            </w:pPr>
            <w:r w:rsidRPr="002A5C80">
              <w:rPr>
                <w:lang w:val="fr-BE"/>
              </w:rPr>
              <w:t>4,4'-methylylidenebis(5-methyl-2-phenyl-2,4-dihydro-3H-pyrazol-3-one)</w:t>
            </w:r>
          </w:p>
        </w:tc>
        <w:tc>
          <w:tcPr>
            <w:tcW w:w="3603" w:type="dxa"/>
            <w:tcBorders>
              <w:top w:val="single" w:sz="4" w:space="0" w:color="auto"/>
              <w:bottom w:val="single" w:sz="4" w:space="0" w:color="auto"/>
            </w:tcBorders>
            <w:shd w:val="clear" w:color="auto" w:fill="auto"/>
            <w:hideMark/>
          </w:tcPr>
          <w:p w14:paraId="3B9C9650" w14:textId="77777777" w:rsidR="00823B28" w:rsidRPr="002A5C80" w:rsidRDefault="00823B28" w:rsidP="0023300E">
            <w:pPr>
              <w:spacing w:after="100" w:afterAutospacing="1"/>
              <w:rPr>
                <w:lang w:val="fr-BE"/>
              </w:rPr>
            </w:pPr>
            <w:r w:rsidRPr="002A5C80">
              <w:rPr>
                <w:lang w:val="fr-BE"/>
              </w:rPr>
              <w:t>4-[(1,5-dihydro-3-methyl-5-oxo-1-phenyl-4H-pyrazol-4-ylidene)methyl]-2,4-dihydro-5-methyl-2-phenyl-3H-pyrazol-3-one</w:t>
            </w:r>
          </w:p>
        </w:tc>
        <w:tc>
          <w:tcPr>
            <w:tcW w:w="1543" w:type="dxa"/>
            <w:tcBorders>
              <w:top w:val="single" w:sz="4" w:space="0" w:color="auto"/>
              <w:bottom w:val="single" w:sz="4" w:space="0" w:color="auto"/>
            </w:tcBorders>
            <w:shd w:val="clear" w:color="auto" w:fill="auto"/>
            <w:noWrap/>
          </w:tcPr>
          <w:p w14:paraId="013F5C8C" w14:textId="77777777" w:rsidR="00823B28" w:rsidRPr="002A5C80" w:rsidRDefault="00823B28" w:rsidP="00741203">
            <w:pPr>
              <w:spacing w:after="100" w:afterAutospacing="1"/>
              <w:jc w:val="center"/>
              <w:rPr>
                <w:lang w:val="fr-BE"/>
              </w:rPr>
            </w:pPr>
          </w:p>
        </w:tc>
        <w:tc>
          <w:tcPr>
            <w:tcW w:w="4433" w:type="dxa"/>
            <w:tcBorders>
              <w:top w:val="single" w:sz="4" w:space="0" w:color="auto"/>
              <w:bottom w:val="single" w:sz="4" w:space="0" w:color="auto"/>
            </w:tcBorders>
            <w:shd w:val="clear" w:color="auto" w:fill="auto"/>
            <w:hideMark/>
          </w:tcPr>
          <w:p w14:paraId="72D00AFB"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6CE2665" w14:textId="77777777" w:rsidR="00823B28" w:rsidRPr="00BD15C9" w:rsidRDefault="00823B28" w:rsidP="0023300E">
            <w:pPr>
              <w:spacing w:after="100" w:afterAutospacing="1"/>
              <w:rPr>
                <w:lang w:val="fr-FR"/>
              </w:rPr>
            </w:pPr>
            <w:r w:rsidRPr="00BD15C9">
              <w:rPr>
                <w:lang w:val="fr-FR"/>
              </w:rPr>
              <w:t>20160 - Fabrication de matières plastiques de base</w:t>
            </w:r>
          </w:p>
        </w:tc>
      </w:tr>
      <w:tr w:rsidR="00823B28" w:rsidRPr="005E68E3" w14:paraId="5D799994" w14:textId="77777777" w:rsidTr="00F10C99">
        <w:trPr>
          <w:trHeight w:val="902"/>
        </w:trPr>
        <w:tc>
          <w:tcPr>
            <w:tcW w:w="3604" w:type="dxa"/>
            <w:tcBorders>
              <w:top w:val="single" w:sz="4" w:space="0" w:color="auto"/>
              <w:bottom w:val="single" w:sz="4" w:space="0" w:color="auto"/>
            </w:tcBorders>
            <w:shd w:val="clear" w:color="auto" w:fill="auto"/>
            <w:hideMark/>
          </w:tcPr>
          <w:p w14:paraId="758B5C68" w14:textId="77777777" w:rsidR="00823B28" w:rsidRPr="00BD15C9" w:rsidRDefault="00823B28" w:rsidP="0023300E">
            <w:pPr>
              <w:spacing w:after="100" w:afterAutospacing="1"/>
              <w:rPr>
                <w:lang w:val="fr-FR"/>
              </w:rPr>
            </w:pPr>
            <w:r w:rsidRPr="00BD15C9">
              <w:rPr>
                <w:lang w:val="fr-FR"/>
              </w:rPr>
              <w:t>C.I. Pigment Red 2</w:t>
            </w:r>
          </w:p>
        </w:tc>
        <w:tc>
          <w:tcPr>
            <w:tcW w:w="3603" w:type="dxa"/>
            <w:tcBorders>
              <w:top w:val="single" w:sz="4" w:space="0" w:color="auto"/>
              <w:bottom w:val="single" w:sz="4" w:space="0" w:color="auto"/>
            </w:tcBorders>
            <w:shd w:val="clear" w:color="auto" w:fill="auto"/>
            <w:hideMark/>
          </w:tcPr>
          <w:p w14:paraId="7E64EBE0" w14:textId="77777777" w:rsidR="00823B28" w:rsidRPr="00BD15C9" w:rsidRDefault="00823B28" w:rsidP="0023300E">
            <w:pPr>
              <w:spacing w:after="100" w:afterAutospacing="1"/>
              <w:rPr>
                <w:lang w:val="fr-FR"/>
              </w:rPr>
            </w:pPr>
            <w:r w:rsidRPr="00BD15C9">
              <w:rPr>
                <w:lang w:val="fr-FR"/>
              </w:rPr>
              <w:t>4-[(2,5-dichlorophenyl)azo]-3-hydroxy-N-phenylnaphthalene-2-carboxamide</w:t>
            </w:r>
          </w:p>
        </w:tc>
        <w:tc>
          <w:tcPr>
            <w:tcW w:w="1543" w:type="dxa"/>
            <w:tcBorders>
              <w:top w:val="single" w:sz="4" w:space="0" w:color="auto"/>
              <w:bottom w:val="single" w:sz="4" w:space="0" w:color="auto"/>
            </w:tcBorders>
            <w:shd w:val="clear" w:color="auto" w:fill="auto"/>
            <w:noWrap/>
          </w:tcPr>
          <w:p w14:paraId="00B9F860"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97A220F"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3EA6047A" w14:textId="77777777" w:rsidTr="00F10C99">
        <w:trPr>
          <w:trHeight w:val="964"/>
        </w:trPr>
        <w:tc>
          <w:tcPr>
            <w:tcW w:w="3604" w:type="dxa"/>
            <w:tcBorders>
              <w:top w:val="single" w:sz="4" w:space="0" w:color="auto"/>
            </w:tcBorders>
            <w:shd w:val="clear" w:color="auto" w:fill="auto"/>
            <w:hideMark/>
          </w:tcPr>
          <w:p w14:paraId="1D059903" w14:textId="77777777" w:rsidR="00823B28" w:rsidRPr="00BD15C9" w:rsidRDefault="00823B28" w:rsidP="0023300E">
            <w:pPr>
              <w:spacing w:after="100" w:afterAutospacing="1"/>
              <w:rPr>
                <w:lang w:val="fr-FR"/>
              </w:rPr>
            </w:pPr>
            <w:r w:rsidRPr="00BD15C9">
              <w:rPr>
                <w:lang w:val="fr-FR"/>
              </w:rPr>
              <w:t>4-[[4-(aminocarbonyl)phenyl]azo]-N-(2-ethoxyphenyl)-3-hydroxynaphthalene-2-carboxamide</w:t>
            </w:r>
          </w:p>
        </w:tc>
        <w:tc>
          <w:tcPr>
            <w:tcW w:w="3603" w:type="dxa"/>
            <w:tcBorders>
              <w:top w:val="single" w:sz="4" w:space="0" w:color="auto"/>
            </w:tcBorders>
            <w:shd w:val="clear" w:color="auto" w:fill="auto"/>
            <w:hideMark/>
          </w:tcPr>
          <w:p w14:paraId="7ACBBE2F" w14:textId="77777777" w:rsidR="00823B28" w:rsidRPr="00BD15C9" w:rsidRDefault="00823B28" w:rsidP="0023300E">
            <w:pPr>
              <w:spacing w:after="100" w:afterAutospacing="1"/>
              <w:rPr>
                <w:lang w:val="fr-FR"/>
              </w:rPr>
            </w:pPr>
            <w:r w:rsidRPr="00BD15C9">
              <w:rPr>
                <w:lang w:val="fr-FR"/>
              </w:rPr>
              <w:t>4-[[4-(aminocarbonyl)phenyl]azo]-N-(2-ethoxyphenyl)-3-hydroxynaphthalene-2-carboxamide</w:t>
            </w:r>
          </w:p>
        </w:tc>
        <w:tc>
          <w:tcPr>
            <w:tcW w:w="1543" w:type="dxa"/>
            <w:tcBorders>
              <w:top w:val="single" w:sz="4" w:space="0" w:color="auto"/>
            </w:tcBorders>
            <w:shd w:val="clear" w:color="auto" w:fill="auto"/>
            <w:noWrap/>
          </w:tcPr>
          <w:p w14:paraId="754C16D1"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44BCAC8C" w14:textId="113429C8" w:rsidR="004E4626" w:rsidRPr="00BD15C9" w:rsidRDefault="004E4626" w:rsidP="004E4626">
            <w:pPr>
              <w:spacing w:after="120" w:line="240" w:lineRule="auto"/>
              <w:rPr>
                <w:lang w:val="fr-FR"/>
              </w:rPr>
            </w:pPr>
            <w:r w:rsidRPr="00BD15C9">
              <w:rPr>
                <w:lang w:val="fr-FR"/>
              </w:rPr>
              <w:t>20 - Fabrication de produits chimiques</w:t>
            </w:r>
          </w:p>
          <w:p w14:paraId="031458F9" w14:textId="77777777" w:rsidR="00823B28" w:rsidRPr="00BD15C9" w:rsidRDefault="00823B28" w:rsidP="004E4626">
            <w:pPr>
              <w:spacing w:after="120" w:line="240" w:lineRule="auto"/>
              <w:rPr>
                <w:lang w:val="fr-FR"/>
              </w:rPr>
            </w:pPr>
            <w:r w:rsidRPr="00BD15C9">
              <w:rPr>
                <w:lang w:val="fr-FR"/>
              </w:rPr>
              <w:t>20160 - Fabrication de matières plastiques de base</w:t>
            </w:r>
          </w:p>
        </w:tc>
      </w:tr>
      <w:tr w:rsidR="00823B28" w:rsidRPr="005E68E3" w14:paraId="28EE04C6" w14:textId="77777777" w:rsidTr="00F10C99">
        <w:trPr>
          <w:trHeight w:val="900"/>
        </w:trPr>
        <w:tc>
          <w:tcPr>
            <w:tcW w:w="3604" w:type="dxa"/>
            <w:tcBorders>
              <w:top w:val="single" w:sz="4" w:space="0" w:color="auto"/>
            </w:tcBorders>
            <w:shd w:val="clear" w:color="auto" w:fill="auto"/>
            <w:hideMark/>
          </w:tcPr>
          <w:p w14:paraId="020682C2" w14:textId="77777777" w:rsidR="00823B28" w:rsidRPr="00BD15C9" w:rsidRDefault="00823B28" w:rsidP="002D624D">
            <w:pPr>
              <w:spacing w:after="120" w:line="240" w:lineRule="auto"/>
              <w:rPr>
                <w:lang w:val="es-ES"/>
              </w:rPr>
            </w:pPr>
            <w:r w:rsidRPr="00BD15C9">
              <w:rPr>
                <w:lang w:val="es-ES"/>
              </w:rPr>
              <w:t>5,12-Dihydro-2,9-dimethylquino[2,3-b]acridine-7,14-dione</w:t>
            </w:r>
          </w:p>
          <w:p w14:paraId="4ED30D10" w14:textId="77777777" w:rsidR="00823B28" w:rsidRPr="00BD15C9" w:rsidRDefault="00823B28" w:rsidP="0023300E">
            <w:pPr>
              <w:spacing w:after="100" w:afterAutospacing="1"/>
              <w:rPr>
                <w:lang w:val="es-ES"/>
              </w:rPr>
            </w:pPr>
            <w:r w:rsidRPr="00BD15C9">
              <w:rPr>
                <w:lang w:val="es-ES"/>
              </w:rPr>
              <w:t>C.I. Pigment Red 122</w:t>
            </w:r>
          </w:p>
        </w:tc>
        <w:tc>
          <w:tcPr>
            <w:tcW w:w="3603" w:type="dxa"/>
            <w:tcBorders>
              <w:top w:val="single" w:sz="4" w:space="0" w:color="auto"/>
            </w:tcBorders>
            <w:shd w:val="clear" w:color="auto" w:fill="auto"/>
            <w:hideMark/>
          </w:tcPr>
          <w:p w14:paraId="11A90EB0" w14:textId="77777777" w:rsidR="00823B28" w:rsidRPr="00BD15C9" w:rsidRDefault="00823B28" w:rsidP="0023300E">
            <w:pPr>
              <w:spacing w:after="100" w:afterAutospacing="1"/>
              <w:rPr>
                <w:lang w:val="es-ES"/>
              </w:rPr>
            </w:pPr>
            <w:r w:rsidRPr="00BD15C9">
              <w:rPr>
                <w:lang w:val="es-ES"/>
              </w:rPr>
              <w:t>5,12-dihydro-2,9-dimethylquino[2,3-b]acridine-7,14-dione</w:t>
            </w:r>
          </w:p>
        </w:tc>
        <w:tc>
          <w:tcPr>
            <w:tcW w:w="1543" w:type="dxa"/>
            <w:tcBorders>
              <w:top w:val="single" w:sz="4" w:space="0" w:color="auto"/>
            </w:tcBorders>
            <w:shd w:val="clear" w:color="auto" w:fill="auto"/>
            <w:noWrap/>
            <w:hideMark/>
          </w:tcPr>
          <w:p w14:paraId="1DA52153" w14:textId="77777777" w:rsidR="00823B28" w:rsidRPr="00BD15C9" w:rsidRDefault="00823B28" w:rsidP="00741203">
            <w:pPr>
              <w:spacing w:after="100" w:afterAutospacing="1"/>
              <w:jc w:val="center"/>
              <w:rPr>
                <w:lang w:val="fr-FR"/>
              </w:rPr>
            </w:pPr>
            <w:r w:rsidRPr="00BD15C9">
              <w:rPr>
                <w:lang w:val="fr-FR"/>
              </w:rPr>
              <w:t>10-100 t</w:t>
            </w:r>
          </w:p>
        </w:tc>
        <w:tc>
          <w:tcPr>
            <w:tcW w:w="4433" w:type="dxa"/>
            <w:tcBorders>
              <w:top w:val="single" w:sz="4" w:space="0" w:color="auto"/>
            </w:tcBorders>
            <w:shd w:val="clear" w:color="auto" w:fill="auto"/>
            <w:hideMark/>
          </w:tcPr>
          <w:p w14:paraId="3417FCAF"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62FC2725" w14:textId="77777777" w:rsidR="00823B28" w:rsidRPr="00BD15C9" w:rsidRDefault="00823B28" w:rsidP="002D624D">
            <w:pPr>
              <w:spacing w:after="120" w:line="240" w:lineRule="auto"/>
              <w:rPr>
                <w:lang w:val="fr-FR"/>
              </w:rPr>
            </w:pPr>
            <w:r w:rsidRPr="00BD15C9">
              <w:rPr>
                <w:lang w:val="fr-FR"/>
              </w:rPr>
              <w:t>2012 - Fabrication de colorants et de pigments</w:t>
            </w:r>
          </w:p>
          <w:p w14:paraId="102277D9" w14:textId="77777777" w:rsidR="00823B28" w:rsidRPr="00BD15C9" w:rsidRDefault="00823B28" w:rsidP="00FE22AF">
            <w:pPr>
              <w:spacing w:after="120" w:line="240" w:lineRule="auto"/>
              <w:rPr>
                <w:lang w:val="fr-FR"/>
              </w:rPr>
            </w:pPr>
            <w:r w:rsidRPr="00BD15C9">
              <w:rPr>
                <w:lang w:val="fr-FR"/>
              </w:rPr>
              <w:t>20160 - Fabrication de matières plastiques de base</w:t>
            </w:r>
          </w:p>
          <w:p w14:paraId="7E76A6E8" w14:textId="15EBB8F2" w:rsidR="00FE22AF" w:rsidRPr="00BD15C9" w:rsidRDefault="00FE22AF" w:rsidP="00FE22AF">
            <w:pPr>
              <w:spacing w:after="100" w:afterAutospacing="1"/>
              <w:rPr>
                <w:lang w:val="fr-FR"/>
              </w:rPr>
            </w:pPr>
            <w:r w:rsidRPr="00BD15C9">
              <w:rPr>
                <w:rFonts w:ascii="Calibri" w:hAnsi="Calibri"/>
                <w:color w:val="000000"/>
                <w:lang w:val="fr-FR"/>
              </w:rPr>
              <w:t>4675 Commerce de gros de produits chimiques</w:t>
            </w:r>
          </w:p>
        </w:tc>
      </w:tr>
      <w:tr w:rsidR="00823B28" w:rsidRPr="005E68E3" w14:paraId="278BD039" w14:textId="77777777" w:rsidTr="00F10C99">
        <w:trPr>
          <w:trHeight w:val="600"/>
        </w:trPr>
        <w:tc>
          <w:tcPr>
            <w:tcW w:w="3604" w:type="dxa"/>
            <w:tcBorders>
              <w:top w:val="single" w:sz="4" w:space="0" w:color="auto"/>
            </w:tcBorders>
            <w:shd w:val="clear" w:color="auto" w:fill="auto"/>
            <w:hideMark/>
          </w:tcPr>
          <w:p w14:paraId="4E39E863" w14:textId="77777777" w:rsidR="00823B28" w:rsidRPr="00BD15C9" w:rsidRDefault="00823B28" w:rsidP="002D624D">
            <w:pPr>
              <w:spacing w:after="120" w:line="240" w:lineRule="auto"/>
              <w:rPr>
                <w:lang w:val="fr-FR"/>
              </w:rPr>
            </w:pPr>
            <w:r w:rsidRPr="00BD15C9">
              <w:rPr>
                <w:lang w:val="fr-FR"/>
              </w:rPr>
              <w:lastRenderedPageBreak/>
              <w:t>C.I. Pigment Violet 19</w:t>
            </w:r>
          </w:p>
          <w:p w14:paraId="1E94EA3F" w14:textId="77777777" w:rsidR="00823B28" w:rsidRPr="00BD15C9" w:rsidRDefault="00823B28" w:rsidP="002D624D">
            <w:pPr>
              <w:spacing w:after="120" w:line="240" w:lineRule="auto"/>
              <w:rPr>
                <w:lang w:val="fr-FR"/>
              </w:rPr>
            </w:pPr>
            <w:r w:rsidRPr="00BD15C9">
              <w:rPr>
                <w:lang w:val="fr-FR"/>
              </w:rPr>
              <w:t>5,12-dihydroquino[2,3-b]acridine-7,14-dione</w:t>
            </w:r>
          </w:p>
          <w:p w14:paraId="51EB22EA" w14:textId="77777777" w:rsidR="00823B28" w:rsidRPr="00BD15C9" w:rsidRDefault="00823B28" w:rsidP="002D624D">
            <w:pPr>
              <w:spacing w:after="120" w:line="240" w:lineRule="auto"/>
              <w:rPr>
                <w:lang w:val="fr-FR"/>
              </w:rPr>
            </w:pPr>
            <w:r w:rsidRPr="00BD15C9">
              <w:rPr>
                <w:lang w:val="fr-FR"/>
              </w:rPr>
              <w:t>Pigment Violet 19</w:t>
            </w:r>
          </w:p>
        </w:tc>
        <w:tc>
          <w:tcPr>
            <w:tcW w:w="3603" w:type="dxa"/>
            <w:tcBorders>
              <w:top w:val="single" w:sz="4" w:space="0" w:color="auto"/>
            </w:tcBorders>
            <w:shd w:val="clear" w:color="auto" w:fill="auto"/>
            <w:hideMark/>
          </w:tcPr>
          <w:p w14:paraId="44A75568" w14:textId="77777777" w:rsidR="00823B28" w:rsidRPr="00BD15C9" w:rsidRDefault="00823B28" w:rsidP="0023300E">
            <w:pPr>
              <w:spacing w:after="100" w:afterAutospacing="1"/>
              <w:rPr>
                <w:lang w:val="fr-FR"/>
              </w:rPr>
            </w:pPr>
            <w:r w:rsidRPr="00BD15C9">
              <w:rPr>
                <w:lang w:val="fr-FR"/>
              </w:rPr>
              <w:t>5,12-dihydroquino[2,3-b]acridine-7,14-dione</w:t>
            </w:r>
          </w:p>
        </w:tc>
        <w:tc>
          <w:tcPr>
            <w:tcW w:w="1543" w:type="dxa"/>
            <w:tcBorders>
              <w:top w:val="single" w:sz="4" w:space="0" w:color="auto"/>
            </w:tcBorders>
            <w:shd w:val="clear" w:color="auto" w:fill="auto"/>
            <w:noWrap/>
            <w:hideMark/>
          </w:tcPr>
          <w:p w14:paraId="62844DEC" w14:textId="77777777" w:rsidR="00823B28" w:rsidRPr="00BD15C9" w:rsidRDefault="00823B28" w:rsidP="00741203">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61558178"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08AE3A18" w14:textId="77777777" w:rsidR="00823B28" w:rsidRPr="00BD15C9" w:rsidRDefault="00823B28" w:rsidP="002D624D">
            <w:pPr>
              <w:spacing w:after="120" w:line="240" w:lineRule="auto"/>
              <w:rPr>
                <w:lang w:val="fr-FR"/>
              </w:rPr>
            </w:pPr>
            <w:r w:rsidRPr="00BD15C9">
              <w:rPr>
                <w:lang w:val="fr-FR"/>
              </w:rPr>
              <w:t>2012 - Fabrication de colorants et de pigments</w:t>
            </w:r>
          </w:p>
          <w:p w14:paraId="1EF758A7" w14:textId="77777777" w:rsidR="00823B28" w:rsidRPr="00BD15C9" w:rsidRDefault="00823B28" w:rsidP="002D624D">
            <w:pPr>
              <w:spacing w:after="120" w:line="240" w:lineRule="auto"/>
              <w:rPr>
                <w:lang w:val="fr-FR"/>
              </w:rPr>
            </w:pPr>
            <w:r w:rsidRPr="00BD15C9">
              <w:rPr>
                <w:lang w:val="fr-FR"/>
              </w:rPr>
              <w:t>20160 - Fabrication de matières plastiques de base</w:t>
            </w:r>
          </w:p>
          <w:p w14:paraId="29D56F12" w14:textId="77777777" w:rsidR="00823B28" w:rsidRPr="00BD15C9" w:rsidRDefault="00823B28" w:rsidP="002D624D">
            <w:pPr>
              <w:spacing w:after="120" w:line="240" w:lineRule="auto"/>
              <w:rPr>
                <w:lang w:val="fr-FR"/>
              </w:rPr>
            </w:pPr>
            <w:r w:rsidRPr="00BD15C9">
              <w:rPr>
                <w:lang w:val="fr-FR"/>
              </w:rPr>
              <w:t>203 - Fabrication de peintures, de vernis, d'encres et de mastics</w:t>
            </w:r>
          </w:p>
          <w:p w14:paraId="1210BF69" w14:textId="7A13694A" w:rsidR="00FE22AF" w:rsidRPr="00BD15C9" w:rsidRDefault="00FE22AF" w:rsidP="00FE22AF">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22C45946" w14:textId="77777777" w:rsidTr="00F10C99">
        <w:trPr>
          <w:trHeight w:val="600"/>
        </w:trPr>
        <w:tc>
          <w:tcPr>
            <w:tcW w:w="3604" w:type="dxa"/>
            <w:tcBorders>
              <w:top w:val="single" w:sz="4" w:space="0" w:color="auto"/>
              <w:bottom w:val="single" w:sz="4" w:space="0" w:color="auto"/>
            </w:tcBorders>
            <w:shd w:val="clear" w:color="auto" w:fill="auto"/>
            <w:hideMark/>
          </w:tcPr>
          <w:p w14:paraId="39BFF393" w14:textId="77777777" w:rsidR="00823B28" w:rsidRPr="00BD15C9" w:rsidRDefault="00823B28" w:rsidP="0023300E">
            <w:pPr>
              <w:spacing w:after="100" w:afterAutospacing="1"/>
              <w:rPr>
                <w:lang w:val="fr-FR"/>
              </w:rPr>
            </w:pPr>
            <w:r w:rsidRPr="00BD15C9">
              <w:rPr>
                <w:lang w:val="fr-FR"/>
              </w:rPr>
              <w:t>5,5'-(1H-isoindole-1,3(2H)-diylidene)dibarbituric acid</w:t>
            </w:r>
          </w:p>
        </w:tc>
        <w:tc>
          <w:tcPr>
            <w:tcW w:w="3603" w:type="dxa"/>
            <w:tcBorders>
              <w:top w:val="single" w:sz="4" w:space="0" w:color="auto"/>
              <w:bottom w:val="single" w:sz="4" w:space="0" w:color="auto"/>
            </w:tcBorders>
            <w:shd w:val="clear" w:color="auto" w:fill="auto"/>
            <w:hideMark/>
          </w:tcPr>
          <w:p w14:paraId="13F01237" w14:textId="77777777" w:rsidR="00823B28" w:rsidRPr="00BD15C9" w:rsidRDefault="00823B28" w:rsidP="0023300E">
            <w:pPr>
              <w:spacing w:after="100" w:afterAutospacing="1"/>
              <w:rPr>
                <w:lang w:val="fr-FR"/>
              </w:rPr>
            </w:pPr>
            <w:r w:rsidRPr="00BD15C9">
              <w:rPr>
                <w:lang w:val="fr-FR"/>
              </w:rPr>
              <w:t>5,5'-(1H-isoindole-1,3(2H)-diylidene)dibarbituric acid</w:t>
            </w:r>
          </w:p>
        </w:tc>
        <w:tc>
          <w:tcPr>
            <w:tcW w:w="1543" w:type="dxa"/>
            <w:tcBorders>
              <w:top w:val="single" w:sz="4" w:space="0" w:color="auto"/>
              <w:bottom w:val="single" w:sz="4" w:space="0" w:color="auto"/>
            </w:tcBorders>
            <w:shd w:val="clear" w:color="auto" w:fill="auto"/>
            <w:noWrap/>
          </w:tcPr>
          <w:p w14:paraId="7BF78A37"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580E47F0" w14:textId="77777777" w:rsidR="004E4626" w:rsidRPr="00BD15C9" w:rsidRDefault="004E4626" w:rsidP="004E4626">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627E4FB2" w14:textId="77777777" w:rsidR="00823B28" w:rsidRPr="00BD15C9" w:rsidRDefault="00823B28" w:rsidP="0023300E">
            <w:pPr>
              <w:spacing w:after="100" w:afterAutospacing="1"/>
              <w:rPr>
                <w:lang w:val="fr-FR"/>
              </w:rPr>
            </w:pPr>
            <w:r w:rsidRPr="00BD15C9">
              <w:rPr>
                <w:lang w:val="fr-FR"/>
              </w:rPr>
              <w:t>20160 - Fabrication de matières plastiques de base</w:t>
            </w:r>
          </w:p>
        </w:tc>
      </w:tr>
      <w:tr w:rsidR="00823B28" w:rsidRPr="005E68E3" w14:paraId="674CBDC2" w14:textId="77777777" w:rsidTr="00F10C99">
        <w:trPr>
          <w:trHeight w:val="601"/>
        </w:trPr>
        <w:tc>
          <w:tcPr>
            <w:tcW w:w="3604" w:type="dxa"/>
            <w:tcBorders>
              <w:top w:val="single" w:sz="4" w:space="0" w:color="auto"/>
              <w:bottom w:val="single" w:sz="4" w:space="0" w:color="auto"/>
            </w:tcBorders>
            <w:shd w:val="clear" w:color="auto" w:fill="auto"/>
            <w:hideMark/>
          </w:tcPr>
          <w:p w14:paraId="61A1A4B3" w14:textId="77777777" w:rsidR="00823B28" w:rsidRPr="00BD15C9" w:rsidRDefault="00823B28" w:rsidP="0023300E">
            <w:pPr>
              <w:spacing w:after="100" w:afterAutospacing="1"/>
              <w:rPr>
                <w:lang w:val="fr-FR"/>
              </w:rPr>
            </w:pPr>
            <w:r w:rsidRPr="00BD15C9">
              <w:rPr>
                <w:lang w:val="fr-FR"/>
              </w:rPr>
              <w:t>C.I. Pigment Orange 64</w:t>
            </w:r>
          </w:p>
        </w:tc>
        <w:tc>
          <w:tcPr>
            <w:tcW w:w="3603" w:type="dxa"/>
            <w:tcBorders>
              <w:top w:val="single" w:sz="4" w:space="0" w:color="auto"/>
              <w:bottom w:val="single" w:sz="4" w:space="0" w:color="auto"/>
            </w:tcBorders>
            <w:shd w:val="clear" w:color="auto" w:fill="auto"/>
            <w:hideMark/>
          </w:tcPr>
          <w:p w14:paraId="113851CE" w14:textId="77777777" w:rsidR="00823B28" w:rsidRPr="00BD15C9" w:rsidRDefault="00823B28" w:rsidP="0023300E">
            <w:pPr>
              <w:spacing w:after="100" w:afterAutospacing="1"/>
              <w:rPr>
                <w:lang w:val="fr-FR"/>
              </w:rPr>
            </w:pPr>
            <w:r w:rsidRPr="00BD15C9">
              <w:rPr>
                <w:lang w:val="fr-FR"/>
              </w:rPr>
              <w:t>5-[(2,3-dihydro-6-methyl-2-oxo-1H-benzimidazol-5-yl)azo]barbituric acid</w:t>
            </w:r>
          </w:p>
        </w:tc>
        <w:tc>
          <w:tcPr>
            <w:tcW w:w="1543" w:type="dxa"/>
            <w:tcBorders>
              <w:top w:val="single" w:sz="4" w:space="0" w:color="auto"/>
              <w:bottom w:val="single" w:sz="4" w:space="0" w:color="auto"/>
            </w:tcBorders>
            <w:shd w:val="clear" w:color="auto" w:fill="auto"/>
            <w:noWrap/>
          </w:tcPr>
          <w:p w14:paraId="38A6F918"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8AEDC77"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379C4CF6" w14:textId="77777777" w:rsidTr="00F10C99">
        <w:trPr>
          <w:trHeight w:val="600"/>
        </w:trPr>
        <w:tc>
          <w:tcPr>
            <w:tcW w:w="3604" w:type="dxa"/>
            <w:tcBorders>
              <w:top w:val="single" w:sz="4" w:space="0" w:color="auto"/>
              <w:bottom w:val="single" w:sz="4" w:space="0" w:color="auto"/>
            </w:tcBorders>
            <w:shd w:val="clear" w:color="auto" w:fill="auto"/>
            <w:hideMark/>
          </w:tcPr>
          <w:p w14:paraId="0618B77D" w14:textId="77777777" w:rsidR="00823B28" w:rsidRPr="00BD15C9" w:rsidRDefault="00823B28" w:rsidP="0023300E">
            <w:pPr>
              <w:spacing w:after="100" w:afterAutospacing="1"/>
              <w:rPr>
                <w:lang w:val="fr-FR"/>
              </w:rPr>
            </w:pPr>
            <w:r w:rsidRPr="00BD15C9">
              <w:rPr>
                <w:lang w:val="fr-FR"/>
              </w:rPr>
              <w:t xml:space="preserve">6,15-dihydroanthrazine-5,9,14,18-tetrone </w:t>
            </w:r>
          </w:p>
        </w:tc>
        <w:tc>
          <w:tcPr>
            <w:tcW w:w="3603" w:type="dxa"/>
            <w:tcBorders>
              <w:top w:val="single" w:sz="4" w:space="0" w:color="auto"/>
              <w:bottom w:val="single" w:sz="4" w:space="0" w:color="auto"/>
            </w:tcBorders>
            <w:shd w:val="clear" w:color="auto" w:fill="auto"/>
            <w:hideMark/>
          </w:tcPr>
          <w:p w14:paraId="7D43DB1F" w14:textId="77777777" w:rsidR="00823B28" w:rsidRPr="00BD15C9" w:rsidRDefault="00823B28" w:rsidP="0023300E">
            <w:pPr>
              <w:spacing w:after="100" w:afterAutospacing="1"/>
              <w:rPr>
                <w:lang w:val="fr-FR"/>
              </w:rPr>
            </w:pPr>
            <w:r w:rsidRPr="00BD15C9">
              <w:rPr>
                <w:lang w:val="fr-FR"/>
              </w:rPr>
              <w:t>6,15-dihydroanthrazine-5,9,14,18-tetrone</w:t>
            </w:r>
          </w:p>
        </w:tc>
        <w:tc>
          <w:tcPr>
            <w:tcW w:w="1543" w:type="dxa"/>
            <w:tcBorders>
              <w:top w:val="single" w:sz="4" w:space="0" w:color="auto"/>
              <w:bottom w:val="single" w:sz="4" w:space="0" w:color="auto"/>
            </w:tcBorders>
            <w:shd w:val="clear" w:color="auto" w:fill="auto"/>
            <w:noWrap/>
          </w:tcPr>
          <w:p w14:paraId="2F3A349E"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67014AB7" w14:textId="35907005" w:rsidR="00FF4D10" w:rsidRPr="00BD15C9" w:rsidRDefault="00FE22AF" w:rsidP="00FE22AF">
            <w:pPr>
              <w:spacing w:after="0" w:line="240" w:lineRule="auto"/>
              <w:rPr>
                <w:lang w:val="fr-FR"/>
              </w:rPr>
            </w:pPr>
            <w:r w:rsidRPr="00BD15C9">
              <w:rPr>
                <w:rFonts w:ascii="Calibri" w:hAnsi="Calibri"/>
                <w:color w:val="000000"/>
                <w:lang w:val="fr-FR"/>
              </w:rPr>
              <w:t>20300 - Fabrication de peintures, de vernis, d'encres et de mastics</w:t>
            </w:r>
          </w:p>
        </w:tc>
      </w:tr>
      <w:tr w:rsidR="00823B28" w:rsidRPr="005E68E3" w14:paraId="0F0DC678" w14:textId="77777777" w:rsidTr="00F10C99">
        <w:trPr>
          <w:trHeight w:val="1202"/>
        </w:trPr>
        <w:tc>
          <w:tcPr>
            <w:tcW w:w="3604" w:type="dxa"/>
            <w:tcBorders>
              <w:top w:val="single" w:sz="4" w:space="0" w:color="auto"/>
            </w:tcBorders>
            <w:shd w:val="clear" w:color="auto" w:fill="auto"/>
            <w:hideMark/>
          </w:tcPr>
          <w:p w14:paraId="0241443A" w14:textId="124B3E45" w:rsidR="00823B28" w:rsidRPr="00BD15C9" w:rsidRDefault="00823B28" w:rsidP="0023300E">
            <w:pPr>
              <w:spacing w:after="100" w:afterAutospacing="1"/>
              <w:rPr>
                <w:lang w:val="fr-FR"/>
              </w:rPr>
            </w:pPr>
            <w:r w:rsidRPr="00BD15C9">
              <w:rPr>
                <w:lang w:val="fr-FR"/>
              </w:rPr>
              <w:t>8,9,10,12-tetrahydro-6H-benzo[lm]diimidazo[4,5-c:1',2'-f]phenanthridine-7,11-dione</w:t>
            </w:r>
          </w:p>
        </w:tc>
        <w:tc>
          <w:tcPr>
            <w:tcW w:w="3603" w:type="dxa"/>
            <w:tcBorders>
              <w:top w:val="single" w:sz="4" w:space="0" w:color="auto"/>
            </w:tcBorders>
            <w:shd w:val="clear" w:color="auto" w:fill="auto"/>
            <w:hideMark/>
          </w:tcPr>
          <w:p w14:paraId="1CE303CB" w14:textId="77777777" w:rsidR="00823B28" w:rsidRPr="00BD15C9" w:rsidRDefault="00823B28" w:rsidP="0023300E">
            <w:pPr>
              <w:spacing w:after="100" w:afterAutospacing="1"/>
              <w:rPr>
                <w:lang w:val="es-ES"/>
              </w:rPr>
            </w:pPr>
            <w:r w:rsidRPr="00BD15C9">
              <w:rPr>
                <w:lang w:val="es-ES"/>
              </w:rPr>
              <w:t>7H,11H-Benz[de]imidazo[4',5':5,6]benzimidazo[2,1-a]isoquinoline-7,11-dione, 10,12-dihydro-</w:t>
            </w:r>
          </w:p>
        </w:tc>
        <w:tc>
          <w:tcPr>
            <w:tcW w:w="1543" w:type="dxa"/>
            <w:tcBorders>
              <w:top w:val="single" w:sz="4" w:space="0" w:color="auto"/>
            </w:tcBorders>
            <w:shd w:val="clear" w:color="auto" w:fill="auto"/>
            <w:noWrap/>
          </w:tcPr>
          <w:p w14:paraId="4C15485B" w14:textId="77777777" w:rsidR="00823B28" w:rsidRPr="00BD15C9" w:rsidRDefault="00823B28" w:rsidP="00741203">
            <w:pPr>
              <w:spacing w:after="100" w:afterAutospacing="1"/>
              <w:jc w:val="center"/>
              <w:rPr>
                <w:lang w:val="es-ES"/>
              </w:rPr>
            </w:pPr>
          </w:p>
        </w:tc>
        <w:tc>
          <w:tcPr>
            <w:tcW w:w="4433" w:type="dxa"/>
            <w:tcBorders>
              <w:top w:val="single" w:sz="4" w:space="0" w:color="auto"/>
            </w:tcBorders>
            <w:shd w:val="clear" w:color="auto" w:fill="auto"/>
            <w:hideMark/>
          </w:tcPr>
          <w:p w14:paraId="52C81629" w14:textId="678D0243" w:rsidR="00EA622A" w:rsidRPr="00BD15C9" w:rsidRDefault="00EA622A" w:rsidP="00FF4D10">
            <w:pPr>
              <w:spacing w:after="120" w:line="240" w:lineRule="auto"/>
              <w:rPr>
                <w:lang w:val="fr-FR"/>
              </w:rPr>
            </w:pPr>
            <w:r w:rsidRPr="00BD15C9">
              <w:rPr>
                <w:rFonts w:ascii="Calibri" w:hAnsi="Calibri"/>
                <w:color w:val="000000"/>
                <w:lang w:val="fr-FR"/>
              </w:rPr>
              <w:t>20 - Fabrication de produits chimiques</w:t>
            </w:r>
          </w:p>
          <w:p w14:paraId="6785B215" w14:textId="77777777" w:rsidR="00823B28" w:rsidRPr="00BD15C9" w:rsidRDefault="00823B28" w:rsidP="00FF4D10">
            <w:pPr>
              <w:spacing w:after="120" w:line="240" w:lineRule="auto"/>
              <w:rPr>
                <w:lang w:val="fr-FR"/>
              </w:rPr>
            </w:pPr>
            <w:r w:rsidRPr="00BD15C9">
              <w:rPr>
                <w:lang w:val="fr-FR"/>
              </w:rPr>
              <w:t>20160 - Fabrication de matières plastiques de base</w:t>
            </w:r>
          </w:p>
        </w:tc>
      </w:tr>
      <w:tr w:rsidR="00823B28" w:rsidRPr="005E68E3" w14:paraId="3A0D857E" w14:textId="77777777" w:rsidTr="00F10C99">
        <w:trPr>
          <w:trHeight w:val="348"/>
        </w:trPr>
        <w:tc>
          <w:tcPr>
            <w:tcW w:w="3604" w:type="dxa"/>
            <w:tcBorders>
              <w:top w:val="single" w:sz="4" w:space="0" w:color="auto"/>
            </w:tcBorders>
            <w:shd w:val="clear" w:color="auto" w:fill="auto"/>
            <w:hideMark/>
          </w:tcPr>
          <w:p w14:paraId="1E83A038" w14:textId="77777777" w:rsidR="00823B28" w:rsidRPr="00BD15C9" w:rsidRDefault="00823B28" w:rsidP="002D624D">
            <w:pPr>
              <w:spacing w:after="120" w:line="240" w:lineRule="auto"/>
              <w:rPr>
                <w:lang w:val="fr-FR"/>
              </w:rPr>
            </w:pPr>
            <w:r w:rsidRPr="00BD15C9">
              <w:rPr>
                <w:lang w:val="fr-FR"/>
              </w:rPr>
              <w:t>8,18-Dichloro-5,15-diethyl-5,15-dihydrodiindolo[3,2-b:3',2'-m]triphenodioxazine</w:t>
            </w:r>
          </w:p>
          <w:p w14:paraId="3AA647C8" w14:textId="77777777" w:rsidR="00823B28" w:rsidRPr="00BD15C9" w:rsidRDefault="00823B28" w:rsidP="002D624D">
            <w:pPr>
              <w:spacing w:after="120" w:line="240" w:lineRule="auto"/>
              <w:rPr>
                <w:lang w:val="fr-FR"/>
              </w:rPr>
            </w:pPr>
            <w:r w:rsidRPr="00BD15C9">
              <w:rPr>
                <w:lang w:val="fr-FR"/>
              </w:rPr>
              <w:t>C.I. Pigment Violet 23</w:t>
            </w:r>
          </w:p>
        </w:tc>
        <w:tc>
          <w:tcPr>
            <w:tcW w:w="3603" w:type="dxa"/>
            <w:tcBorders>
              <w:top w:val="single" w:sz="4" w:space="0" w:color="auto"/>
            </w:tcBorders>
            <w:shd w:val="clear" w:color="auto" w:fill="auto"/>
            <w:hideMark/>
          </w:tcPr>
          <w:p w14:paraId="181C896B" w14:textId="77777777" w:rsidR="00823B28" w:rsidRPr="00BD15C9" w:rsidRDefault="00823B28" w:rsidP="0023300E">
            <w:pPr>
              <w:spacing w:after="100" w:afterAutospacing="1"/>
              <w:rPr>
                <w:lang w:val="fr-FR"/>
              </w:rPr>
            </w:pPr>
            <w:r w:rsidRPr="00BD15C9">
              <w:rPr>
                <w:lang w:val="fr-FR"/>
              </w:rPr>
              <w:t>8,18-dichloro-5,15-diethyl-5,15-dihydrodiindolo[3,2-b:3',2'-m]triphenodioxazine</w:t>
            </w:r>
          </w:p>
        </w:tc>
        <w:tc>
          <w:tcPr>
            <w:tcW w:w="1543" w:type="dxa"/>
            <w:tcBorders>
              <w:top w:val="single" w:sz="4" w:space="0" w:color="auto"/>
            </w:tcBorders>
            <w:shd w:val="clear" w:color="auto" w:fill="auto"/>
            <w:noWrap/>
            <w:hideMark/>
          </w:tcPr>
          <w:p w14:paraId="19D08578" w14:textId="77777777" w:rsidR="00823B28" w:rsidRPr="00BD15C9" w:rsidRDefault="00823B28" w:rsidP="00741203">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54F7B65D"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6F9D1DE3" w14:textId="77777777" w:rsidR="00823B28" w:rsidRPr="00BD15C9" w:rsidRDefault="00823B28" w:rsidP="002D624D">
            <w:pPr>
              <w:spacing w:after="120" w:line="240" w:lineRule="auto"/>
              <w:rPr>
                <w:lang w:val="fr-FR"/>
              </w:rPr>
            </w:pPr>
            <w:r w:rsidRPr="00BD15C9">
              <w:rPr>
                <w:lang w:val="fr-FR"/>
              </w:rPr>
              <w:t>2012 - Fabrication de colorants et de pigments</w:t>
            </w:r>
          </w:p>
          <w:p w14:paraId="7CF92ECC" w14:textId="77777777" w:rsidR="00823B28" w:rsidRPr="00BD15C9" w:rsidRDefault="00823B28" w:rsidP="002D624D">
            <w:pPr>
              <w:spacing w:after="120" w:line="240" w:lineRule="auto"/>
              <w:rPr>
                <w:lang w:val="fr-FR"/>
              </w:rPr>
            </w:pPr>
            <w:r w:rsidRPr="00BD15C9">
              <w:rPr>
                <w:lang w:val="fr-FR"/>
              </w:rPr>
              <w:t>20160 - Fabrication de matières plastiques de base</w:t>
            </w:r>
          </w:p>
          <w:p w14:paraId="799090BC" w14:textId="51E1F08C" w:rsidR="00FE22AF" w:rsidRPr="00BD15C9" w:rsidRDefault="00FE22AF" w:rsidP="00FE22AF">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18D94B85" w14:textId="77777777" w:rsidTr="00F10C99">
        <w:trPr>
          <w:trHeight w:val="600"/>
        </w:trPr>
        <w:tc>
          <w:tcPr>
            <w:tcW w:w="3604" w:type="dxa"/>
            <w:tcBorders>
              <w:top w:val="single" w:sz="4" w:space="0" w:color="auto"/>
              <w:bottom w:val="single" w:sz="4" w:space="0" w:color="auto"/>
            </w:tcBorders>
            <w:shd w:val="clear" w:color="auto" w:fill="auto"/>
            <w:hideMark/>
          </w:tcPr>
          <w:p w14:paraId="33C6FCBB" w14:textId="77777777" w:rsidR="00823B28" w:rsidRPr="00BD15C9" w:rsidRDefault="00823B28" w:rsidP="0023300E">
            <w:pPr>
              <w:spacing w:after="100" w:afterAutospacing="1"/>
              <w:rPr>
                <w:lang w:val="fr-FR"/>
              </w:rPr>
            </w:pPr>
            <w:r w:rsidRPr="00BD15C9">
              <w:rPr>
                <w:lang w:val="fr-FR"/>
              </w:rPr>
              <w:lastRenderedPageBreak/>
              <w:t xml:space="preserve">8,9,10,11-tetrachloro-12H-phthaloperin-12-one </w:t>
            </w:r>
          </w:p>
        </w:tc>
        <w:tc>
          <w:tcPr>
            <w:tcW w:w="3603" w:type="dxa"/>
            <w:tcBorders>
              <w:top w:val="single" w:sz="4" w:space="0" w:color="auto"/>
              <w:bottom w:val="single" w:sz="4" w:space="0" w:color="auto"/>
            </w:tcBorders>
            <w:shd w:val="clear" w:color="auto" w:fill="auto"/>
            <w:hideMark/>
          </w:tcPr>
          <w:p w14:paraId="73DA501F" w14:textId="77777777" w:rsidR="00823B28" w:rsidRPr="00BD15C9" w:rsidRDefault="00823B28" w:rsidP="0023300E">
            <w:pPr>
              <w:spacing w:after="100" w:afterAutospacing="1"/>
              <w:rPr>
                <w:lang w:val="fr-FR"/>
              </w:rPr>
            </w:pPr>
            <w:r w:rsidRPr="00BD15C9">
              <w:rPr>
                <w:lang w:val="fr-FR"/>
              </w:rPr>
              <w:t>8,9,10,11-tetrachloro-12H-phthaloperin-12-one</w:t>
            </w:r>
          </w:p>
        </w:tc>
        <w:tc>
          <w:tcPr>
            <w:tcW w:w="1543" w:type="dxa"/>
            <w:tcBorders>
              <w:top w:val="single" w:sz="4" w:space="0" w:color="auto"/>
              <w:bottom w:val="single" w:sz="4" w:space="0" w:color="auto"/>
            </w:tcBorders>
            <w:shd w:val="clear" w:color="auto" w:fill="auto"/>
            <w:noWrap/>
          </w:tcPr>
          <w:p w14:paraId="1940AC53"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8D83B55"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611FB7C1" w14:textId="77777777" w:rsidR="00823B28" w:rsidRPr="00BD15C9" w:rsidRDefault="00823B28" w:rsidP="0023300E">
            <w:pPr>
              <w:spacing w:after="100" w:afterAutospacing="1"/>
              <w:rPr>
                <w:lang w:val="fr-FR"/>
              </w:rPr>
            </w:pPr>
            <w:r w:rsidRPr="00BD15C9">
              <w:rPr>
                <w:lang w:val="fr-FR"/>
              </w:rPr>
              <w:t>20160 - Fabrication de matières plastiques de base</w:t>
            </w:r>
          </w:p>
        </w:tc>
      </w:tr>
      <w:tr w:rsidR="00823B28" w:rsidRPr="005E68E3" w14:paraId="645B20B4" w14:textId="77777777" w:rsidTr="00F10C99">
        <w:trPr>
          <w:trHeight w:val="454"/>
        </w:trPr>
        <w:tc>
          <w:tcPr>
            <w:tcW w:w="3604" w:type="dxa"/>
            <w:tcBorders>
              <w:top w:val="single" w:sz="4" w:space="0" w:color="auto"/>
              <w:bottom w:val="single" w:sz="4" w:space="0" w:color="auto"/>
            </w:tcBorders>
            <w:shd w:val="clear" w:color="auto" w:fill="auto"/>
            <w:hideMark/>
          </w:tcPr>
          <w:p w14:paraId="6332F013" w14:textId="77777777" w:rsidR="00823B28" w:rsidRPr="00BD15C9" w:rsidRDefault="00823B28" w:rsidP="0023300E">
            <w:pPr>
              <w:spacing w:after="100" w:afterAutospacing="1"/>
              <w:rPr>
                <w:lang w:val="fr-FR"/>
              </w:rPr>
            </w:pPr>
            <w:r w:rsidRPr="00BD15C9">
              <w:rPr>
                <w:lang w:val="fr-FR"/>
              </w:rPr>
              <w:t>Amorphous aluminiumsilicate</w:t>
            </w:r>
          </w:p>
        </w:tc>
        <w:tc>
          <w:tcPr>
            <w:tcW w:w="3603" w:type="dxa"/>
            <w:tcBorders>
              <w:top w:val="single" w:sz="4" w:space="0" w:color="auto"/>
              <w:bottom w:val="single" w:sz="4" w:space="0" w:color="auto"/>
            </w:tcBorders>
            <w:shd w:val="clear" w:color="auto" w:fill="auto"/>
            <w:hideMark/>
          </w:tcPr>
          <w:p w14:paraId="34310309" w14:textId="77777777" w:rsidR="00823B28" w:rsidRPr="00BD15C9" w:rsidRDefault="00823B28" w:rsidP="0023300E">
            <w:pPr>
              <w:spacing w:after="100" w:afterAutospacing="1"/>
              <w:rPr>
                <w:lang w:val="fr-FR"/>
              </w:rPr>
            </w:pPr>
            <w:r w:rsidRPr="00BD15C9">
              <w:rPr>
                <w:lang w:val="fr-FR"/>
              </w:rPr>
              <w:t>Aluminatesilicate</w:t>
            </w:r>
          </w:p>
        </w:tc>
        <w:tc>
          <w:tcPr>
            <w:tcW w:w="1543" w:type="dxa"/>
            <w:tcBorders>
              <w:top w:val="single" w:sz="4" w:space="0" w:color="auto"/>
              <w:bottom w:val="single" w:sz="4" w:space="0" w:color="auto"/>
            </w:tcBorders>
            <w:shd w:val="clear" w:color="auto" w:fill="auto"/>
            <w:noWrap/>
            <w:hideMark/>
          </w:tcPr>
          <w:p w14:paraId="574E4CF4"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51BC5A32" w14:textId="77777777" w:rsidR="00FE22AF" w:rsidRPr="00BD15C9" w:rsidRDefault="00FE22AF" w:rsidP="00FE22AF">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1EB20ED" w14:textId="41DD1A56" w:rsidR="00823B28" w:rsidRPr="00BD15C9" w:rsidRDefault="00FE22AF" w:rsidP="00FE22AF">
            <w:pPr>
              <w:spacing w:after="100" w:afterAutospacing="1"/>
              <w:rPr>
                <w:lang w:val="fr-FR"/>
              </w:rPr>
            </w:pPr>
            <w:r w:rsidRPr="00BD15C9">
              <w:rPr>
                <w:rFonts w:ascii="Calibri" w:hAnsi="Calibri"/>
                <w:color w:val="000000"/>
                <w:lang w:val="fr-FR"/>
              </w:rPr>
              <w:t>4675 Commerce de gros de produits chimiques</w:t>
            </w:r>
          </w:p>
        </w:tc>
      </w:tr>
      <w:tr w:rsidR="00823B28" w:rsidRPr="005E68E3" w14:paraId="72BB5F41" w14:textId="77777777" w:rsidTr="00F10C99">
        <w:trPr>
          <w:trHeight w:val="754"/>
        </w:trPr>
        <w:tc>
          <w:tcPr>
            <w:tcW w:w="3604" w:type="dxa"/>
            <w:tcBorders>
              <w:top w:val="single" w:sz="4" w:space="0" w:color="auto"/>
            </w:tcBorders>
            <w:shd w:val="clear" w:color="auto" w:fill="auto"/>
            <w:hideMark/>
          </w:tcPr>
          <w:p w14:paraId="170275EE" w14:textId="77777777" w:rsidR="00823B28" w:rsidRPr="00BD15C9" w:rsidRDefault="00823B28" w:rsidP="002D624D">
            <w:pPr>
              <w:spacing w:after="120" w:line="240" w:lineRule="auto"/>
              <w:rPr>
                <w:lang w:val="fr-FR"/>
              </w:rPr>
            </w:pPr>
            <w:r w:rsidRPr="00BD15C9">
              <w:rPr>
                <w:lang w:val="fr-FR"/>
              </w:rPr>
              <w:t xml:space="preserve">Aluminium Hydroxide </w:t>
            </w:r>
          </w:p>
          <w:p w14:paraId="497263C1" w14:textId="77777777" w:rsidR="00823B28" w:rsidRPr="00BD15C9" w:rsidRDefault="00823B28" w:rsidP="00D878EF">
            <w:pPr>
              <w:spacing w:after="120" w:line="240" w:lineRule="auto"/>
              <w:rPr>
                <w:lang w:val="fr-FR"/>
              </w:rPr>
            </w:pPr>
            <w:r w:rsidRPr="00BD15C9">
              <w:rPr>
                <w:lang w:val="fr-FR"/>
              </w:rPr>
              <w:t>Hydroxide d'aluminium</w:t>
            </w:r>
          </w:p>
          <w:p w14:paraId="5472EB73" w14:textId="5EA048B5" w:rsidR="00D878EF" w:rsidRPr="00BD15C9" w:rsidRDefault="00D878EF" w:rsidP="00D878EF">
            <w:pPr>
              <w:spacing w:after="120" w:line="240" w:lineRule="auto"/>
              <w:rPr>
                <w:rFonts w:ascii="Calibri" w:hAnsi="Calibri"/>
                <w:color w:val="000000"/>
                <w:lang w:val="fr-FR"/>
              </w:rPr>
            </w:pPr>
            <w:r w:rsidRPr="00BD15C9">
              <w:rPr>
                <w:rFonts w:ascii="Calibri" w:hAnsi="Calibri"/>
                <w:color w:val="000000"/>
                <w:lang w:val="fr-FR"/>
              </w:rPr>
              <w:t xml:space="preserve">Hydroxyde d'aluminium </w:t>
            </w:r>
          </w:p>
        </w:tc>
        <w:tc>
          <w:tcPr>
            <w:tcW w:w="3603" w:type="dxa"/>
            <w:tcBorders>
              <w:top w:val="single" w:sz="4" w:space="0" w:color="auto"/>
            </w:tcBorders>
            <w:shd w:val="clear" w:color="auto" w:fill="auto"/>
            <w:hideMark/>
          </w:tcPr>
          <w:p w14:paraId="57BF7943" w14:textId="77777777" w:rsidR="00823B28" w:rsidRPr="00BD15C9" w:rsidRDefault="00823B28" w:rsidP="0023300E">
            <w:pPr>
              <w:spacing w:after="100" w:afterAutospacing="1"/>
              <w:rPr>
                <w:lang w:val="fr-FR"/>
              </w:rPr>
            </w:pPr>
            <w:r w:rsidRPr="00BD15C9">
              <w:rPr>
                <w:lang w:val="fr-FR"/>
              </w:rPr>
              <w:t>Aluminium hydroxide</w:t>
            </w:r>
          </w:p>
        </w:tc>
        <w:tc>
          <w:tcPr>
            <w:tcW w:w="1543" w:type="dxa"/>
            <w:tcBorders>
              <w:top w:val="single" w:sz="4" w:space="0" w:color="auto"/>
            </w:tcBorders>
            <w:shd w:val="clear" w:color="auto" w:fill="auto"/>
            <w:noWrap/>
            <w:hideMark/>
          </w:tcPr>
          <w:p w14:paraId="679BDB0D"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37C30187" w14:textId="77777777" w:rsidR="00E9480F" w:rsidRPr="00BD15C9" w:rsidRDefault="00E9480F" w:rsidP="00116B69">
            <w:pPr>
              <w:spacing w:after="120" w:line="240" w:lineRule="auto"/>
              <w:rPr>
                <w:rFonts w:ascii="Calibri" w:hAnsi="Calibri"/>
                <w:color w:val="000000"/>
                <w:lang w:val="fr-FR"/>
              </w:rPr>
            </w:pPr>
            <w:r w:rsidRPr="00BD15C9">
              <w:rPr>
                <w:rFonts w:ascii="Calibri" w:hAnsi="Calibri"/>
                <w:color w:val="000000"/>
                <w:lang w:val="fr-FR"/>
              </w:rPr>
              <w:t>2013 Fabrication d'autres produits chimiques inorganiques de base</w:t>
            </w:r>
          </w:p>
          <w:p w14:paraId="612F6826" w14:textId="26693B4D" w:rsidR="00D878EF" w:rsidRPr="00BD15C9" w:rsidRDefault="00116B69" w:rsidP="00116B69">
            <w:pPr>
              <w:spacing w:after="120" w:line="240" w:lineRule="auto"/>
              <w:rPr>
                <w:rFonts w:ascii="Calibri" w:hAnsi="Calibri"/>
                <w:color w:val="000000"/>
                <w:lang w:val="fr-FR"/>
              </w:rPr>
            </w:pPr>
            <w:r w:rsidRPr="00BD15C9">
              <w:rPr>
                <w:rFonts w:ascii="Calibri" w:hAnsi="Calibri"/>
                <w:color w:val="000000"/>
                <w:lang w:val="fr-FR"/>
              </w:rPr>
              <w:t>899001 - Extraction de minéraux et de matériaux divers : terreaux et humus, matières abrasives, amiante, farines siliceuses fossiles, graphite naturel, stéatite (talc), feldspath, pierres gemmes, quartz, mica, etc.</w:t>
            </w:r>
          </w:p>
        </w:tc>
      </w:tr>
      <w:tr w:rsidR="00823B28" w:rsidRPr="00BD15C9" w14:paraId="3E926376" w14:textId="77777777" w:rsidTr="00F10C99">
        <w:trPr>
          <w:trHeight w:val="300"/>
        </w:trPr>
        <w:tc>
          <w:tcPr>
            <w:tcW w:w="3604" w:type="dxa"/>
            <w:tcBorders>
              <w:top w:val="single" w:sz="4" w:space="0" w:color="auto"/>
              <w:bottom w:val="single" w:sz="4" w:space="0" w:color="auto"/>
            </w:tcBorders>
            <w:shd w:val="clear" w:color="auto" w:fill="auto"/>
            <w:hideMark/>
          </w:tcPr>
          <w:p w14:paraId="19423E92" w14:textId="1CE9BD33" w:rsidR="00823B28" w:rsidRPr="00BD15C9" w:rsidRDefault="00823B28" w:rsidP="0023300E">
            <w:pPr>
              <w:spacing w:after="100" w:afterAutospacing="1"/>
              <w:rPr>
                <w:lang w:val="fr-FR"/>
              </w:rPr>
            </w:pPr>
            <w:r w:rsidRPr="00BD15C9">
              <w:rPr>
                <w:lang w:val="fr-FR"/>
              </w:rPr>
              <w:t>Aluminium Nitride</w:t>
            </w:r>
          </w:p>
        </w:tc>
        <w:tc>
          <w:tcPr>
            <w:tcW w:w="3603" w:type="dxa"/>
            <w:tcBorders>
              <w:top w:val="single" w:sz="4" w:space="0" w:color="auto"/>
              <w:bottom w:val="single" w:sz="4" w:space="0" w:color="auto"/>
            </w:tcBorders>
            <w:shd w:val="clear" w:color="auto" w:fill="auto"/>
            <w:hideMark/>
          </w:tcPr>
          <w:p w14:paraId="1D67278E" w14:textId="77777777" w:rsidR="00823B28" w:rsidRPr="00BD15C9" w:rsidRDefault="00823B28" w:rsidP="0023300E">
            <w:pPr>
              <w:spacing w:after="100" w:afterAutospacing="1"/>
              <w:rPr>
                <w:lang w:val="fr-FR"/>
              </w:rPr>
            </w:pPr>
            <w:r w:rsidRPr="00BD15C9">
              <w:rPr>
                <w:lang w:val="fr-FR"/>
              </w:rPr>
              <w:t>Aluminium nitride</w:t>
            </w:r>
          </w:p>
        </w:tc>
        <w:tc>
          <w:tcPr>
            <w:tcW w:w="1543" w:type="dxa"/>
            <w:tcBorders>
              <w:top w:val="single" w:sz="4" w:space="0" w:color="auto"/>
              <w:bottom w:val="single" w:sz="4" w:space="0" w:color="auto"/>
            </w:tcBorders>
            <w:shd w:val="clear" w:color="auto" w:fill="auto"/>
            <w:noWrap/>
          </w:tcPr>
          <w:p w14:paraId="19653520"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5AB3CB7D" w14:textId="5313A69B" w:rsidR="00823B28" w:rsidRPr="00BD15C9" w:rsidRDefault="00823B28" w:rsidP="0023300E">
            <w:pPr>
              <w:spacing w:after="100" w:afterAutospacing="1"/>
              <w:rPr>
                <w:lang w:val="fr-FR"/>
              </w:rPr>
            </w:pPr>
          </w:p>
        </w:tc>
      </w:tr>
      <w:tr w:rsidR="00823B28" w:rsidRPr="005E68E3" w14:paraId="0B4B61AC" w14:textId="77777777" w:rsidTr="00F10C99">
        <w:trPr>
          <w:trHeight w:val="874"/>
        </w:trPr>
        <w:tc>
          <w:tcPr>
            <w:tcW w:w="3604" w:type="dxa"/>
            <w:tcBorders>
              <w:top w:val="single" w:sz="4" w:space="0" w:color="auto"/>
            </w:tcBorders>
            <w:shd w:val="clear" w:color="auto" w:fill="auto"/>
            <w:hideMark/>
          </w:tcPr>
          <w:p w14:paraId="10FE72AC" w14:textId="77777777" w:rsidR="00823B28" w:rsidRPr="00BD15C9" w:rsidRDefault="00823B28" w:rsidP="002D624D">
            <w:pPr>
              <w:spacing w:after="120" w:line="240" w:lineRule="auto"/>
              <w:rPr>
                <w:lang w:val="es-ES"/>
              </w:rPr>
            </w:pPr>
            <w:r w:rsidRPr="00BD15C9">
              <w:rPr>
                <w:lang w:val="es-ES"/>
              </w:rPr>
              <w:t>Aluminium Oxide</w:t>
            </w:r>
          </w:p>
          <w:p w14:paraId="0C81EAEF" w14:textId="77777777" w:rsidR="00823B28" w:rsidRPr="00BD15C9" w:rsidRDefault="00823B28" w:rsidP="002D624D">
            <w:pPr>
              <w:spacing w:after="120" w:line="240" w:lineRule="auto"/>
              <w:rPr>
                <w:lang w:val="es-ES"/>
              </w:rPr>
            </w:pPr>
            <w:r w:rsidRPr="00BD15C9">
              <w:rPr>
                <w:lang w:val="es-ES"/>
              </w:rPr>
              <w:t>Alumina nano powder</w:t>
            </w:r>
          </w:p>
        </w:tc>
        <w:tc>
          <w:tcPr>
            <w:tcW w:w="3603" w:type="dxa"/>
            <w:tcBorders>
              <w:top w:val="single" w:sz="4" w:space="0" w:color="auto"/>
            </w:tcBorders>
            <w:shd w:val="clear" w:color="auto" w:fill="auto"/>
            <w:hideMark/>
          </w:tcPr>
          <w:p w14:paraId="6F1E7A02" w14:textId="77777777" w:rsidR="00823B28" w:rsidRPr="00BD15C9" w:rsidRDefault="00823B28" w:rsidP="0023300E">
            <w:pPr>
              <w:spacing w:after="100" w:afterAutospacing="1"/>
              <w:rPr>
                <w:lang w:val="fr-FR"/>
              </w:rPr>
            </w:pPr>
            <w:r w:rsidRPr="00BD15C9">
              <w:rPr>
                <w:lang w:val="fr-FR"/>
              </w:rPr>
              <w:t>Aluminium oxide</w:t>
            </w:r>
          </w:p>
        </w:tc>
        <w:tc>
          <w:tcPr>
            <w:tcW w:w="1543" w:type="dxa"/>
            <w:tcBorders>
              <w:top w:val="single" w:sz="4" w:space="0" w:color="auto"/>
            </w:tcBorders>
            <w:shd w:val="clear" w:color="auto" w:fill="auto"/>
            <w:noWrap/>
            <w:hideMark/>
          </w:tcPr>
          <w:p w14:paraId="7F3B9EDA" w14:textId="77777777" w:rsidR="00823B28" w:rsidRPr="00BD15C9" w:rsidRDefault="00823B28" w:rsidP="00741203">
            <w:pPr>
              <w:spacing w:after="100" w:afterAutospacing="1"/>
              <w:jc w:val="center"/>
              <w:rPr>
                <w:lang w:val="fr-FR"/>
              </w:rPr>
            </w:pPr>
            <w:r w:rsidRPr="00BD15C9">
              <w:rPr>
                <w:lang w:val="fr-FR"/>
              </w:rPr>
              <w:t>10-100 t</w:t>
            </w:r>
          </w:p>
        </w:tc>
        <w:tc>
          <w:tcPr>
            <w:tcW w:w="4433" w:type="dxa"/>
            <w:tcBorders>
              <w:top w:val="single" w:sz="4" w:space="0" w:color="auto"/>
            </w:tcBorders>
            <w:shd w:val="clear" w:color="auto" w:fill="auto"/>
            <w:hideMark/>
          </w:tcPr>
          <w:p w14:paraId="3D6E3886"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1D64A47F" w14:textId="77777777" w:rsidR="00116B69" w:rsidRPr="00BD15C9" w:rsidRDefault="00116B69" w:rsidP="00116B69">
            <w:pPr>
              <w:spacing w:after="120" w:line="240" w:lineRule="auto"/>
              <w:rPr>
                <w:rFonts w:ascii="Calibri" w:hAnsi="Calibri"/>
                <w:color w:val="000000"/>
                <w:lang w:val="fr-FR"/>
              </w:rPr>
            </w:pPr>
            <w:r w:rsidRPr="00BD15C9">
              <w:rPr>
                <w:rFonts w:ascii="Calibri" w:hAnsi="Calibri"/>
                <w:color w:val="000000"/>
                <w:lang w:val="fr-FR"/>
              </w:rPr>
              <w:t>20590 - Fabrication d'autres produits chimiques n.c.a.</w:t>
            </w:r>
          </w:p>
          <w:p w14:paraId="040A582D" w14:textId="77777777" w:rsidR="00376641" w:rsidRPr="00BD15C9" w:rsidRDefault="00116B69" w:rsidP="00376641">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p w14:paraId="2D4A026A" w14:textId="487B45EB" w:rsidR="00116B69" w:rsidRPr="00BD15C9" w:rsidRDefault="00376641" w:rsidP="00376641">
            <w:pPr>
              <w:spacing w:after="120" w:line="240" w:lineRule="auto"/>
              <w:rPr>
                <w:lang w:val="fr-FR"/>
              </w:rPr>
            </w:pPr>
            <w:r w:rsidRPr="00BD15C9">
              <w:rPr>
                <w:lang w:val="fr-FR"/>
              </w:rPr>
              <w:t>82 - Services administratifs de bureau et autres activités de soutien aux entreprises</w:t>
            </w:r>
          </w:p>
        </w:tc>
      </w:tr>
      <w:tr w:rsidR="00823B28" w:rsidRPr="005E68E3" w14:paraId="385FBF39" w14:textId="77777777" w:rsidTr="00F10C99">
        <w:trPr>
          <w:trHeight w:val="300"/>
        </w:trPr>
        <w:tc>
          <w:tcPr>
            <w:tcW w:w="3604" w:type="dxa"/>
            <w:tcBorders>
              <w:top w:val="single" w:sz="4" w:space="0" w:color="auto"/>
            </w:tcBorders>
            <w:shd w:val="clear" w:color="auto" w:fill="auto"/>
            <w:hideMark/>
          </w:tcPr>
          <w:p w14:paraId="367C71C9" w14:textId="77777777" w:rsidR="00823B28" w:rsidRPr="00BD15C9" w:rsidRDefault="00823B28" w:rsidP="00F30BBA">
            <w:pPr>
              <w:spacing w:after="120" w:line="240" w:lineRule="auto"/>
              <w:rPr>
                <w:lang w:val="fr-FR"/>
              </w:rPr>
            </w:pPr>
            <w:r w:rsidRPr="00BD15C9">
              <w:rPr>
                <w:lang w:val="fr-FR"/>
              </w:rPr>
              <w:t>Aluminium oxide hydrate</w:t>
            </w:r>
          </w:p>
          <w:p w14:paraId="65EEA9B2" w14:textId="5037608B" w:rsidR="00D878EF" w:rsidRPr="00BD15C9" w:rsidRDefault="00D878EF" w:rsidP="00F30BBA">
            <w:pPr>
              <w:spacing w:after="120" w:line="240" w:lineRule="auto"/>
              <w:rPr>
                <w:lang w:val="fr-FR"/>
              </w:rPr>
            </w:pPr>
            <w:r w:rsidRPr="00BD15C9">
              <w:rPr>
                <w:lang w:val="fr-FR"/>
              </w:rPr>
              <w:t>Aluminiumoxide hydrate</w:t>
            </w:r>
          </w:p>
        </w:tc>
        <w:tc>
          <w:tcPr>
            <w:tcW w:w="3603" w:type="dxa"/>
            <w:tcBorders>
              <w:top w:val="single" w:sz="4" w:space="0" w:color="auto"/>
            </w:tcBorders>
            <w:shd w:val="clear" w:color="auto" w:fill="auto"/>
            <w:hideMark/>
          </w:tcPr>
          <w:p w14:paraId="0FF103EF" w14:textId="77777777" w:rsidR="00823B28" w:rsidRPr="00BD15C9" w:rsidRDefault="00823B28" w:rsidP="0023300E">
            <w:pPr>
              <w:spacing w:after="100" w:afterAutospacing="1"/>
              <w:rPr>
                <w:lang w:val="fr-FR"/>
              </w:rPr>
            </w:pPr>
            <w:r w:rsidRPr="00BD15C9">
              <w:rPr>
                <w:lang w:val="fr-FR"/>
              </w:rPr>
              <w:t>Aluminium oxide hydrate</w:t>
            </w:r>
          </w:p>
        </w:tc>
        <w:tc>
          <w:tcPr>
            <w:tcW w:w="1543" w:type="dxa"/>
            <w:tcBorders>
              <w:top w:val="single" w:sz="4" w:space="0" w:color="auto"/>
            </w:tcBorders>
            <w:shd w:val="clear" w:color="auto" w:fill="auto"/>
            <w:noWrap/>
          </w:tcPr>
          <w:p w14:paraId="2C309B60"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02DC6FBD" w14:textId="77777777" w:rsidR="00116B69" w:rsidRPr="00BD15C9" w:rsidRDefault="00116B69" w:rsidP="00116B69">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5FC58A83" w14:textId="5DB74C66" w:rsidR="00823B28" w:rsidRPr="00BD15C9" w:rsidRDefault="00116B69" w:rsidP="00116B69">
            <w:pPr>
              <w:spacing w:after="120" w:line="240" w:lineRule="auto"/>
              <w:rPr>
                <w:lang w:val="fr-FR"/>
              </w:rPr>
            </w:pPr>
            <w:r w:rsidRPr="00BD15C9">
              <w:rPr>
                <w:rFonts w:ascii="Calibri" w:hAnsi="Calibri"/>
                <w:color w:val="000000"/>
                <w:lang w:val="fr-FR"/>
              </w:rPr>
              <w:t>4675 Commerce de gros de produits chimiques</w:t>
            </w:r>
          </w:p>
        </w:tc>
      </w:tr>
      <w:tr w:rsidR="00823B28" w:rsidRPr="005E68E3" w14:paraId="073F0137" w14:textId="77777777" w:rsidTr="00F10C99">
        <w:trPr>
          <w:trHeight w:val="631"/>
        </w:trPr>
        <w:tc>
          <w:tcPr>
            <w:tcW w:w="3604" w:type="dxa"/>
            <w:tcBorders>
              <w:top w:val="single" w:sz="4" w:space="0" w:color="auto"/>
            </w:tcBorders>
            <w:shd w:val="clear" w:color="auto" w:fill="auto"/>
            <w:hideMark/>
          </w:tcPr>
          <w:p w14:paraId="4C37BC4E" w14:textId="77777777" w:rsidR="00823B28" w:rsidRPr="002A5C80" w:rsidRDefault="00823B28" w:rsidP="00E537BA">
            <w:pPr>
              <w:spacing w:after="120" w:line="240" w:lineRule="auto"/>
              <w:rPr>
                <w:lang w:val="fr-BE"/>
              </w:rPr>
            </w:pPr>
            <w:r w:rsidRPr="002A5C80">
              <w:rPr>
                <w:lang w:val="fr-BE"/>
              </w:rPr>
              <w:lastRenderedPageBreak/>
              <w:t>silicon dioxide</w:t>
            </w:r>
          </w:p>
          <w:p w14:paraId="113FEAEF" w14:textId="77777777" w:rsidR="00823B28" w:rsidRPr="002A5C80" w:rsidRDefault="00823B28" w:rsidP="00E537BA">
            <w:pPr>
              <w:spacing w:after="120" w:line="240" w:lineRule="auto"/>
              <w:rPr>
                <w:lang w:val="fr-BE"/>
              </w:rPr>
            </w:pPr>
            <w:r w:rsidRPr="002A5C80">
              <w:rPr>
                <w:lang w:val="fr-BE"/>
              </w:rPr>
              <w:t>siliciumdioxide</w:t>
            </w:r>
          </w:p>
          <w:p w14:paraId="5C248A32" w14:textId="77777777" w:rsidR="00823B28" w:rsidRPr="002A5C80" w:rsidRDefault="00823B28" w:rsidP="00E537BA">
            <w:pPr>
              <w:spacing w:after="120" w:line="240" w:lineRule="auto"/>
              <w:rPr>
                <w:lang w:val="fr-BE"/>
              </w:rPr>
            </w:pPr>
            <w:r w:rsidRPr="002A5C80">
              <w:rPr>
                <w:lang w:val="fr-BE"/>
              </w:rPr>
              <w:t>Pyrogenic colloidal silica</w:t>
            </w:r>
          </w:p>
          <w:p w14:paraId="00D682EC" w14:textId="77777777" w:rsidR="00823B28" w:rsidRPr="00BD15C9" w:rsidRDefault="00823B28" w:rsidP="00E537BA">
            <w:pPr>
              <w:spacing w:after="120" w:line="240" w:lineRule="auto"/>
              <w:rPr>
                <w:lang w:val="en-GB"/>
              </w:rPr>
            </w:pPr>
            <w:r w:rsidRPr="00BD15C9">
              <w:rPr>
                <w:lang w:val="en-GB"/>
              </w:rPr>
              <w:t>Silica, Amorphous, Fumed, Crystal-Free</w:t>
            </w:r>
          </w:p>
          <w:p w14:paraId="40695AA5" w14:textId="77777777" w:rsidR="00823B28" w:rsidRPr="002A5C80" w:rsidRDefault="00823B28" w:rsidP="00E537BA">
            <w:pPr>
              <w:spacing w:after="120" w:line="240" w:lineRule="auto"/>
            </w:pPr>
            <w:r w:rsidRPr="002A5C80">
              <w:t>Fumed silica, amorphous</w:t>
            </w:r>
          </w:p>
        </w:tc>
        <w:tc>
          <w:tcPr>
            <w:tcW w:w="3603" w:type="dxa"/>
            <w:tcBorders>
              <w:top w:val="single" w:sz="4" w:space="0" w:color="auto"/>
            </w:tcBorders>
            <w:shd w:val="clear" w:color="auto" w:fill="auto"/>
            <w:hideMark/>
          </w:tcPr>
          <w:p w14:paraId="24C74DA7" w14:textId="2FBB9AC3" w:rsidR="00823B28" w:rsidRPr="00BD15C9" w:rsidRDefault="00823B28" w:rsidP="0023300E">
            <w:pPr>
              <w:spacing w:after="100" w:afterAutospacing="1"/>
              <w:rPr>
                <w:lang w:val="fr-FR"/>
              </w:rPr>
            </w:pPr>
            <w:r w:rsidRPr="00BD15C9">
              <w:rPr>
                <w:lang w:val="fr-FR"/>
              </w:rPr>
              <w:t>AMORPHOUS SILICA</w:t>
            </w:r>
            <w:r w:rsidR="009E6F46" w:rsidRPr="00BD15C9">
              <w:rPr>
                <w:rStyle w:val="Appelnotedebasdep"/>
                <w:lang w:val="fr-FR"/>
              </w:rPr>
              <w:footnoteReference w:id="2"/>
            </w:r>
          </w:p>
        </w:tc>
        <w:tc>
          <w:tcPr>
            <w:tcW w:w="1543" w:type="dxa"/>
            <w:tcBorders>
              <w:top w:val="single" w:sz="4" w:space="0" w:color="auto"/>
            </w:tcBorders>
            <w:shd w:val="clear" w:color="auto" w:fill="auto"/>
            <w:noWrap/>
            <w:hideMark/>
          </w:tcPr>
          <w:p w14:paraId="0CFAB937" w14:textId="77777777" w:rsidR="00823B28" w:rsidRPr="00BD15C9" w:rsidRDefault="00823B28" w:rsidP="00741203">
            <w:pPr>
              <w:spacing w:after="100" w:afterAutospacing="1"/>
              <w:jc w:val="center"/>
              <w:rPr>
                <w:lang w:val="fr-FR"/>
              </w:rPr>
            </w:pPr>
            <w:r w:rsidRPr="00BD15C9">
              <w:rPr>
                <w:lang w:val="fr-FR"/>
              </w:rPr>
              <w:t>&gt;1000 t</w:t>
            </w:r>
          </w:p>
        </w:tc>
        <w:tc>
          <w:tcPr>
            <w:tcW w:w="4433" w:type="dxa"/>
            <w:tcBorders>
              <w:top w:val="single" w:sz="4" w:space="0" w:color="auto"/>
            </w:tcBorders>
            <w:shd w:val="clear" w:color="auto" w:fill="auto"/>
            <w:hideMark/>
          </w:tcPr>
          <w:p w14:paraId="09A039A4" w14:textId="77777777" w:rsidR="00823B28" w:rsidRPr="00BD15C9" w:rsidRDefault="00823B28" w:rsidP="00E537BA">
            <w:pPr>
              <w:spacing w:after="120" w:line="240" w:lineRule="auto"/>
              <w:rPr>
                <w:lang w:val="fr-FR"/>
              </w:rPr>
            </w:pPr>
            <w:r w:rsidRPr="00BD15C9">
              <w:rPr>
                <w:lang w:val="fr-FR"/>
              </w:rPr>
              <w:t>2013 - Fabrication d'autres produits chimiques inorganiques de base</w:t>
            </w:r>
          </w:p>
          <w:p w14:paraId="62D00711" w14:textId="77777777" w:rsidR="00823B28" w:rsidRPr="00BD15C9" w:rsidRDefault="00823B28" w:rsidP="00E537BA">
            <w:pPr>
              <w:spacing w:after="120" w:line="240" w:lineRule="auto"/>
              <w:rPr>
                <w:lang w:val="fr-FR"/>
              </w:rPr>
            </w:pPr>
            <w:r w:rsidRPr="00BD15C9">
              <w:rPr>
                <w:lang w:val="fr-FR"/>
              </w:rPr>
              <w:t>2014 - Fabrication d'autres produits chimiques inorganiques de base</w:t>
            </w:r>
          </w:p>
          <w:p w14:paraId="61AC03BF" w14:textId="77777777" w:rsidR="00823B28" w:rsidRPr="00BD15C9" w:rsidRDefault="00823B28" w:rsidP="00E537BA">
            <w:pPr>
              <w:spacing w:after="120" w:line="240" w:lineRule="auto"/>
              <w:rPr>
                <w:lang w:val="fr-FR"/>
              </w:rPr>
            </w:pPr>
            <w:r w:rsidRPr="00BD15C9">
              <w:rPr>
                <w:lang w:val="fr-FR"/>
              </w:rPr>
              <w:t>203 - Fabrication de peintures, de vernis, d'encres et de mastics</w:t>
            </w:r>
          </w:p>
          <w:p w14:paraId="1F1897CC" w14:textId="77777777" w:rsidR="00823B28" w:rsidRPr="00BD15C9" w:rsidRDefault="00823B28" w:rsidP="00E537BA">
            <w:pPr>
              <w:spacing w:after="120" w:line="240" w:lineRule="auto"/>
              <w:rPr>
                <w:lang w:val="fr-FR"/>
              </w:rPr>
            </w:pPr>
            <w:r w:rsidRPr="00BD15C9">
              <w:rPr>
                <w:lang w:val="fr-FR"/>
              </w:rPr>
              <w:t>20590 - Fabrication d'autres produits chimiques n.c.a.</w:t>
            </w:r>
          </w:p>
          <w:p w14:paraId="0D8425AF" w14:textId="77777777" w:rsidR="00823B28" w:rsidRPr="00BD15C9" w:rsidRDefault="00823B28" w:rsidP="00E537BA">
            <w:pPr>
              <w:spacing w:after="120" w:line="240" w:lineRule="auto"/>
              <w:rPr>
                <w:lang w:val="fr-FR"/>
              </w:rPr>
            </w:pPr>
            <w:r w:rsidRPr="00BD15C9">
              <w:rPr>
                <w:lang w:val="fr-FR"/>
              </w:rPr>
              <w:t>22290 - Fabrication de produits en caoutchouc et en plastique</w:t>
            </w:r>
          </w:p>
          <w:p w14:paraId="21A6635F" w14:textId="77777777" w:rsidR="00823B28" w:rsidRPr="00BD15C9" w:rsidRDefault="00823B28" w:rsidP="00E537BA">
            <w:pPr>
              <w:spacing w:after="120" w:line="240" w:lineRule="auto"/>
              <w:rPr>
                <w:lang w:val="fr-FR"/>
              </w:rPr>
            </w:pPr>
            <w:r w:rsidRPr="00BD15C9">
              <w:rPr>
                <w:lang w:val="fr-FR"/>
              </w:rPr>
              <w:t>4675101 - Commerce de gros de produits chimiques industriels : aniline, encres d'imprimerie, huiles essentielles, gaz industriels, colles chimiques, colorants, résine synthétique, méthanol, paraffine, etc.</w:t>
            </w:r>
          </w:p>
        </w:tc>
      </w:tr>
      <w:tr w:rsidR="00823B28" w:rsidRPr="005E68E3" w14:paraId="7CFF297B" w14:textId="77777777" w:rsidTr="00F10C99">
        <w:trPr>
          <w:trHeight w:val="902"/>
        </w:trPr>
        <w:tc>
          <w:tcPr>
            <w:tcW w:w="3604" w:type="dxa"/>
            <w:tcBorders>
              <w:top w:val="single" w:sz="4" w:space="0" w:color="auto"/>
              <w:bottom w:val="single" w:sz="4" w:space="0" w:color="auto"/>
            </w:tcBorders>
            <w:shd w:val="clear" w:color="auto" w:fill="auto"/>
            <w:hideMark/>
          </w:tcPr>
          <w:p w14:paraId="171E5C52" w14:textId="77777777" w:rsidR="00823B28" w:rsidRPr="00BD15C9" w:rsidRDefault="00823B28" w:rsidP="0023300E">
            <w:pPr>
              <w:spacing w:after="100" w:afterAutospacing="1"/>
              <w:rPr>
                <w:lang w:val="fr-FR"/>
              </w:rPr>
            </w:pPr>
            <w:r w:rsidRPr="00BD15C9">
              <w:rPr>
                <w:lang w:val="fr-FR"/>
              </w:rPr>
              <w:t>C.I. Pigment Red 48:1</w:t>
            </w:r>
          </w:p>
        </w:tc>
        <w:tc>
          <w:tcPr>
            <w:tcW w:w="3603" w:type="dxa"/>
            <w:tcBorders>
              <w:top w:val="single" w:sz="4" w:space="0" w:color="auto"/>
              <w:bottom w:val="single" w:sz="4" w:space="0" w:color="auto"/>
            </w:tcBorders>
            <w:shd w:val="clear" w:color="auto" w:fill="auto"/>
            <w:hideMark/>
          </w:tcPr>
          <w:p w14:paraId="02C87841" w14:textId="77777777" w:rsidR="00823B28" w:rsidRPr="00BD15C9" w:rsidRDefault="00823B28" w:rsidP="0023300E">
            <w:pPr>
              <w:spacing w:after="100" w:afterAutospacing="1"/>
              <w:rPr>
                <w:lang w:val="fr-FR"/>
              </w:rPr>
            </w:pPr>
            <w:r w:rsidRPr="00BD15C9">
              <w:rPr>
                <w:lang w:val="fr-FR"/>
              </w:rPr>
              <w:t>Barium 4-[(5-chloro-4-methyl-2-sulphonatophenyl)azo]-3-hydroxy-2-naphthoate</w:t>
            </w:r>
          </w:p>
        </w:tc>
        <w:tc>
          <w:tcPr>
            <w:tcW w:w="1543" w:type="dxa"/>
            <w:tcBorders>
              <w:top w:val="single" w:sz="4" w:space="0" w:color="auto"/>
              <w:bottom w:val="single" w:sz="4" w:space="0" w:color="auto"/>
            </w:tcBorders>
            <w:shd w:val="clear" w:color="auto" w:fill="auto"/>
            <w:noWrap/>
          </w:tcPr>
          <w:p w14:paraId="5FBA0D82"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FA52165"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00AD439C" w14:textId="77777777" w:rsidTr="00F10C99">
        <w:trPr>
          <w:trHeight w:val="600"/>
        </w:trPr>
        <w:tc>
          <w:tcPr>
            <w:tcW w:w="3604" w:type="dxa"/>
            <w:tcBorders>
              <w:top w:val="single" w:sz="4" w:space="0" w:color="auto"/>
              <w:bottom w:val="single" w:sz="4" w:space="0" w:color="auto"/>
            </w:tcBorders>
            <w:shd w:val="clear" w:color="auto" w:fill="auto"/>
            <w:hideMark/>
          </w:tcPr>
          <w:p w14:paraId="63E75562" w14:textId="77777777" w:rsidR="00823B28" w:rsidRPr="00BD15C9" w:rsidRDefault="00823B28" w:rsidP="0023300E">
            <w:pPr>
              <w:spacing w:after="100" w:afterAutospacing="1"/>
              <w:rPr>
                <w:lang w:val="fr-FR"/>
              </w:rPr>
            </w:pPr>
            <w:r w:rsidRPr="00BD15C9">
              <w:rPr>
                <w:lang w:val="fr-FR"/>
              </w:rPr>
              <w:t>barium sulphate</w:t>
            </w:r>
          </w:p>
        </w:tc>
        <w:tc>
          <w:tcPr>
            <w:tcW w:w="3603" w:type="dxa"/>
            <w:tcBorders>
              <w:top w:val="single" w:sz="4" w:space="0" w:color="auto"/>
              <w:bottom w:val="single" w:sz="4" w:space="0" w:color="auto"/>
            </w:tcBorders>
            <w:shd w:val="clear" w:color="auto" w:fill="auto"/>
            <w:hideMark/>
          </w:tcPr>
          <w:p w14:paraId="3CC37AA0" w14:textId="77777777" w:rsidR="00823B28" w:rsidRPr="00BD15C9" w:rsidRDefault="00823B28" w:rsidP="0023300E">
            <w:pPr>
              <w:spacing w:after="100" w:afterAutospacing="1"/>
              <w:rPr>
                <w:lang w:val="fr-FR"/>
              </w:rPr>
            </w:pPr>
            <w:r w:rsidRPr="00BD15C9">
              <w:rPr>
                <w:lang w:val="fr-FR"/>
              </w:rPr>
              <w:t>Barium sulfate</w:t>
            </w:r>
          </w:p>
        </w:tc>
        <w:tc>
          <w:tcPr>
            <w:tcW w:w="1543" w:type="dxa"/>
            <w:tcBorders>
              <w:top w:val="single" w:sz="4" w:space="0" w:color="auto"/>
              <w:bottom w:val="single" w:sz="4" w:space="0" w:color="auto"/>
            </w:tcBorders>
            <w:shd w:val="clear" w:color="auto" w:fill="auto"/>
            <w:noWrap/>
          </w:tcPr>
          <w:p w14:paraId="324426CA"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B90E4FA" w14:textId="77777777" w:rsidR="00823B28" w:rsidRPr="00BD15C9" w:rsidRDefault="00823B28" w:rsidP="0023300E">
            <w:pPr>
              <w:spacing w:after="100" w:afterAutospacing="1"/>
              <w:rPr>
                <w:lang w:val="fr-FR"/>
              </w:rPr>
            </w:pPr>
            <w:r w:rsidRPr="00BD15C9">
              <w:rPr>
                <w:lang w:val="fr-FR"/>
              </w:rPr>
              <w:t>203 - Fabrication de peintures, de vernis, d'encres et de mastics</w:t>
            </w:r>
          </w:p>
        </w:tc>
      </w:tr>
      <w:tr w:rsidR="00823B28" w:rsidRPr="005E68E3" w14:paraId="64A4DFF9" w14:textId="77777777" w:rsidTr="00F10C99">
        <w:trPr>
          <w:trHeight w:val="300"/>
        </w:trPr>
        <w:tc>
          <w:tcPr>
            <w:tcW w:w="3604" w:type="dxa"/>
            <w:tcBorders>
              <w:top w:val="single" w:sz="4" w:space="0" w:color="auto"/>
              <w:bottom w:val="single" w:sz="4" w:space="0" w:color="auto"/>
            </w:tcBorders>
            <w:shd w:val="clear" w:color="auto" w:fill="auto"/>
            <w:hideMark/>
          </w:tcPr>
          <w:p w14:paraId="120763A8" w14:textId="77777777" w:rsidR="00823B28" w:rsidRPr="00BD15C9" w:rsidRDefault="00823B28" w:rsidP="0023300E">
            <w:pPr>
              <w:spacing w:after="100" w:afterAutospacing="1"/>
              <w:rPr>
                <w:lang w:val="fr-FR"/>
              </w:rPr>
            </w:pPr>
            <w:r w:rsidRPr="00BD15C9">
              <w:rPr>
                <w:lang w:val="fr-FR"/>
              </w:rPr>
              <w:t>Bentonite, acid leached</w:t>
            </w:r>
          </w:p>
        </w:tc>
        <w:tc>
          <w:tcPr>
            <w:tcW w:w="3603" w:type="dxa"/>
            <w:tcBorders>
              <w:top w:val="single" w:sz="4" w:space="0" w:color="auto"/>
              <w:bottom w:val="single" w:sz="4" w:space="0" w:color="auto"/>
            </w:tcBorders>
            <w:shd w:val="clear" w:color="auto" w:fill="auto"/>
            <w:hideMark/>
          </w:tcPr>
          <w:p w14:paraId="4086EF69" w14:textId="77777777" w:rsidR="00823B28" w:rsidRPr="00BD15C9" w:rsidRDefault="00823B28" w:rsidP="0023300E">
            <w:pPr>
              <w:spacing w:after="100" w:afterAutospacing="1"/>
              <w:rPr>
                <w:lang w:val="fr-FR"/>
              </w:rPr>
            </w:pPr>
            <w:r w:rsidRPr="00BD15C9">
              <w:rPr>
                <w:lang w:val="fr-FR"/>
              </w:rPr>
              <w:t>Bentonite, acid-leached</w:t>
            </w:r>
          </w:p>
        </w:tc>
        <w:tc>
          <w:tcPr>
            <w:tcW w:w="1543" w:type="dxa"/>
            <w:tcBorders>
              <w:top w:val="single" w:sz="4" w:space="0" w:color="auto"/>
              <w:bottom w:val="single" w:sz="4" w:space="0" w:color="auto"/>
            </w:tcBorders>
            <w:shd w:val="clear" w:color="auto" w:fill="auto"/>
            <w:noWrap/>
          </w:tcPr>
          <w:p w14:paraId="139B6A26"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1EF4EE90" w14:textId="77777777" w:rsidR="00116B69" w:rsidRPr="00BD15C9" w:rsidRDefault="00116B69" w:rsidP="00116B69">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4C43EB40" w14:textId="3570D8B0" w:rsidR="00823B28" w:rsidRPr="00BD15C9" w:rsidRDefault="00116B69" w:rsidP="00116B69">
            <w:pPr>
              <w:spacing w:after="100" w:afterAutospacing="1"/>
              <w:rPr>
                <w:lang w:val="fr-FR"/>
              </w:rPr>
            </w:pPr>
            <w:r w:rsidRPr="00BD15C9">
              <w:rPr>
                <w:rFonts w:ascii="Calibri" w:hAnsi="Calibri"/>
                <w:color w:val="000000"/>
                <w:lang w:val="fr-FR"/>
              </w:rPr>
              <w:t>4675 Commerce de gros de produits chimiques</w:t>
            </w:r>
          </w:p>
        </w:tc>
      </w:tr>
      <w:tr w:rsidR="00823B28" w:rsidRPr="005E68E3" w14:paraId="4E12E676" w14:textId="77777777" w:rsidTr="00F10C99">
        <w:trPr>
          <w:trHeight w:val="1077"/>
        </w:trPr>
        <w:tc>
          <w:tcPr>
            <w:tcW w:w="3604" w:type="dxa"/>
            <w:tcBorders>
              <w:top w:val="single" w:sz="4" w:space="0" w:color="auto"/>
              <w:bottom w:val="single" w:sz="4" w:space="0" w:color="auto"/>
            </w:tcBorders>
            <w:shd w:val="clear" w:color="auto" w:fill="auto"/>
            <w:hideMark/>
          </w:tcPr>
          <w:p w14:paraId="2431389D" w14:textId="77777777" w:rsidR="00823B28" w:rsidRPr="00BD15C9" w:rsidRDefault="00823B28" w:rsidP="0023300E">
            <w:pPr>
              <w:spacing w:after="100" w:afterAutospacing="1"/>
              <w:rPr>
                <w:lang w:val="fr-FR"/>
              </w:rPr>
            </w:pPr>
            <w:r w:rsidRPr="00BD15C9">
              <w:rPr>
                <w:lang w:val="fr-FR"/>
              </w:rPr>
              <w:lastRenderedPageBreak/>
              <w:t>Benzamide, 3,3'-[(2-chloro-1,4-phenylene)bis[imino(1-acetyl-2-oxo-2,1-ethanediyl)azo]]bis[4-methyl-</w:t>
            </w:r>
          </w:p>
        </w:tc>
        <w:tc>
          <w:tcPr>
            <w:tcW w:w="3603" w:type="dxa"/>
            <w:tcBorders>
              <w:top w:val="single" w:sz="4" w:space="0" w:color="auto"/>
              <w:bottom w:val="single" w:sz="4" w:space="0" w:color="auto"/>
            </w:tcBorders>
            <w:shd w:val="clear" w:color="auto" w:fill="auto"/>
            <w:hideMark/>
          </w:tcPr>
          <w:p w14:paraId="0F559AC2" w14:textId="77777777" w:rsidR="00823B28" w:rsidRPr="00BD15C9" w:rsidRDefault="00823B28" w:rsidP="0023300E">
            <w:pPr>
              <w:spacing w:after="100" w:afterAutospacing="1"/>
              <w:rPr>
                <w:lang w:val="fr-FR"/>
              </w:rPr>
            </w:pPr>
            <w:r w:rsidRPr="00BD15C9">
              <w:rPr>
                <w:lang w:val="fr-FR"/>
              </w:rPr>
              <w:t>Benzamide, 3,3'-[(2-chloro-1,4-phenylene)bis[imino(1-acetyl-2-oxo-2,1-ethanediyl)azo]]bis[4-methyl-</w:t>
            </w:r>
          </w:p>
        </w:tc>
        <w:tc>
          <w:tcPr>
            <w:tcW w:w="1543" w:type="dxa"/>
            <w:tcBorders>
              <w:top w:val="single" w:sz="4" w:space="0" w:color="auto"/>
              <w:bottom w:val="single" w:sz="4" w:space="0" w:color="auto"/>
            </w:tcBorders>
            <w:shd w:val="clear" w:color="auto" w:fill="auto"/>
            <w:noWrap/>
          </w:tcPr>
          <w:p w14:paraId="621EAF09"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6F0B6A36" w14:textId="4341C406" w:rsidR="004E4626" w:rsidRPr="00BD15C9" w:rsidRDefault="004E4626" w:rsidP="004E4626">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4E2DCCB4" w14:textId="77777777" w:rsidR="00823B28" w:rsidRPr="00BD15C9" w:rsidRDefault="00823B28" w:rsidP="004E4626">
            <w:pPr>
              <w:spacing w:after="120" w:line="240" w:lineRule="auto"/>
              <w:rPr>
                <w:rFonts w:ascii="Calibri" w:hAnsi="Calibri"/>
                <w:color w:val="000000"/>
                <w:lang w:val="fr-FR"/>
              </w:rPr>
            </w:pPr>
            <w:r w:rsidRPr="00BD15C9">
              <w:rPr>
                <w:rFonts w:ascii="Calibri" w:hAnsi="Calibri"/>
                <w:color w:val="000000"/>
                <w:lang w:val="fr-FR"/>
              </w:rPr>
              <w:t>20160 - Fabrication de matières plastiques de base</w:t>
            </w:r>
          </w:p>
        </w:tc>
      </w:tr>
      <w:tr w:rsidR="00823B28" w:rsidRPr="005E68E3" w14:paraId="0AF02E93" w14:textId="77777777" w:rsidTr="00F10C99">
        <w:trPr>
          <w:trHeight w:val="1202"/>
        </w:trPr>
        <w:tc>
          <w:tcPr>
            <w:tcW w:w="3604" w:type="dxa"/>
            <w:tcBorders>
              <w:top w:val="single" w:sz="4" w:space="0" w:color="auto"/>
              <w:bottom w:val="single" w:sz="4" w:space="0" w:color="auto"/>
            </w:tcBorders>
            <w:shd w:val="clear" w:color="auto" w:fill="auto"/>
            <w:hideMark/>
          </w:tcPr>
          <w:p w14:paraId="46202B3D" w14:textId="77777777" w:rsidR="00823B28" w:rsidRPr="00BD15C9" w:rsidRDefault="00823B28" w:rsidP="0023300E">
            <w:pPr>
              <w:spacing w:after="100" w:afterAutospacing="1"/>
              <w:rPr>
                <w:lang w:val="fr-FR"/>
              </w:rPr>
            </w:pPr>
            <w:r w:rsidRPr="00BD15C9">
              <w:rPr>
                <w:lang w:val="fr-FR"/>
              </w:rPr>
              <w:t>C.I. Pigment Violet 3:4</w:t>
            </w:r>
          </w:p>
        </w:tc>
        <w:tc>
          <w:tcPr>
            <w:tcW w:w="3603" w:type="dxa"/>
            <w:tcBorders>
              <w:top w:val="single" w:sz="4" w:space="0" w:color="auto"/>
              <w:bottom w:val="single" w:sz="4" w:space="0" w:color="auto"/>
            </w:tcBorders>
            <w:shd w:val="clear" w:color="auto" w:fill="auto"/>
            <w:hideMark/>
          </w:tcPr>
          <w:p w14:paraId="5B278BFD" w14:textId="77777777" w:rsidR="00823B28" w:rsidRPr="00BD15C9" w:rsidRDefault="00823B28" w:rsidP="0023300E">
            <w:pPr>
              <w:spacing w:after="100" w:afterAutospacing="1"/>
              <w:rPr>
                <w:lang w:val="fr-FR"/>
              </w:rPr>
            </w:pPr>
            <w:r w:rsidRPr="00BD15C9">
              <w:rPr>
                <w:lang w:val="fr-FR"/>
              </w:rPr>
              <w:t>Benzenamine, 4-[(4-aminophenyl)(4-imino-2,5-cyclohexadien-1-ylidene)methyl]-, N-Me derivatives, molybdatephosphates</w:t>
            </w:r>
          </w:p>
        </w:tc>
        <w:tc>
          <w:tcPr>
            <w:tcW w:w="1543" w:type="dxa"/>
            <w:tcBorders>
              <w:top w:val="single" w:sz="4" w:space="0" w:color="auto"/>
              <w:bottom w:val="single" w:sz="4" w:space="0" w:color="auto"/>
            </w:tcBorders>
            <w:shd w:val="clear" w:color="auto" w:fill="auto"/>
            <w:noWrap/>
          </w:tcPr>
          <w:p w14:paraId="17325808"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0167ECB3"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1A720964" w14:textId="77777777" w:rsidTr="00F10C99">
        <w:trPr>
          <w:trHeight w:val="902"/>
        </w:trPr>
        <w:tc>
          <w:tcPr>
            <w:tcW w:w="3604" w:type="dxa"/>
            <w:tcBorders>
              <w:top w:val="single" w:sz="4" w:space="0" w:color="auto"/>
              <w:bottom w:val="single" w:sz="4" w:space="0" w:color="auto"/>
            </w:tcBorders>
            <w:shd w:val="clear" w:color="auto" w:fill="auto"/>
            <w:hideMark/>
          </w:tcPr>
          <w:p w14:paraId="3B3782F0" w14:textId="77777777" w:rsidR="00823B28" w:rsidRPr="00BD15C9" w:rsidRDefault="00823B28" w:rsidP="0023300E">
            <w:pPr>
              <w:spacing w:after="100" w:afterAutospacing="1"/>
              <w:rPr>
                <w:lang w:val="fr-FR"/>
              </w:rPr>
            </w:pPr>
            <w:r w:rsidRPr="00BD15C9">
              <w:rPr>
                <w:lang w:val="fr-FR"/>
              </w:rPr>
              <w:t>C.I. Pigment Violet 3</w:t>
            </w:r>
          </w:p>
        </w:tc>
        <w:tc>
          <w:tcPr>
            <w:tcW w:w="3603" w:type="dxa"/>
            <w:tcBorders>
              <w:top w:val="single" w:sz="4" w:space="0" w:color="auto"/>
              <w:bottom w:val="single" w:sz="4" w:space="0" w:color="auto"/>
            </w:tcBorders>
            <w:shd w:val="clear" w:color="auto" w:fill="auto"/>
            <w:hideMark/>
          </w:tcPr>
          <w:p w14:paraId="5BA705BE" w14:textId="77777777" w:rsidR="00823B28" w:rsidRPr="002A5C80" w:rsidRDefault="00823B28" w:rsidP="0023300E">
            <w:pPr>
              <w:spacing w:after="100" w:afterAutospacing="1"/>
              <w:rPr>
                <w:lang w:val="fr-FR"/>
              </w:rPr>
            </w:pPr>
            <w:r w:rsidRPr="002A5C80">
              <w:rPr>
                <w:lang w:val="fr-FR"/>
              </w:rPr>
              <w:t>Benzenamine, N,N-dimethyl-, oxidized, molybdatetungstatephosphates</w:t>
            </w:r>
          </w:p>
        </w:tc>
        <w:tc>
          <w:tcPr>
            <w:tcW w:w="1543" w:type="dxa"/>
            <w:tcBorders>
              <w:top w:val="single" w:sz="4" w:space="0" w:color="auto"/>
              <w:bottom w:val="single" w:sz="4" w:space="0" w:color="auto"/>
            </w:tcBorders>
            <w:shd w:val="clear" w:color="auto" w:fill="auto"/>
            <w:noWrap/>
          </w:tcPr>
          <w:p w14:paraId="3194365F" w14:textId="77777777" w:rsidR="00823B28" w:rsidRPr="002A5C80"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1DF6A704"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61C8298A" w14:textId="77777777" w:rsidTr="00F10C99">
        <w:trPr>
          <w:trHeight w:val="1202"/>
        </w:trPr>
        <w:tc>
          <w:tcPr>
            <w:tcW w:w="3604" w:type="dxa"/>
            <w:tcBorders>
              <w:top w:val="single" w:sz="4" w:space="0" w:color="auto"/>
            </w:tcBorders>
            <w:shd w:val="clear" w:color="auto" w:fill="auto"/>
            <w:hideMark/>
          </w:tcPr>
          <w:p w14:paraId="23DEF900" w14:textId="77777777" w:rsidR="00823B28" w:rsidRPr="00BD15C9" w:rsidRDefault="00823B28" w:rsidP="0023300E">
            <w:pPr>
              <w:spacing w:after="100" w:afterAutospacing="1"/>
              <w:rPr>
                <w:lang w:val="fr-FR"/>
              </w:rPr>
            </w:pPr>
            <w:r w:rsidRPr="00BD15C9">
              <w:rPr>
                <w:lang w:val="fr-FR"/>
              </w:rPr>
              <w:t>ISOINDOLINONE PIGMENT</w:t>
            </w:r>
          </w:p>
        </w:tc>
        <w:tc>
          <w:tcPr>
            <w:tcW w:w="3603" w:type="dxa"/>
            <w:tcBorders>
              <w:top w:val="single" w:sz="4" w:space="0" w:color="auto"/>
            </w:tcBorders>
            <w:shd w:val="clear" w:color="auto" w:fill="auto"/>
            <w:hideMark/>
          </w:tcPr>
          <w:p w14:paraId="3C034D44" w14:textId="77777777" w:rsidR="00823B28" w:rsidRPr="00BD15C9" w:rsidRDefault="00823B28" w:rsidP="0023300E">
            <w:pPr>
              <w:spacing w:after="100" w:afterAutospacing="1"/>
              <w:rPr>
                <w:lang w:val="en-GB"/>
              </w:rPr>
            </w:pPr>
            <w:r w:rsidRPr="00BD15C9">
              <w:rPr>
                <w:lang w:val="en-GB"/>
              </w:rPr>
              <w:t>Benzoic acid, 2,3,4,5-tetrachloro-6-cyano-, methyl ester, reaction products with p-phenylenediamine and sodium methoxide</w:t>
            </w:r>
          </w:p>
        </w:tc>
        <w:tc>
          <w:tcPr>
            <w:tcW w:w="1543" w:type="dxa"/>
            <w:tcBorders>
              <w:top w:val="single" w:sz="4" w:space="0" w:color="auto"/>
            </w:tcBorders>
            <w:shd w:val="clear" w:color="auto" w:fill="auto"/>
            <w:noWrap/>
          </w:tcPr>
          <w:p w14:paraId="65B8027E" w14:textId="77777777" w:rsidR="00823B28" w:rsidRPr="00BD15C9" w:rsidRDefault="00823B28" w:rsidP="00741203">
            <w:pPr>
              <w:spacing w:after="100" w:afterAutospacing="1"/>
              <w:jc w:val="center"/>
              <w:rPr>
                <w:lang w:val="en-GB"/>
              </w:rPr>
            </w:pPr>
          </w:p>
        </w:tc>
        <w:tc>
          <w:tcPr>
            <w:tcW w:w="4433" w:type="dxa"/>
            <w:tcBorders>
              <w:top w:val="single" w:sz="4" w:space="0" w:color="auto"/>
            </w:tcBorders>
            <w:shd w:val="clear" w:color="auto" w:fill="auto"/>
            <w:hideMark/>
          </w:tcPr>
          <w:p w14:paraId="5F447EFA" w14:textId="5914AD0A" w:rsidR="00823B28" w:rsidRPr="00BD15C9" w:rsidRDefault="0069114A" w:rsidP="0069114A">
            <w:pPr>
              <w:rPr>
                <w:rFonts w:ascii="Calibri" w:hAnsi="Calibri"/>
                <w:color w:val="000000"/>
                <w:lang w:val="fr-FR"/>
              </w:rPr>
            </w:pPr>
            <w:r w:rsidRPr="00BD15C9">
              <w:rPr>
                <w:rFonts w:ascii="Calibri" w:hAnsi="Calibri"/>
                <w:color w:val="000000"/>
                <w:lang w:val="fr-FR"/>
              </w:rPr>
              <w:t>20300 - Fabrication de peintures, de vernis, d'encres et de mastics</w:t>
            </w:r>
          </w:p>
        </w:tc>
      </w:tr>
      <w:tr w:rsidR="00823B28" w:rsidRPr="005E68E3" w14:paraId="68C4E7E2" w14:textId="77777777" w:rsidTr="00F10C99">
        <w:trPr>
          <w:trHeight w:val="1803"/>
        </w:trPr>
        <w:tc>
          <w:tcPr>
            <w:tcW w:w="3604" w:type="dxa"/>
            <w:tcBorders>
              <w:top w:val="single" w:sz="4" w:space="0" w:color="auto"/>
              <w:bottom w:val="single" w:sz="4" w:space="0" w:color="auto"/>
            </w:tcBorders>
            <w:shd w:val="clear" w:color="auto" w:fill="auto"/>
            <w:hideMark/>
          </w:tcPr>
          <w:p w14:paraId="56EE827A" w14:textId="77777777" w:rsidR="00823B28" w:rsidRPr="00BD15C9" w:rsidRDefault="00823B28" w:rsidP="0023300E">
            <w:pPr>
              <w:spacing w:after="100" w:afterAutospacing="1"/>
              <w:rPr>
                <w:lang w:val="fr-FR"/>
              </w:rPr>
            </w:pPr>
            <w:r w:rsidRPr="00BD15C9">
              <w:rPr>
                <w:lang w:val="fr-FR"/>
              </w:rPr>
              <w:t>C.I. Pigment Blue 62</w:t>
            </w:r>
          </w:p>
        </w:tc>
        <w:tc>
          <w:tcPr>
            <w:tcW w:w="3603" w:type="dxa"/>
            <w:tcBorders>
              <w:top w:val="single" w:sz="4" w:space="0" w:color="auto"/>
              <w:bottom w:val="single" w:sz="4" w:space="0" w:color="auto"/>
            </w:tcBorders>
            <w:shd w:val="clear" w:color="auto" w:fill="auto"/>
            <w:hideMark/>
          </w:tcPr>
          <w:p w14:paraId="17105904" w14:textId="77777777" w:rsidR="00823B28" w:rsidRPr="00BD15C9" w:rsidRDefault="00823B28" w:rsidP="0023300E">
            <w:pPr>
              <w:spacing w:after="100" w:afterAutospacing="1"/>
              <w:rPr>
                <w:lang w:val="fr-FR"/>
              </w:rPr>
            </w:pPr>
            <w:r w:rsidRPr="00BD15C9">
              <w:rPr>
                <w:lang w:val="fr-FR"/>
              </w:rPr>
              <w:t>Bis[[4-[[4-(diethylamino)phenyl][4-(ethylamino)-1-naphthyl]methylene]cyclohexa-2,5-dien-1-ylidene]diethylammonium] dicopper(1+) hexa(cyano-C)ferrate(4-)</w:t>
            </w:r>
          </w:p>
        </w:tc>
        <w:tc>
          <w:tcPr>
            <w:tcW w:w="1543" w:type="dxa"/>
            <w:tcBorders>
              <w:top w:val="single" w:sz="4" w:space="0" w:color="auto"/>
              <w:bottom w:val="single" w:sz="4" w:space="0" w:color="auto"/>
            </w:tcBorders>
            <w:shd w:val="clear" w:color="auto" w:fill="auto"/>
            <w:noWrap/>
          </w:tcPr>
          <w:p w14:paraId="6933A7FF"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DC0CEA7"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4C5C4D70" w14:textId="77777777" w:rsidTr="00F10C99">
        <w:trPr>
          <w:trHeight w:val="600"/>
        </w:trPr>
        <w:tc>
          <w:tcPr>
            <w:tcW w:w="3604" w:type="dxa"/>
            <w:tcBorders>
              <w:top w:val="single" w:sz="4" w:space="0" w:color="auto"/>
              <w:bottom w:val="single" w:sz="4" w:space="0" w:color="auto"/>
            </w:tcBorders>
            <w:shd w:val="clear" w:color="auto" w:fill="auto"/>
            <w:hideMark/>
          </w:tcPr>
          <w:p w14:paraId="6500B5D2" w14:textId="77777777" w:rsidR="00823B28" w:rsidRPr="00BD15C9" w:rsidRDefault="00823B28" w:rsidP="0023300E">
            <w:pPr>
              <w:spacing w:after="100" w:afterAutospacing="1"/>
              <w:rPr>
                <w:lang w:val="fr-FR"/>
              </w:rPr>
            </w:pPr>
            <w:r w:rsidRPr="00BD15C9">
              <w:rPr>
                <w:lang w:val="fr-FR"/>
              </w:rPr>
              <w:t>C.I. Pigment Red 184</w:t>
            </w:r>
          </w:p>
        </w:tc>
        <w:tc>
          <w:tcPr>
            <w:tcW w:w="3603" w:type="dxa"/>
            <w:tcBorders>
              <w:top w:val="single" w:sz="4" w:space="0" w:color="auto"/>
              <w:bottom w:val="single" w:sz="4" w:space="0" w:color="auto"/>
            </w:tcBorders>
            <w:shd w:val="clear" w:color="auto" w:fill="auto"/>
            <w:hideMark/>
          </w:tcPr>
          <w:p w14:paraId="674C28A1" w14:textId="77777777" w:rsidR="00823B28" w:rsidRPr="00BD15C9" w:rsidRDefault="00823B28" w:rsidP="0023300E">
            <w:pPr>
              <w:spacing w:after="100" w:afterAutospacing="1"/>
              <w:rPr>
                <w:lang w:val="fr-FR"/>
              </w:rPr>
            </w:pPr>
            <w:r w:rsidRPr="00BD15C9">
              <w:rPr>
                <w:lang w:val="fr-FR"/>
              </w:rPr>
              <w:t>C.I. Pigment Red 184</w:t>
            </w:r>
          </w:p>
        </w:tc>
        <w:tc>
          <w:tcPr>
            <w:tcW w:w="1543" w:type="dxa"/>
            <w:tcBorders>
              <w:top w:val="single" w:sz="4" w:space="0" w:color="auto"/>
              <w:bottom w:val="single" w:sz="4" w:space="0" w:color="auto"/>
            </w:tcBorders>
            <w:shd w:val="clear" w:color="auto" w:fill="auto"/>
            <w:noWrap/>
          </w:tcPr>
          <w:p w14:paraId="6FBFA58A"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63EA568"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EA622A" w:rsidRPr="005E68E3" w14:paraId="0AA54429" w14:textId="77777777" w:rsidTr="00F10C99">
        <w:trPr>
          <w:trHeight w:val="680"/>
        </w:trPr>
        <w:tc>
          <w:tcPr>
            <w:tcW w:w="3604" w:type="dxa"/>
            <w:tcBorders>
              <w:top w:val="single" w:sz="4" w:space="0" w:color="auto"/>
              <w:bottom w:val="single" w:sz="4" w:space="0" w:color="auto"/>
            </w:tcBorders>
            <w:shd w:val="clear" w:color="auto" w:fill="auto"/>
            <w:hideMark/>
          </w:tcPr>
          <w:p w14:paraId="0C13A68B" w14:textId="77777777" w:rsidR="00EA622A" w:rsidRPr="00BD15C9" w:rsidRDefault="00EA622A" w:rsidP="00EA622A">
            <w:pPr>
              <w:spacing w:after="100" w:afterAutospacing="1"/>
              <w:rPr>
                <w:lang w:val="fr-FR"/>
              </w:rPr>
            </w:pPr>
            <w:r w:rsidRPr="00BD15C9">
              <w:rPr>
                <w:lang w:val="fr-FR"/>
              </w:rPr>
              <w:t>calcium 3-hydroxy-4-[(4-methyl-2-sulphonatophenyl)azo]-2-naphthoate</w:t>
            </w:r>
          </w:p>
        </w:tc>
        <w:tc>
          <w:tcPr>
            <w:tcW w:w="3603" w:type="dxa"/>
            <w:tcBorders>
              <w:top w:val="single" w:sz="4" w:space="0" w:color="auto"/>
              <w:bottom w:val="single" w:sz="4" w:space="0" w:color="auto"/>
            </w:tcBorders>
            <w:shd w:val="clear" w:color="auto" w:fill="auto"/>
            <w:hideMark/>
          </w:tcPr>
          <w:p w14:paraId="68E8E8B4" w14:textId="77777777" w:rsidR="00EA622A" w:rsidRPr="00BD15C9" w:rsidRDefault="00EA622A" w:rsidP="00EA622A">
            <w:pPr>
              <w:spacing w:after="100" w:afterAutospacing="1"/>
              <w:rPr>
                <w:lang w:val="fr-FR"/>
              </w:rPr>
            </w:pPr>
            <w:r w:rsidRPr="00BD15C9">
              <w:rPr>
                <w:lang w:val="fr-FR"/>
              </w:rPr>
              <w:t>Calcium 3-hydroxy-4-[(4-methyl-2-sulphonatophenyl)azo]-2-naphthoate</w:t>
            </w:r>
          </w:p>
        </w:tc>
        <w:tc>
          <w:tcPr>
            <w:tcW w:w="1543" w:type="dxa"/>
            <w:tcBorders>
              <w:top w:val="single" w:sz="4" w:space="0" w:color="auto"/>
              <w:bottom w:val="single" w:sz="4" w:space="0" w:color="auto"/>
            </w:tcBorders>
            <w:shd w:val="clear" w:color="auto" w:fill="auto"/>
            <w:noWrap/>
          </w:tcPr>
          <w:p w14:paraId="4A3422CC" w14:textId="77777777" w:rsidR="00EA622A" w:rsidRPr="00BD15C9" w:rsidRDefault="00EA622A" w:rsidP="00EA622A">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00A1DB7" w14:textId="77777777" w:rsidR="00EA622A" w:rsidRPr="00BD15C9" w:rsidRDefault="00EA622A" w:rsidP="00EA622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4D27CB0B" w14:textId="4F22F30F" w:rsidR="00EA622A" w:rsidRPr="00BD15C9" w:rsidRDefault="00EA622A" w:rsidP="00EA622A">
            <w:pPr>
              <w:spacing w:after="100" w:afterAutospacing="1"/>
              <w:rPr>
                <w:lang w:val="fr-FR"/>
              </w:rPr>
            </w:pPr>
            <w:r w:rsidRPr="00BD15C9">
              <w:rPr>
                <w:rFonts w:ascii="Calibri" w:hAnsi="Calibri"/>
                <w:color w:val="000000"/>
                <w:lang w:val="fr-FR"/>
              </w:rPr>
              <w:t>20160 - Fabrication de matières plastiques de base</w:t>
            </w:r>
          </w:p>
        </w:tc>
      </w:tr>
      <w:tr w:rsidR="00823B28" w:rsidRPr="005E68E3" w14:paraId="3404A3B1" w14:textId="77777777" w:rsidTr="00F10C99">
        <w:trPr>
          <w:trHeight w:val="902"/>
        </w:trPr>
        <w:tc>
          <w:tcPr>
            <w:tcW w:w="3604" w:type="dxa"/>
            <w:tcBorders>
              <w:top w:val="single" w:sz="4" w:space="0" w:color="auto"/>
              <w:bottom w:val="single" w:sz="4" w:space="0" w:color="auto"/>
            </w:tcBorders>
            <w:shd w:val="clear" w:color="auto" w:fill="auto"/>
            <w:hideMark/>
          </w:tcPr>
          <w:p w14:paraId="0134803C" w14:textId="77777777" w:rsidR="00823B28" w:rsidRPr="00BD15C9" w:rsidRDefault="00823B28" w:rsidP="0023300E">
            <w:pPr>
              <w:spacing w:after="100" w:afterAutospacing="1"/>
              <w:rPr>
                <w:lang w:val="fr-FR"/>
              </w:rPr>
            </w:pPr>
            <w:r w:rsidRPr="00BD15C9">
              <w:rPr>
                <w:lang w:val="fr-FR"/>
              </w:rPr>
              <w:lastRenderedPageBreak/>
              <w:t>C.I. Pigment Red 48:2</w:t>
            </w:r>
          </w:p>
        </w:tc>
        <w:tc>
          <w:tcPr>
            <w:tcW w:w="3603" w:type="dxa"/>
            <w:tcBorders>
              <w:top w:val="single" w:sz="4" w:space="0" w:color="auto"/>
              <w:bottom w:val="single" w:sz="4" w:space="0" w:color="auto"/>
            </w:tcBorders>
            <w:shd w:val="clear" w:color="auto" w:fill="auto"/>
            <w:hideMark/>
          </w:tcPr>
          <w:p w14:paraId="56283F22" w14:textId="77777777" w:rsidR="00823B28" w:rsidRPr="00BD15C9" w:rsidRDefault="00823B28" w:rsidP="0023300E">
            <w:pPr>
              <w:spacing w:after="100" w:afterAutospacing="1"/>
              <w:rPr>
                <w:lang w:val="fr-FR"/>
              </w:rPr>
            </w:pPr>
            <w:r w:rsidRPr="00BD15C9">
              <w:rPr>
                <w:lang w:val="fr-FR"/>
              </w:rPr>
              <w:t>Calcium 4-[(5-chloro-4-methyl-2-sulphonatophenyl)azo]-3-hydroxy-2-naphthoate</w:t>
            </w:r>
          </w:p>
        </w:tc>
        <w:tc>
          <w:tcPr>
            <w:tcW w:w="1543" w:type="dxa"/>
            <w:tcBorders>
              <w:top w:val="single" w:sz="4" w:space="0" w:color="auto"/>
              <w:bottom w:val="single" w:sz="4" w:space="0" w:color="auto"/>
            </w:tcBorders>
            <w:shd w:val="clear" w:color="auto" w:fill="auto"/>
            <w:noWrap/>
          </w:tcPr>
          <w:p w14:paraId="610AE42D"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9E07C11"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3F75AB17" w14:textId="77777777" w:rsidTr="00F10C99">
        <w:trPr>
          <w:trHeight w:val="600"/>
        </w:trPr>
        <w:tc>
          <w:tcPr>
            <w:tcW w:w="3604" w:type="dxa"/>
            <w:tcBorders>
              <w:top w:val="single" w:sz="4" w:space="0" w:color="auto"/>
            </w:tcBorders>
            <w:shd w:val="clear" w:color="auto" w:fill="auto"/>
            <w:hideMark/>
          </w:tcPr>
          <w:p w14:paraId="31089F88" w14:textId="77777777" w:rsidR="00823B28" w:rsidRPr="00BD15C9" w:rsidRDefault="00823B28" w:rsidP="00E537BA">
            <w:pPr>
              <w:spacing w:after="120" w:line="240" w:lineRule="auto"/>
              <w:rPr>
                <w:lang w:val="fr-FR"/>
              </w:rPr>
            </w:pPr>
            <w:r w:rsidRPr="00BD15C9">
              <w:rPr>
                <w:lang w:val="fr-FR"/>
              </w:rPr>
              <w:t>Calcium Carbonate</w:t>
            </w:r>
          </w:p>
          <w:p w14:paraId="32DD0344" w14:textId="77777777" w:rsidR="00823B28" w:rsidRPr="00BD15C9" w:rsidRDefault="00823B28" w:rsidP="00E537BA">
            <w:pPr>
              <w:spacing w:after="120" w:line="240" w:lineRule="auto"/>
              <w:rPr>
                <w:lang w:val="fr-FR"/>
              </w:rPr>
            </w:pPr>
            <w:r w:rsidRPr="00BD15C9">
              <w:rPr>
                <w:lang w:val="fr-FR"/>
              </w:rPr>
              <w:t>carbonate de Calcium Précipité (PCC)</w:t>
            </w:r>
          </w:p>
          <w:p w14:paraId="63D31FE4" w14:textId="77777777" w:rsidR="00823B28" w:rsidRPr="00BD15C9" w:rsidRDefault="00823B28" w:rsidP="00E537BA">
            <w:pPr>
              <w:spacing w:after="120" w:line="240" w:lineRule="auto"/>
              <w:rPr>
                <w:lang w:val="en-GB"/>
              </w:rPr>
            </w:pPr>
            <w:r w:rsidRPr="00BD15C9">
              <w:rPr>
                <w:lang w:val="en-GB"/>
              </w:rPr>
              <w:t>carbonate de calcium precipite</w:t>
            </w:r>
          </w:p>
          <w:p w14:paraId="357B6604" w14:textId="77777777" w:rsidR="00823B28" w:rsidRPr="00BD15C9" w:rsidRDefault="00823B28" w:rsidP="00A91E84">
            <w:pPr>
              <w:spacing w:after="120" w:line="240" w:lineRule="auto"/>
              <w:rPr>
                <w:lang w:val="en-GB"/>
              </w:rPr>
            </w:pPr>
            <w:r w:rsidRPr="00BD15C9">
              <w:rPr>
                <w:lang w:val="en-GB"/>
              </w:rPr>
              <w:t>Precipited calcium carbonate</w:t>
            </w:r>
          </w:p>
        </w:tc>
        <w:tc>
          <w:tcPr>
            <w:tcW w:w="3603" w:type="dxa"/>
            <w:tcBorders>
              <w:top w:val="single" w:sz="4" w:space="0" w:color="auto"/>
            </w:tcBorders>
            <w:shd w:val="clear" w:color="auto" w:fill="auto"/>
            <w:hideMark/>
          </w:tcPr>
          <w:p w14:paraId="5A05686A" w14:textId="77777777" w:rsidR="00823B28" w:rsidRPr="00BD15C9" w:rsidRDefault="00823B28" w:rsidP="0023300E">
            <w:pPr>
              <w:spacing w:after="100" w:afterAutospacing="1"/>
              <w:rPr>
                <w:lang w:val="fr-FR"/>
              </w:rPr>
            </w:pPr>
            <w:r w:rsidRPr="00BD15C9">
              <w:rPr>
                <w:lang w:val="fr-FR"/>
              </w:rPr>
              <w:t>Calcium carbonate</w:t>
            </w:r>
          </w:p>
        </w:tc>
        <w:tc>
          <w:tcPr>
            <w:tcW w:w="1543" w:type="dxa"/>
            <w:tcBorders>
              <w:top w:val="single" w:sz="4" w:space="0" w:color="auto"/>
            </w:tcBorders>
            <w:shd w:val="clear" w:color="auto" w:fill="auto"/>
            <w:noWrap/>
            <w:hideMark/>
          </w:tcPr>
          <w:p w14:paraId="1C8396DB" w14:textId="77777777" w:rsidR="00823B28" w:rsidRPr="00BD15C9" w:rsidRDefault="00823B28" w:rsidP="00741203">
            <w:pPr>
              <w:spacing w:after="100" w:afterAutospacing="1"/>
              <w:jc w:val="center"/>
              <w:rPr>
                <w:lang w:val="fr-FR"/>
              </w:rPr>
            </w:pPr>
            <w:r w:rsidRPr="00BD15C9">
              <w:rPr>
                <w:lang w:val="fr-FR"/>
              </w:rPr>
              <w:t>&gt;1000 t</w:t>
            </w:r>
          </w:p>
        </w:tc>
        <w:tc>
          <w:tcPr>
            <w:tcW w:w="4433" w:type="dxa"/>
            <w:tcBorders>
              <w:top w:val="single" w:sz="4" w:space="0" w:color="auto"/>
            </w:tcBorders>
            <w:shd w:val="clear" w:color="auto" w:fill="auto"/>
            <w:hideMark/>
          </w:tcPr>
          <w:p w14:paraId="7F3F1C0F" w14:textId="77777777" w:rsidR="00823B28" w:rsidRPr="00BD15C9" w:rsidRDefault="00823B28" w:rsidP="00E537BA">
            <w:pPr>
              <w:spacing w:after="120" w:line="240" w:lineRule="auto"/>
              <w:rPr>
                <w:lang w:val="fr-FR"/>
              </w:rPr>
            </w:pPr>
            <w:r w:rsidRPr="00BD15C9">
              <w:rPr>
                <w:lang w:val="fr-FR"/>
              </w:rPr>
              <w:t>203 - Fabrication de peintures, de vernis, d'encres et de mastics</w:t>
            </w:r>
          </w:p>
          <w:p w14:paraId="332456BF" w14:textId="77777777" w:rsidR="00823B28" w:rsidRPr="00BD15C9" w:rsidRDefault="00823B28" w:rsidP="00E537BA">
            <w:pPr>
              <w:spacing w:after="120" w:line="240" w:lineRule="auto"/>
              <w:rPr>
                <w:lang w:val="fr-FR"/>
              </w:rPr>
            </w:pPr>
            <w:r w:rsidRPr="00BD15C9">
              <w:rPr>
                <w:lang w:val="fr-FR"/>
              </w:rPr>
              <w:t>23 - Fabrication d’autres produits minéraux non métalliques</w:t>
            </w:r>
          </w:p>
          <w:p w14:paraId="1420BB6D" w14:textId="77777777" w:rsidR="00823B28" w:rsidRPr="00BD15C9" w:rsidRDefault="00823B28" w:rsidP="00E537BA">
            <w:pPr>
              <w:spacing w:after="120" w:line="240" w:lineRule="auto"/>
              <w:rPr>
                <w:lang w:val="fr-FR"/>
              </w:rPr>
            </w:pPr>
            <w:r w:rsidRPr="00BD15C9">
              <w:rPr>
                <w:lang w:val="fr-FR"/>
              </w:rPr>
              <w:t>811101 - Extraction, taille grossière et sciage de pierres de taille pour les entreprises de travail de la pierre ou pour la construction, telles que le marbre, le granit, le grès, etc.</w:t>
            </w:r>
          </w:p>
          <w:p w14:paraId="46C2F680" w14:textId="77777777" w:rsidR="00823B28" w:rsidRPr="00BD15C9" w:rsidRDefault="00823B28" w:rsidP="00E537BA">
            <w:pPr>
              <w:spacing w:after="120" w:line="240" w:lineRule="auto"/>
              <w:rPr>
                <w:lang w:val="fr-FR"/>
              </w:rPr>
            </w:pPr>
            <w:r w:rsidRPr="00BD15C9">
              <w:rPr>
                <w:lang w:val="fr-FR"/>
              </w:rPr>
              <w:t>8910 - Extraction de minéraux pour l'industrie chimique et d'engrais naturels</w:t>
            </w:r>
          </w:p>
          <w:p w14:paraId="4077654A" w14:textId="77777777" w:rsidR="00823B28" w:rsidRPr="00BD15C9" w:rsidRDefault="00823B28" w:rsidP="00E537BA">
            <w:pPr>
              <w:spacing w:after="120" w:line="240" w:lineRule="auto"/>
              <w:rPr>
                <w:lang w:val="fr-FR"/>
              </w:rPr>
            </w:pPr>
            <w:r w:rsidRPr="00BD15C9">
              <w:rPr>
                <w:lang w:val="fr-FR"/>
              </w:rPr>
              <w:t>899001 - Extraction de minéraux et de matériaux divers : terreaux et humus, matières abrasives, amiante, farines siliceuses fossiles, graphite naturel, stéatite (talc), feldspath, pierres gemmes, quartz, mica, etc.</w:t>
            </w:r>
          </w:p>
        </w:tc>
      </w:tr>
      <w:tr w:rsidR="00823B28" w:rsidRPr="005E68E3" w14:paraId="3EB33494" w14:textId="77777777" w:rsidTr="00F10C99">
        <w:trPr>
          <w:trHeight w:val="567"/>
        </w:trPr>
        <w:tc>
          <w:tcPr>
            <w:tcW w:w="3604" w:type="dxa"/>
            <w:tcBorders>
              <w:top w:val="single" w:sz="4" w:space="0" w:color="auto"/>
            </w:tcBorders>
            <w:shd w:val="clear" w:color="auto" w:fill="auto"/>
            <w:hideMark/>
          </w:tcPr>
          <w:p w14:paraId="203157B7" w14:textId="77777777" w:rsidR="00823B28" w:rsidRPr="00BD15C9" w:rsidRDefault="00823B28" w:rsidP="0023300E">
            <w:pPr>
              <w:spacing w:after="100" w:afterAutospacing="1"/>
              <w:rPr>
                <w:lang w:val="en-GB"/>
              </w:rPr>
            </w:pPr>
            <w:r w:rsidRPr="00BD15C9">
              <w:rPr>
                <w:lang w:val="en-GB"/>
              </w:rPr>
              <w:t>Calcium Carbonate treated with Stearic Acid</w:t>
            </w:r>
          </w:p>
        </w:tc>
        <w:tc>
          <w:tcPr>
            <w:tcW w:w="3603" w:type="dxa"/>
            <w:tcBorders>
              <w:top w:val="single" w:sz="4" w:space="0" w:color="auto"/>
            </w:tcBorders>
            <w:shd w:val="clear" w:color="auto" w:fill="auto"/>
            <w:hideMark/>
          </w:tcPr>
          <w:p w14:paraId="1FFED077" w14:textId="77777777" w:rsidR="00823B28" w:rsidRPr="00BD15C9" w:rsidRDefault="00823B28" w:rsidP="0023300E">
            <w:pPr>
              <w:spacing w:after="100" w:afterAutospacing="1"/>
              <w:rPr>
                <w:lang w:val="en-GB"/>
              </w:rPr>
            </w:pPr>
            <w:r w:rsidRPr="00BD15C9">
              <w:rPr>
                <w:lang w:val="en-GB"/>
              </w:rPr>
              <w:t>Calcium Carbonate treated with Stearic Acid</w:t>
            </w:r>
          </w:p>
        </w:tc>
        <w:tc>
          <w:tcPr>
            <w:tcW w:w="1543" w:type="dxa"/>
            <w:tcBorders>
              <w:top w:val="single" w:sz="4" w:space="0" w:color="auto"/>
            </w:tcBorders>
            <w:shd w:val="clear" w:color="auto" w:fill="auto"/>
            <w:noWrap/>
            <w:hideMark/>
          </w:tcPr>
          <w:p w14:paraId="0D901590" w14:textId="77777777" w:rsidR="00823B28" w:rsidRPr="00BD15C9" w:rsidRDefault="00823B28" w:rsidP="00741203">
            <w:pPr>
              <w:spacing w:after="100" w:afterAutospacing="1"/>
              <w:jc w:val="center"/>
              <w:rPr>
                <w:lang w:val="fr-FR"/>
              </w:rPr>
            </w:pPr>
            <w:r w:rsidRPr="00BD15C9">
              <w:rPr>
                <w:lang w:val="fr-FR"/>
              </w:rPr>
              <w:t>&gt;1000 t</w:t>
            </w:r>
          </w:p>
        </w:tc>
        <w:tc>
          <w:tcPr>
            <w:tcW w:w="4433" w:type="dxa"/>
            <w:tcBorders>
              <w:top w:val="single" w:sz="4" w:space="0" w:color="auto"/>
            </w:tcBorders>
            <w:shd w:val="clear" w:color="auto" w:fill="auto"/>
            <w:hideMark/>
          </w:tcPr>
          <w:p w14:paraId="6B97EEDB" w14:textId="77777777" w:rsidR="00823B28" w:rsidRPr="00BD15C9" w:rsidRDefault="00823B28" w:rsidP="0023300E">
            <w:pPr>
              <w:spacing w:after="100" w:afterAutospacing="1"/>
              <w:rPr>
                <w:lang w:val="fr-FR"/>
              </w:rPr>
            </w:pPr>
            <w:r w:rsidRPr="00BD15C9">
              <w:rPr>
                <w:lang w:val="fr-FR"/>
              </w:rPr>
              <w:t>203 - Fabrication de peintures, de vernis, d'encres et de mastics</w:t>
            </w:r>
          </w:p>
        </w:tc>
      </w:tr>
      <w:tr w:rsidR="00823B28" w:rsidRPr="00BD15C9" w14:paraId="58803B81" w14:textId="77777777" w:rsidTr="00F10C99">
        <w:trPr>
          <w:trHeight w:val="301"/>
        </w:trPr>
        <w:tc>
          <w:tcPr>
            <w:tcW w:w="3604" w:type="dxa"/>
            <w:tcBorders>
              <w:top w:val="single" w:sz="4" w:space="0" w:color="auto"/>
              <w:bottom w:val="single" w:sz="4" w:space="0" w:color="auto"/>
            </w:tcBorders>
            <w:shd w:val="clear" w:color="auto" w:fill="auto"/>
            <w:hideMark/>
          </w:tcPr>
          <w:p w14:paraId="7BF4F6B1" w14:textId="77777777" w:rsidR="00823B28" w:rsidRPr="00BD15C9" w:rsidRDefault="00823B28" w:rsidP="0023300E">
            <w:pPr>
              <w:spacing w:after="100" w:afterAutospacing="1"/>
              <w:rPr>
                <w:lang w:val="fr-FR"/>
              </w:rPr>
            </w:pPr>
            <w:r w:rsidRPr="00BD15C9">
              <w:rPr>
                <w:lang w:val="fr-FR"/>
              </w:rPr>
              <w:t>calcium hydrogen phosphate</w:t>
            </w:r>
          </w:p>
        </w:tc>
        <w:tc>
          <w:tcPr>
            <w:tcW w:w="3603" w:type="dxa"/>
            <w:tcBorders>
              <w:top w:val="single" w:sz="4" w:space="0" w:color="auto"/>
              <w:bottom w:val="single" w:sz="4" w:space="0" w:color="auto"/>
            </w:tcBorders>
            <w:shd w:val="clear" w:color="auto" w:fill="auto"/>
            <w:hideMark/>
          </w:tcPr>
          <w:p w14:paraId="7FA8D7D6" w14:textId="77777777" w:rsidR="00823B28" w:rsidRPr="00BD15C9" w:rsidRDefault="00823B28" w:rsidP="0023300E">
            <w:pPr>
              <w:spacing w:after="100" w:afterAutospacing="1"/>
              <w:rPr>
                <w:lang w:val="fr-FR"/>
              </w:rPr>
            </w:pPr>
            <w:r w:rsidRPr="00BD15C9">
              <w:rPr>
                <w:lang w:val="fr-FR"/>
              </w:rPr>
              <w:t>Calcium hydrogenorthophosphate</w:t>
            </w:r>
          </w:p>
        </w:tc>
        <w:tc>
          <w:tcPr>
            <w:tcW w:w="1543" w:type="dxa"/>
            <w:tcBorders>
              <w:top w:val="single" w:sz="4" w:space="0" w:color="auto"/>
              <w:bottom w:val="single" w:sz="4" w:space="0" w:color="auto"/>
            </w:tcBorders>
            <w:shd w:val="clear" w:color="auto" w:fill="auto"/>
            <w:noWrap/>
          </w:tcPr>
          <w:p w14:paraId="0B6D308B"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6EC0B73" w14:textId="7FDA52C3" w:rsidR="00823B28" w:rsidRPr="00BD15C9" w:rsidRDefault="00823B28" w:rsidP="00F30BBA">
            <w:pPr>
              <w:spacing w:after="120" w:line="240" w:lineRule="auto"/>
              <w:rPr>
                <w:lang w:val="fr-FR"/>
              </w:rPr>
            </w:pPr>
          </w:p>
        </w:tc>
      </w:tr>
      <w:tr w:rsidR="00823B28" w:rsidRPr="00BD15C9" w14:paraId="510A6675" w14:textId="77777777" w:rsidTr="00F10C99">
        <w:trPr>
          <w:trHeight w:val="300"/>
        </w:trPr>
        <w:tc>
          <w:tcPr>
            <w:tcW w:w="3604" w:type="dxa"/>
            <w:tcBorders>
              <w:top w:val="single" w:sz="4" w:space="0" w:color="auto"/>
              <w:bottom w:val="single" w:sz="4" w:space="0" w:color="auto"/>
            </w:tcBorders>
            <w:shd w:val="clear" w:color="auto" w:fill="auto"/>
            <w:hideMark/>
          </w:tcPr>
          <w:p w14:paraId="4A77A01A" w14:textId="77777777" w:rsidR="00823B28" w:rsidRPr="00BD15C9" w:rsidRDefault="00823B28" w:rsidP="0023300E">
            <w:pPr>
              <w:spacing w:after="100" w:afterAutospacing="1"/>
              <w:rPr>
                <w:lang w:val="fr-FR"/>
              </w:rPr>
            </w:pPr>
            <w:r w:rsidRPr="00BD15C9">
              <w:rPr>
                <w:lang w:val="fr-FR"/>
              </w:rPr>
              <w:t>Carbon nanoclusters</w:t>
            </w:r>
          </w:p>
        </w:tc>
        <w:tc>
          <w:tcPr>
            <w:tcW w:w="3603" w:type="dxa"/>
            <w:tcBorders>
              <w:top w:val="single" w:sz="4" w:space="0" w:color="auto"/>
              <w:bottom w:val="single" w:sz="4" w:space="0" w:color="auto"/>
            </w:tcBorders>
            <w:shd w:val="clear" w:color="auto" w:fill="auto"/>
            <w:hideMark/>
          </w:tcPr>
          <w:p w14:paraId="6A45CFEC" w14:textId="77777777" w:rsidR="00823B28" w:rsidRPr="00BD15C9" w:rsidRDefault="00823B28" w:rsidP="0023300E">
            <w:pPr>
              <w:spacing w:after="100" w:afterAutospacing="1"/>
              <w:rPr>
                <w:lang w:val="fr-FR"/>
              </w:rPr>
            </w:pPr>
            <w:r w:rsidRPr="00BD15C9">
              <w:rPr>
                <w:lang w:val="fr-FR"/>
              </w:rPr>
              <w:t>Carbon</w:t>
            </w:r>
          </w:p>
        </w:tc>
        <w:tc>
          <w:tcPr>
            <w:tcW w:w="1543" w:type="dxa"/>
            <w:tcBorders>
              <w:top w:val="single" w:sz="4" w:space="0" w:color="auto"/>
              <w:bottom w:val="single" w:sz="4" w:space="0" w:color="auto"/>
            </w:tcBorders>
            <w:shd w:val="clear" w:color="auto" w:fill="auto"/>
            <w:noWrap/>
          </w:tcPr>
          <w:p w14:paraId="13467FB5"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tcPr>
          <w:p w14:paraId="129DF69B" w14:textId="093F3240" w:rsidR="00823B28" w:rsidRPr="00BD15C9" w:rsidRDefault="00823B28" w:rsidP="0023300E">
            <w:pPr>
              <w:spacing w:after="100" w:afterAutospacing="1"/>
              <w:rPr>
                <w:lang w:val="fr-FR"/>
              </w:rPr>
            </w:pPr>
          </w:p>
        </w:tc>
      </w:tr>
      <w:tr w:rsidR="00823B28" w:rsidRPr="005E68E3" w14:paraId="0239152B" w14:textId="77777777" w:rsidTr="00F10C99">
        <w:trPr>
          <w:trHeight w:val="600"/>
        </w:trPr>
        <w:tc>
          <w:tcPr>
            <w:tcW w:w="3604" w:type="dxa"/>
            <w:tcBorders>
              <w:top w:val="single" w:sz="4" w:space="0" w:color="auto"/>
            </w:tcBorders>
            <w:shd w:val="clear" w:color="auto" w:fill="auto"/>
          </w:tcPr>
          <w:p w14:paraId="170981A7" w14:textId="0DBAB3E1" w:rsidR="00DC7712" w:rsidRPr="00BD15C9" w:rsidRDefault="00823B28" w:rsidP="00F30BBA">
            <w:pPr>
              <w:spacing w:after="100" w:afterAutospacing="1"/>
              <w:rPr>
                <w:lang w:val="fr-FR"/>
              </w:rPr>
            </w:pPr>
            <w:r w:rsidRPr="00BD15C9">
              <w:rPr>
                <w:lang w:val="fr-FR"/>
              </w:rPr>
              <w:t>Carbon Black</w:t>
            </w:r>
          </w:p>
        </w:tc>
        <w:tc>
          <w:tcPr>
            <w:tcW w:w="3603" w:type="dxa"/>
            <w:tcBorders>
              <w:top w:val="single" w:sz="4" w:space="0" w:color="auto"/>
            </w:tcBorders>
            <w:shd w:val="clear" w:color="auto" w:fill="auto"/>
            <w:hideMark/>
          </w:tcPr>
          <w:p w14:paraId="62BFB3C4" w14:textId="77777777" w:rsidR="00823B28" w:rsidRPr="00BD15C9" w:rsidRDefault="00823B28" w:rsidP="0023300E">
            <w:pPr>
              <w:spacing w:after="100" w:afterAutospacing="1"/>
              <w:rPr>
                <w:lang w:val="fr-FR"/>
              </w:rPr>
            </w:pPr>
            <w:r w:rsidRPr="00BD15C9">
              <w:rPr>
                <w:lang w:val="fr-FR"/>
              </w:rPr>
              <w:t>Carbon black</w:t>
            </w:r>
          </w:p>
        </w:tc>
        <w:tc>
          <w:tcPr>
            <w:tcW w:w="1543" w:type="dxa"/>
            <w:tcBorders>
              <w:top w:val="single" w:sz="4" w:space="0" w:color="auto"/>
            </w:tcBorders>
            <w:shd w:val="clear" w:color="auto" w:fill="auto"/>
            <w:noWrap/>
            <w:hideMark/>
          </w:tcPr>
          <w:p w14:paraId="6F6046B5" w14:textId="77777777" w:rsidR="00823B28" w:rsidRPr="00BD15C9" w:rsidRDefault="00823B28" w:rsidP="00741203">
            <w:pPr>
              <w:spacing w:after="100" w:afterAutospacing="1"/>
              <w:jc w:val="center"/>
              <w:rPr>
                <w:lang w:val="fr-FR"/>
              </w:rPr>
            </w:pPr>
            <w:r w:rsidRPr="00BD15C9">
              <w:rPr>
                <w:lang w:val="fr-FR"/>
              </w:rPr>
              <w:t>&gt;1000 t</w:t>
            </w:r>
          </w:p>
        </w:tc>
        <w:tc>
          <w:tcPr>
            <w:tcW w:w="4433" w:type="dxa"/>
            <w:tcBorders>
              <w:top w:val="single" w:sz="4" w:space="0" w:color="auto"/>
            </w:tcBorders>
            <w:shd w:val="clear" w:color="auto" w:fill="auto"/>
            <w:hideMark/>
          </w:tcPr>
          <w:p w14:paraId="5B858C28" w14:textId="77777777" w:rsidR="00823B28" w:rsidRPr="00BD15C9" w:rsidRDefault="00823B28" w:rsidP="003A67F4">
            <w:pPr>
              <w:spacing w:after="120" w:line="240" w:lineRule="auto"/>
              <w:rPr>
                <w:lang w:val="fr-FR"/>
              </w:rPr>
            </w:pPr>
            <w:r w:rsidRPr="00BD15C9">
              <w:rPr>
                <w:lang w:val="fr-FR"/>
              </w:rPr>
              <w:t>20 - Fabrication de produits chimiques</w:t>
            </w:r>
          </w:p>
          <w:p w14:paraId="2D5EC4DB" w14:textId="77777777" w:rsidR="00823B28" w:rsidRPr="00BD15C9" w:rsidRDefault="00823B28" w:rsidP="003A67F4">
            <w:pPr>
              <w:spacing w:after="120" w:line="240" w:lineRule="auto"/>
              <w:rPr>
                <w:lang w:val="fr-FR"/>
              </w:rPr>
            </w:pPr>
            <w:r w:rsidRPr="00BD15C9">
              <w:rPr>
                <w:lang w:val="fr-FR"/>
              </w:rPr>
              <w:t>2013 - Fabrication d'autres produits chimiques inorganiques de base</w:t>
            </w:r>
          </w:p>
          <w:p w14:paraId="040A5803" w14:textId="77777777" w:rsidR="0069114A" w:rsidRPr="00BD15C9" w:rsidRDefault="0069114A" w:rsidP="0069114A">
            <w:pPr>
              <w:spacing w:after="120" w:line="240" w:lineRule="auto"/>
              <w:rPr>
                <w:rFonts w:ascii="Calibri" w:hAnsi="Calibri"/>
                <w:color w:val="000000"/>
                <w:lang w:val="fr-FR"/>
              </w:rPr>
            </w:pPr>
            <w:r w:rsidRPr="00BD15C9">
              <w:rPr>
                <w:rFonts w:ascii="Calibri" w:hAnsi="Calibri"/>
                <w:color w:val="000000"/>
                <w:lang w:val="fr-FR"/>
              </w:rPr>
              <w:lastRenderedPageBreak/>
              <w:t>2013001 - Fabrication d'éléments chimiques, à l'exclusion des métaux, des gaz élémentaires d'origine industrielle et des éléments radioactifs issus de l'industrie des combustibles nucléaires</w:t>
            </w:r>
          </w:p>
          <w:p w14:paraId="27B2D5BC" w14:textId="77777777" w:rsidR="00823B28" w:rsidRPr="00BD15C9" w:rsidRDefault="00823B28" w:rsidP="0069114A">
            <w:pPr>
              <w:spacing w:after="120" w:line="240" w:lineRule="auto"/>
              <w:rPr>
                <w:lang w:val="fr-FR"/>
              </w:rPr>
            </w:pPr>
            <w:r w:rsidRPr="00BD15C9">
              <w:rPr>
                <w:lang w:val="fr-FR"/>
              </w:rPr>
              <w:t>20160 - Fabrication de matières plastiques de base</w:t>
            </w:r>
          </w:p>
          <w:p w14:paraId="12BE4E6A" w14:textId="77777777" w:rsidR="00823B28" w:rsidRPr="00BD15C9" w:rsidRDefault="00823B28" w:rsidP="003A67F4">
            <w:pPr>
              <w:spacing w:after="120" w:line="240" w:lineRule="auto"/>
              <w:rPr>
                <w:lang w:val="fr-FR"/>
              </w:rPr>
            </w:pPr>
            <w:r w:rsidRPr="00BD15C9">
              <w:rPr>
                <w:lang w:val="fr-FR"/>
              </w:rPr>
              <w:t>2016001 - Fabrication des polymères, y compris les polymères acryliques et les polymères d'éthylène, de propylène, de styrène, de chlorure de vinyle, d'acétate de vinyle</w:t>
            </w:r>
          </w:p>
          <w:p w14:paraId="29D2E611" w14:textId="77777777" w:rsidR="00823B28" w:rsidRPr="00BD15C9" w:rsidRDefault="00823B28" w:rsidP="003A67F4">
            <w:pPr>
              <w:spacing w:after="120" w:line="240" w:lineRule="auto"/>
              <w:rPr>
                <w:lang w:val="fr-FR"/>
              </w:rPr>
            </w:pPr>
            <w:r w:rsidRPr="00BD15C9">
              <w:rPr>
                <w:lang w:val="fr-FR"/>
              </w:rPr>
              <w:t>203 - Fabrication de peintures, de vernis, d'encres et de mastics</w:t>
            </w:r>
          </w:p>
          <w:p w14:paraId="1AD0DE70" w14:textId="77777777" w:rsidR="00823B28" w:rsidRPr="00BD15C9" w:rsidRDefault="00823B28" w:rsidP="003A67F4">
            <w:pPr>
              <w:spacing w:after="120" w:line="240" w:lineRule="auto"/>
              <w:rPr>
                <w:lang w:val="fr-FR"/>
              </w:rPr>
            </w:pPr>
            <w:r w:rsidRPr="00BD15C9">
              <w:rPr>
                <w:lang w:val="fr-FR"/>
              </w:rPr>
              <w:t>203 - Fabrication de peintures, de vernis, d'encres et de mastics</w:t>
            </w:r>
          </w:p>
          <w:p w14:paraId="59F2345F" w14:textId="77777777" w:rsidR="00823B28" w:rsidRPr="00BD15C9" w:rsidRDefault="00823B28" w:rsidP="003A67F4">
            <w:pPr>
              <w:spacing w:after="120" w:line="240" w:lineRule="auto"/>
              <w:rPr>
                <w:lang w:val="fr-FR"/>
              </w:rPr>
            </w:pPr>
            <w:r w:rsidRPr="00BD15C9">
              <w:rPr>
                <w:lang w:val="fr-FR"/>
              </w:rPr>
              <w:t>2030001 - Fabrication de peintures et de vernis</w:t>
            </w:r>
          </w:p>
          <w:p w14:paraId="3BCFF781" w14:textId="77777777" w:rsidR="00823B28" w:rsidRPr="00BD15C9" w:rsidRDefault="00823B28" w:rsidP="003A67F4">
            <w:pPr>
              <w:spacing w:after="120" w:line="240" w:lineRule="auto"/>
              <w:rPr>
                <w:lang w:val="fr-FR"/>
              </w:rPr>
            </w:pPr>
            <w:r w:rsidRPr="00BD15C9">
              <w:rPr>
                <w:lang w:val="fr-FR"/>
              </w:rPr>
              <w:t>20590 - Fabrication d'autres produits chimiques n.c.a.</w:t>
            </w:r>
          </w:p>
          <w:p w14:paraId="3456E548" w14:textId="77777777" w:rsidR="00823B28" w:rsidRPr="00BD15C9" w:rsidRDefault="00823B28" w:rsidP="003A67F4">
            <w:pPr>
              <w:spacing w:after="120" w:line="240" w:lineRule="auto"/>
              <w:rPr>
                <w:lang w:val="fr-FR"/>
              </w:rPr>
            </w:pPr>
            <w:r w:rsidRPr="00BD15C9">
              <w:rPr>
                <w:lang w:val="fr-FR"/>
              </w:rPr>
              <w:t>22 - Fabrication de produits en caoutchouc et en plastique</w:t>
            </w:r>
          </w:p>
          <w:p w14:paraId="04A6D7B2" w14:textId="77777777" w:rsidR="00823B28" w:rsidRPr="00BD15C9" w:rsidRDefault="00823B28" w:rsidP="003A67F4">
            <w:pPr>
              <w:spacing w:after="120" w:line="240" w:lineRule="auto"/>
              <w:rPr>
                <w:lang w:val="fr-FR"/>
              </w:rPr>
            </w:pPr>
            <w:r w:rsidRPr="00BD15C9">
              <w:rPr>
                <w:lang w:val="fr-FR"/>
              </w:rPr>
              <w:t xml:space="preserve">2229001 - Fabrication de produits divers en matières plastiques : coiffures, pièces isolantes, parties d'appareils d'éclairage, </w:t>
            </w:r>
            <w:r w:rsidRPr="00BD15C9">
              <w:rPr>
                <w:lang w:val="fr-FR"/>
              </w:rPr>
              <w:lastRenderedPageBreak/>
              <w:t>fournitures de bureau et scolaires, articles d'habillement (simplement collés), etc.</w:t>
            </w:r>
          </w:p>
          <w:p w14:paraId="0FAD87A8" w14:textId="77777777" w:rsidR="00823B28" w:rsidRPr="00BD15C9" w:rsidRDefault="00823B28" w:rsidP="003A67F4">
            <w:pPr>
              <w:spacing w:after="120" w:line="240" w:lineRule="auto"/>
              <w:rPr>
                <w:lang w:val="fr-FR"/>
              </w:rPr>
            </w:pPr>
            <w:r w:rsidRPr="00BD15C9">
              <w:rPr>
                <w:lang w:val="fr-FR"/>
              </w:rPr>
              <w:t>46720 - Commerce de gros de minerais et de métaux</w:t>
            </w:r>
          </w:p>
          <w:p w14:paraId="0F39F028" w14:textId="77777777" w:rsidR="00823B28" w:rsidRPr="00BD15C9" w:rsidRDefault="00823B28" w:rsidP="003A67F4">
            <w:pPr>
              <w:spacing w:after="120" w:line="240" w:lineRule="auto"/>
              <w:rPr>
                <w:lang w:val="fr-FR"/>
              </w:rPr>
            </w:pPr>
            <w:r w:rsidRPr="00BD15C9">
              <w:rPr>
                <w:lang w:val="fr-FR"/>
              </w:rPr>
              <w:t>4675101 - Commerce de gros de produits chimiques industriels : aniline, encres d'imprimerie, huiles essentielles, gaz industriels, colles chimiques, colorants, résine synthétique, méthanol, paraffine, etc.</w:t>
            </w:r>
          </w:p>
          <w:p w14:paraId="3CBEE3E1" w14:textId="77777777" w:rsidR="00823B28" w:rsidRPr="00BD15C9" w:rsidRDefault="00823B28" w:rsidP="003A67F4">
            <w:pPr>
              <w:spacing w:after="120" w:line="240" w:lineRule="auto"/>
              <w:rPr>
                <w:lang w:val="fr-FR"/>
              </w:rPr>
            </w:pPr>
            <w:r w:rsidRPr="00BD15C9">
              <w:rPr>
                <w:lang w:val="fr-FR"/>
              </w:rPr>
              <w:t>82 - Services administratifs de bureau et autres activités de soutien aux entreprises</w:t>
            </w:r>
          </w:p>
        </w:tc>
      </w:tr>
      <w:tr w:rsidR="00823B28" w:rsidRPr="005E68E3" w14:paraId="55722EDB" w14:textId="77777777" w:rsidTr="00F10C99">
        <w:trPr>
          <w:trHeight w:val="902"/>
        </w:trPr>
        <w:tc>
          <w:tcPr>
            <w:tcW w:w="3604" w:type="dxa"/>
            <w:tcBorders>
              <w:top w:val="single" w:sz="4" w:space="0" w:color="auto"/>
            </w:tcBorders>
            <w:shd w:val="clear" w:color="auto" w:fill="auto"/>
            <w:hideMark/>
          </w:tcPr>
          <w:p w14:paraId="62EDD1B5" w14:textId="77777777" w:rsidR="00823B28" w:rsidRPr="00BD15C9" w:rsidRDefault="00823B28" w:rsidP="003A67F4">
            <w:pPr>
              <w:spacing w:after="120" w:line="240" w:lineRule="auto"/>
              <w:rPr>
                <w:lang w:val="en-GB"/>
              </w:rPr>
            </w:pPr>
            <w:r w:rsidRPr="00BD15C9">
              <w:rPr>
                <w:lang w:val="en-GB"/>
              </w:rPr>
              <w:lastRenderedPageBreak/>
              <w:t>Carbon nanotube</w:t>
            </w:r>
          </w:p>
          <w:p w14:paraId="58930AB6" w14:textId="77777777" w:rsidR="00823B28" w:rsidRPr="00BD15C9" w:rsidRDefault="00823B28" w:rsidP="003A67F4">
            <w:pPr>
              <w:spacing w:after="120" w:line="240" w:lineRule="auto"/>
              <w:rPr>
                <w:lang w:val="en-GB"/>
              </w:rPr>
            </w:pPr>
            <w:r w:rsidRPr="00BD15C9">
              <w:rPr>
                <w:lang w:val="en-GB"/>
              </w:rPr>
              <w:t>Single wall carbon nanotubes</w:t>
            </w:r>
          </w:p>
        </w:tc>
        <w:tc>
          <w:tcPr>
            <w:tcW w:w="3603" w:type="dxa"/>
            <w:tcBorders>
              <w:top w:val="single" w:sz="4" w:space="0" w:color="auto"/>
            </w:tcBorders>
            <w:shd w:val="clear" w:color="auto" w:fill="auto"/>
            <w:hideMark/>
          </w:tcPr>
          <w:p w14:paraId="1C0EBF90" w14:textId="77777777" w:rsidR="00823B28" w:rsidRPr="00BD15C9" w:rsidRDefault="00823B28" w:rsidP="0023300E">
            <w:pPr>
              <w:spacing w:after="100" w:afterAutospacing="1"/>
              <w:rPr>
                <w:lang w:val="en-GB"/>
              </w:rPr>
            </w:pPr>
            <w:r w:rsidRPr="00BD15C9">
              <w:rPr>
                <w:lang w:val="en-GB"/>
              </w:rPr>
              <w:t>Carbon Nanotube Single-walled (&gt;55%) below 2nm(diam.), 5-15micro m(length)</w:t>
            </w:r>
          </w:p>
        </w:tc>
        <w:tc>
          <w:tcPr>
            <w:tcW w:w="1543" w:type="dxa"/>
            <w:tcBorders>
              <w:top w:val="single" w:sz="4" w:space="0" w:color="auto"/>
            </w:tcBorders>
            <w:shd w:val="clear" w:color="auto" w:fill="auto"/>
            <w:noWrap/>
          </w:tcPr>
          <w:p w14:paraId="7CD7A9D0" w14:textId="77777777" w:rsidR="00823B28" w:rsidRPr="00BD15C9" w:rsidRDefault="00823B28" w:rsidP="00741203">
            <w:pPr>
              <w:spacing w:after="100" w:afterAutospacing="1"/>
              <w:jc w:val="center"/>
              <w:rPr>
                <w:lang w:val="en-GB"/>
              </w:rPr>
            </w:pPr>
          </w:p>
        </w:tc>
        <w:tc>
          <w:tcPr>
            <w:tcW w:w="4433" w:type="dxa"/>
            <w:tcBorders>
              <w:top w:val="single" w:sz="4" w:space="0" w:color="auto"/>
            </w:tcBorders>
            <w:shd w:val="clear" w:color="auto" w:fill="auto"/>
            <w:hideMark/>
          </w:tcPr>
          <w:p w14:paraId="789A7ABC" w14:textId="77777777" w:rsidR="00823B28" w:rsidRPr="00BD15C9" w:rsidRDefault="00823B28" w:rsidP="003A67F4">
            <w:pPr>
              <w:spacing w:after="120" w:line="240" w:lineRule="auto"/>
              <w:rPr>
                <w:lang w:val="fr-FR"/>
              </w:rPr>
            </w:pPr>
            <w:r w:rsidRPr="00BD15C9">
              <w:rPr>
                <w:lang w:val="fr-FR"/>
              </w:rPr>
              <w:t>20 - Fabrication de produits chimiques</w:t>
            </w:r>
          </w:p>
          <w:p w14:paraId="596366F8" w14:textId="77777777" w:rsidR="00823B28" w:rsidRPr="00BD15C9" w:rsidRDefault="00823B28" w:rsidP="003A67F4">
            <w:pPr>
              <w:spacing w:after="120" w:line="240" w:lineRule="auto"/>
              <w:rPr>
                <w:lang w:val="fr-FR"/>
              </w:rPr>
            </w:pPr>
            <w:r w:rsidRPr="00BD15C9">
              <w:rPr>
                <w:lang w:val="fr-FR"/>
              </w:rPr>
              <w:t>46710 - Commerce de gros de combustibles solides, liquides et gazeux et de produits annexes</w:t>
            </w:r>
          </w:p>
        </w:tc>
      </w:tr>
      <w:tr w:rsidR="00823B28" w:rsidRPr="005E68E3" w14:paraId="698A87FC" w14:textId="77777777" w:rsidTr="00F10C99">
        <w:trPr>
          <w:trHeight w:val="600"/>
        </w:trPr>
        <w:tc>
          <w:tcPr>
            <w:tcW w:w="3604" w:type="dxa"/>
            <w:tcBorders>
              <w:top w:val="single" w:sz="4" w:space="0" w:color="auto"/>
            </w:tcBorders>
            <w:shd w:val="clear" w:color="auto" w:fill="auto"/>
            <w:hideMark/>
          </w:tcPr>
          <w:p w14:paraId="187C5D94" w14:textId="77777777" w:rsidR="00823B28" w:rsidRPr="00BD15C9" w:rsidRDefault="00823B28" w:rsidP="0023300E">
            <w:pPr>
              <w:spacing w:after="100" w:afterAutospacing="1"/>
              <w:rPr>
                <w:lang w:val="en-GB"/>
              </w:rPr>
            </w:pPr>
            <w:r w:rsidRPr="00BD15C9">
              <w:rPr>
                <w:lang w:val="en-GB"/>
              </w:rPr>
              <w:t>Carbonic acid, zinc salt, basic</w:t>
            </w:r>
          </w:p>
        </w:tc>
        <w:tc>
          <w:tcPr>
            <w:tcW w:w="3603" w:type="dxa"/>
            <w:tcBorders>
              <w:top w:val="single" w:sz="4" w:space="0" w:color="auto"/>
            </w:tcBorders>
            <w:shd w:val="clear" w:color="auto" w:fill="auto"/>
            <w:hideMark/>
          </w:tcPr>
          <w:p w14:paraId="761EBE52" w14:textId="77777777" w:rsidR="00823B28" w:rsidRPr="00BD15C9" w:rsidRDefault="00823B28" w:rsidP="0023300E">
            <w:pPr>
              <w:spacing w:after="100" w:afterAutospacing="1"/>
              <w:rPr>
                <w:lang w:val="en-GB"/>
              </w:rPr>
            </w:pPr>
            <w:r w:rsidRPr="00BD15C9">
              <w:rPr>
                <w:lang w:val="en-GB"/>
              </w:rPr>
              <w:t>Carbonic acid, zinc salt, basic</w:t>
            </w:r>
          </w:p>
        </w:tc>
        <w:tc>
          <w:tcPr>
            <w:tcW w:w="1543" w:type="dxa"/>
            <w:tcBorders>
              <w:top w:val="single" w:sz="4" w:space="0" w:color="auto"/>
            </w:tcBorders>
            <w:shd w:val="clear" w:color="auto" w:fill="auto"/>
            <w:noWrap/>
          </w:tcPr>
          <w:p w14:paraId="14783B8A" w14:textId="77777777" w:rsidR="00823B28" w:rsidRPr="00BD15C9" w:rsidRDefault="00823B28" w:rsidP="00741203">
            <w:pPr>
              <w:spacing w:after="100" w:afterAutospacing="1"/>
              <w:jc w:val="center"/>
              <w:rPr>
                <w:lang w:val="en-GB"/>
              </w:rPr>
            </w:pPr>
          </w:p>
        </w:tc>
        <w:tc>
          <w:tcPr>
            <w:tcW w:w="4433" w:type="dxa"/>
            <w:tcBorders>
              <w:top w:val="single" w:sz="4" w:space="0" w:color="auto"/>
            </w:tcBorders>
            <w:shd w:val="clear" w:color="auto" w:fill="auto"/>
            <w:hideMark/>
          </w:tcPr>
          <w:p w14:paraId="6390D866" w14:textId="77777777" w:rsidR="00823B28" w:rsidRPr="00BD15C9" w:rsidRDefault="00823B28" w:rsidP="003A67F4">
            <w:pPr>
              <w:spacing w:after="120" w:line="240" w:lineRule="auto"/>
              <w:rPr>
                <w:lang w:val="fr-FR"/>
              </w:rPr>
            </w:pPr>
            <w:r w:rsidRPr="00BD15C9">
              <w:rPr>
                <w:lang w:val="fr-FR"/>
              </w:rPr>
              <w:t>20 - Fabrication de produits chimiques</w:t>
            </w:r>
          </w:p>
          <w:p w14:paraId="46CAB4E5" w14:textId="77777777" w:rsidR="00823B28" w:rsidRPr="00BD15C9" w:rsidRDefault="00823B28" w:rsidP="003A67F4">
            <w:pPr>
              <w:spacing w:after="120" w:line="240" w:lineRule="auto"/>
              <w:rPr>
                <w:lang w:val="fr-FR"/>
              </w:rPr>
            </w:pPr>
            <w:r w:rsidRPr="00BD15C9">
              <w:rPr>
                <w:lang w:val="fr-FR"/>
              </w:rPr>
              <w:t>22 - Fabrication de produits en caoutchouc et en plastique</w:t>
            </w:r>
          </w:p>
        </w:tc>
      </w:tr>
      <w:tr w:rsidR="00823B28" w:rsidRPr="005E68E3" w14:paraId="01022682" w14:textId="77777777" w:rsidTr="00F10C99">
        <w:trPr>
          <w:trHeight w:val="851"/>
        </w:trPr>
        <w:tc>
          <w:tcPr>
            <w:tcW w:w="3604" w:type="dxa"/>
            <w:tcBorders>
              <w:top w:val="single" w:sz="4" w:space="0" w:color="auto"/>
              <w:bottom w:val="single" w:sz="4" w:space="0" w:color="auto"/>
            </w:tcBorders>
            <w:shd w:val="clear" w:color="auto" w:fill="auto"/>
            <w:hideMark/>
          </w:tcPr>
          <w:p w14:paraId="028FC3BD" w14:textId="77777777" w:rsidR="00823B28" w:rsidRPr="00BD15C9" w:rsidRDefault="00C45CF6" w:rsidP="0023300E">
            <w:pPr>
              <w:spacing w:after="100" w:afterAutospacing="1"/>
              <w:rPr>
                <w:lang w:val="fr-FR"/>
              </w:rPr>
            </w:pPr>
            <w:r w:rsidRPr="00BD15C9">
              <w:rPr>
                <w:lang w:val="fr-FR"/>
              </w:rPr>
              <w:t>Cerium dioxide</w:t>
            </w:r>
          </w:p>
        </w:tc>
        <w:tc>
          <w:tcPr>
            <w:tcW w:w="3603" w:type="dxa"/>
            <w:tcBorders>
              <w:top w:val="single" w:sz="4" w:space="0" w:color="auto"/>
              <w:bottom w:val="single" w:sz="4" w:space="0" w:color="auto"/>
            </w:tcBorders>
            <w:shd w:val="clear" w:color="auto" w:fill="auto"/>
            <w:hideMark/>
          </w:tcPr>
          <w:p w14:paraId="6054E06E" w14:textId="77777777" w:rsidR="00823B28" w:rsidRPr="00BD15C9" w:rsidRDefault="00823B28" w:rsidP="0023300E">
            <w:pPr>
              <w:spacing w:after="100" w:afterAutospacing="1"/>
              <w:rPr>
                <w:lang w:val="fr-FR"/>
              </w:rPr>
            </w:pPr>
            <w:r w:rsidRPr="00BD15C9">
              <w:rPr>
                <w:lang w:val="fr-FR"/>
              </w:rPr>
              <w:t>Cerium dioxide</w:t>
            </w:r>
          </w:p>
        </w:tc>
        <w:tc>
          <w:tcPr>
            <w:tcW w:w="1543" w:type="dxa"/>
            <w:tcBorders>
              <w:top w:val="single" w:sz="4" w:space="0" w:color="auto"/>
              <w:bottom w:val="single" w:sz="4" w:space="0" w:color="auto"/>
            </w:tcBorders>
            <w:shd w:val="clear" w:color="auto" w:fill="auto"/>
            <w:noWrap/>
          </w:tcPr>
          <w:p w14:paraId="3332D3B3"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3FF04E8C" w14:textId="77777777" w:rsidR="00823B28" w:rsidRPr="00BD15C9" w:rsidRDefault="00823B28" w:rsidP="0023300E">
            <w:pPr>
              <w:spacing w:after="100" w:afterAutospacing="1"/>
              <w:rPr>
                <w:lang w:val="fr-FR"/>
              </w:rPr>
            </w:pPr>
            <w:r w:rsidRPr="00BD15C9">
              <w:rPr>
                <w:lang w:val="fr-FR"/>
              </w:rPr>
              <w:t>46710 - Commerce de gros de combustibles solides, liquides et gazeux et de produits annexes</w:t>
            </w:r>
          </w:p>
        </w:tc>
      </w:tr>
      <w:tr w:rsidR="00823B28" w:rsidRPr="005E68E3" w14:paraId="6E1C7719" w14:textId="77777777" w:rsidTr="00F10C99">
        <w:trPr>
          <w:trHeight w:val="301"/>
        </w:trPr>
        <w:tc>
          <w:tcPr>
            <w:tcW w:w="3604" w:type="dxa"/>
            <w:tcBorders>
              <w:top w:val="single" w:sz="4" w:space="0" w:color="auto"/>
              <w:bottom w:val="single" w:sz="4" w:space="0" w:color="auto"/>
            </w:tcBorders>
            <w:shd w:val="clear" w:color="auto" w:fill="auto"/>
            <w:hideMark/>
          </w:tcPr>
          <w:p w14:paraId="4A8BEDF1" w14:textId="77777777" w:rsidR="00823B28" w:rsidRPr="00BD15C9" w:rsidRDefault="00823B28" w:rsidP="0023300E">
            <w:pPr>
              <w:spacing w:after="100" w:afterAutospacing="1"/>
              <w:rPr>
                <w:lang w:val="fr-FR"/>
              </w:rPr>
            </w:pPr>
            <w:r w:rsidRPr="00BD15C9">
              <w:rPr>
                <w:lang w:val="fr-FR"/>
              </w:rPr>
              <w:t>Cerium Iron Oxyde Isostearate</w:t>
            </w:r>
          </w:p>
        </w:tc>
        <w:tc>
          <w:tcPr>
            <w:tcW w:w="3603" w:type="dxa"/>
            <w:tcBorders>
              <w:top w:val="single" w:sz="4" w:space="0" w:color="auto"/>
              <w:bottom w:val="single" w:sz="4" w:space="0" w:color="auto"/>
            </w:tcBorders>
            <w:shd w:val="clear" w:color="auto" w:fill="auto"/>
            <w:hideMark/>
          </w:tcPr>
          <w:p w14:paraId="7534108A" w14:textId="77777777" w:rsidR="00823B28" w:rsidRPr="00BD15C9" w:rsidRDefault="00823B28" w:rsidP="0023300E">
            <w:pPr>
              <w:spacing w:after="100" w:afterAutospacing="1"/>
              <w:rPr>
                <w:lang w:val="fr-FR"/>
              </w:rPr>
            </w:pPr>
            <w:r w:rsidRPr="00BD15C9">
              <w:rPr>
                <w:lang w:val="fr-FR"/>
              </w:rPr>
              <w:t>Cerium Iron Oxyde Isostearate</w:t>
            </w:r>
          </w:p>
        </w:tc>
        <w:tc>
          <w:tcPr>
            <w:tcW w:w="1543" w:type="dxa"/>
            <w:tcBorders>
              <w:top w:val="single" w:sz="4" w:space="0" w:color="auto"/>
              <w:bottom w:val="single" w:sz="4" w:space="0" w:color="auto"/>
            </w:tcBorders>
            <w:shd w:val="clear" w:color="auto" w:fill="auto"/>
            <w:noWrap/>
          </w:tcPr>
          <w:p w14:paraId="696B6934"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tcPr>
          <w:p w14:paraId="58AFDF75" w14:textId="336AEF70" w:rsidR="00823B28" w:rsidRPr="00BD15C9" w:rsidRDefault="0069114A" w:rsidP="0069114A">
            <w:pPr>
              <w:spacing w:after="120"/>
              <w:rPr>
                <w:rFonts w:ascii="Calibri" w:hAnsi="Calibri"/>
                <w:color w:val="000000"/>
                <w:lang w:val="fr-FR"/>
              </w:rPr>
            </w:pPr>
            <w:r w:rsidRPr="00BD15C9">
              <w:rPr>
                <w:rFonts w:ascii="Calibri" w:hAnsi="Calibri"/>
                <w:color w:val="000000"/>
                <w:lang w:val="fr-FR"/>
              </w:rPr>
              <w:t>201 Fabrication de produits chimiques de base, de produits azotés et d'engrais, de matières plastiques de base et de caoutchouc synthétique</w:t>
            </w:r>
          </w:p>
        </w:tc>
      </w:tr>
      <w:tr w:rsidR="00823B28" w:rsidRPr="005E68E3" w14:paraId="6BDAA880" w14:textId="77777777" w:rsidTr="00F10C99">
        <w:trPr>
          <w:trHeight w:val="300"/>
        </w:trPr>
        <w:tc>
          <w:tcPr>
            <w:tcW w:w="3604" w:type="dxa"/>
            <w:tcBorders>
              <w:top w:val="single" w:sz="4" w:space="0" w:color="auto"/>
              <w:bottom w:val="single" w:sz="4" w:space="0" w:color="auto"/>
            </w:tcBorders>
            <w:shd w:val="clear" w:color="auto" w:fill="auto"/>
            <w:hideMark/>
          </w:tcPr>
          <w:p w14:paraId="5511F3FD" w14:textId="77777777" w:rsidR="00823B28" w:rsidRPr="00BD15C9" w:rsidRDefault="00823B28" w:rsidP="0023300E">
            <w:pPr>
              <w:spacing w:after="100" w:afterAutospacing="1"/>
              <w:rPr>
                <w:lang w:val="fr-FR"/>
              </w:rPr>
            </w:pPr>
            <w:r w:rsidRPr="00BD15C9">
              <w:rPr>
                <w:lang w:val="fr-FR"/>
              </w:rPr>
              <w:lastRenderedPageBreak/>
              <w:t>Chromium iron oxide</w:t>
            </w:r>
          </w:p>
        </w:tc>
        <w:tc>
          <w:tcPr>
            <w:tcW w:w="3603" w:type="dxa"/>
            <w:tcBorders>
              <w:top w:val="single" w:sz="4" w:space="0" w:color="auto"/>
              <w:bottom w:val="single" w:sz="4" w:space="0" w:color="auto"/>
            </w:tcBorders>
            <w:shd w:val="clear" w:color="auto" w:fill="auto"/>
            <w:hideMark/>
          </w:tcPr>
          <w:p w14:paraId="2CCA1F22" w14:textId="77777777" w:rsidR="00823B28" w:rsidRPr="00BD15C9" w:rsidRDefault="00823B28" w:rsidP="0023300E">
            <w:pPr>
              <w:spacing w:after="100" w:afterAutospacing="1"/>
              <w:rPr>
                <w:lang w:val="fr-FR"/>
              </w:rPr>
            </w:pPr>
            <w:r w:rsidRPr="00BD15C9">
              <w:rPr>
                <w:lang w:val="fr-FR"/>
              </w:rPr>
              <w:t>Chromium iron oxide</w:t>
            </w:r>
          </w:p>
        </w:tc>
        <w:tc>
          <w:tcPr>
            <w:tcW w:w="1543" w:type="dxa"/>
            <w:tcBorders>
              <w:top w:val="single" w:sz="4" w:space="0" w:color="auto"/>
              <w:bottom w:val="single" w:sz="4" w:space="0" w:color="auto"/>
            </w:tcBorders>
            <w:shd w:val="clear" w:color="auto" w:fill="auto"/>
            <w:noWrap/>
          </w:tcPr>
          <w:p w14:paraId="6119163E"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tcPr>
          <w:p w14:paraId="581D3D44" w14:textId="77777777" w:rsidR="0069114A" w:rsidRPr="00BD15C9" w:rsidRDefault="0069114A" w:rsidP="0069114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1A773FE3" w14:textId="15248AA5" w:rsidR="00823B28" w:rsidRPr="00BD15C9" w:rsidRDefault="0069114A" w:rsidP="0069114A">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tc>
      </w:tr>
      <w:tr w:rsidR="00823B28" w:rsidRPr="005E68E3" w14:paraId="74EE0062" w14:textId="77777777" w:rsidTr="00F10C99">
        <w:trPr>
          <w:trHeight w:val="299"/>
        </w:trPr>
        <w:tc>
          <w:tcPr>
            <w:tcW w:w="3604" w:type="dxa"/>
            <w:tcBorders>
              <w:top w:val="single" w:sz="4" w:space="0" w:color="auto"/>
            </w:tcBorders>
            <w:shd w:val="clear" w:color="auto" w:fill="auto"/>
            <w:hideMark/>
          </w:tcPr>
          <w:p w14:paraId="3E7F29D1" w14:textId="77777777" w:rsidR="00823B28" w:rsidRPr="00BD15C9" w:rsidRDefault="00823B28" w:rsidP="0023300E">
            <w:pPr>
              <w:spacing w:after="100" w:afterAutospacing="1"/>
              <w:rPr>
                <w:lang w:val="en-GB"/>
              </w:rPr>
            </w:pPr>
            <w:r w:rsidRPr="00BD15C9">
              <w:rPr>
                <w:lang w:val="en-GB"/>
              </w:rPr>
              <w:t>Cobalt chromite blue green spinel</w:t>
            </w:r>
          </w:p>
        </w:tc>
        <w:tc>
          <w:tcPr>
            <w:tcW w:w="3603" w:type="dxa"/>
            <w:tcBorders>
              <w:top w:val="single" w:sz="4" w:space="0" w:color="auto"/>
            </w:tcBorders>
            <w:shd w:val="clear" w:color="auto" w:fill="auto"/>
            <w:hideMark/>
          </w:tcPr>
          <w:p w14:paraId="2F73FF62" w14:textId="77777777" w:rsidR="00823B28" w:rsidRPr="00BD15C9" w:rsidRDefault="00823B28" w:rsidP="0023300E">
            <w:pPr>
              <w:spacing w:after="100" w:afterAutospacing="1"/>
              <w:rPr>
                <w:lang w:val="en-GB"/>
              </w:rPr>
            </w:pPr>
            <w:r w:rsidRPr="00BD15C9">
              <w:rPr>
                <w:lang w:val="en-GB"/>
              </w:rPr>
              <w:t>Cobalt chromite blue green spinel</w:t>
            </w:r>
          </w:p>
        </w:tc>
        <w:tc>
          <w:tcPr>
            <w:tcW w:w="1543" w:type="dxa"/>
            <w:tcBorders>
              <w:top w:val="single" w:sz="4" w:space="0" w:color="auto"/>
            </w:tcBorders>
            <w:shd w:val="clear" w:color="auto" w:fill="auto"/>
            <w:noWrap/>
          </w:tcPr>
          <w:p w14:paraId="10191EE2" w14:textId="77777777" w:rsidR="00823B28" w:rsidRPr="00BD15C9" w:rsidRDefault="00823B28" w:rsidP="00741203">
            <w:pPr>
              <w:spacing w:after="100" w:afterAutospacing="1"/>
              <w:jc w:val="center"/>
              <w:rPr>
                <w:lang w:val="en-GB"/>
              </w:rPr>
            </w:pPr>
          </w:p>
        </w:tc>
        <w:tc>
          <w:tcPr>
            <w:tcW w:w="4433" w:type="dxa"/>
            <w:tcBorders>
              <w:top w:val="single" w:sz="4" w:space="0" w:color="auto"/>
            </w:tcBorders>
            <w:shd w:val="clear" w:color="auto" w:fill="auto"/>
          </w:tcPr>
          <w:p w14:paraId="7F24CF36" w14:textId="77777777" w:rsidR="0069114A" w:rsidRPr="00BD15C9" w:rsidRDefault="0069114A" w:rsidP="0069114A">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2EC27422" w14:textId="422E3910" w:rsidR="00823B28" w:rsidRPr="00BD15C9" w:rsidRDefault="0069114A" w:rsidP="0069114A">
            <w:pPr>
              <w:spacing w:after="100" w:afterAutospacing="1"/>
              <w:rPr>
                <w:lang w:val="fr-FR"/>
              </w:rPr>
            </w:pPr>
            <w:r w:rsidRPr="00BD15C9">
              <w:rPr>
                <w:rFonts w:ascii="Calibri" w:hAnsi="Calibri"/>
                <w:color w:val="000000"/>
                <w:lang w:val="fr-FR"/>
              </w:rPr>
              <w:t>4675 Commerce de gros de produits chimiques</w:t>
            </w:r>
          </w:p>
        </w:tc>
      </w:tr>
      <w:tr w:rsidR="00823B28" w:rsidRPr="005E68E3" w14:paraId="336EBEDF" w14:textId="77777777" w:rsidTr="00F10C99">
        <w:trPr>
          <w:trHeight w:val="600"/>
        </w:trPr>
        <w:tc>
          <w:tcPr>
            <w:tcW w:w="3604" w:type="dxa"/>
            <w:tcBorders>
              <w:top w:val="single" w:sz="4" w:space="0" w:color="auto"/>
              <w:bottom w:val="single" w:sz="4" w:space="0" w:color="auto"/>
            </w:tcBorders>
            <w:shd w:val="clear" w:color="auto" w:fill="auto"/>
            <w:hideMark/>
          </w:tcPr>
          <w:p w14:paraId="6991AD1B" w14:textId="77777777" w:rsidR="00823B28" w:rsidRPr="00BD15C9" w:rsidRDefault="00823B28" w:rsidP="0023300E">
            <w:pPr>
              <w:spacing w:after="100" w:afterAutospacing="1"/>
              <w:rPr>
                <w:lang w:val="fr-FR"/>
              </w:rPr>
            </w:pPr>
            <w:r w:rsidRPr="00BD15C9">
              <w:rPr>
                <w:lang w:val="fr-FR"/>
              </w:rPr>
              <w:t>copolymère de Chlorure de Vinylidene</w:t>
            </w:r>
          </w:p>
        </w:tc>
        <w:tc>
          <w:tcPr>
            <w:tcW w:w="3603" w:type="dxa"/>
            <w:tcBorders>
              <w:top w:val="single" w:sz="4" w:space="0" w:color="auto"/>
              <w:bottom w:val="single" w:sz="4" w:space="0" w:color="auto"/>
            </w:tcBorders>
            <w:shd w:val="clear" w:color="auto" w:fill="auto"/>
            <w:hideMark/>
          </w:tcPr>
          <w:p w14:paraId="14AAC83E" w14:textId="77777777" w:rsidR="00823B28" w:rsidRPr="00BD15C9" w:rsidRDefault="00823B28" w:rsidP="0023300E">
            <w:pPr>
              <w:spacing w:after="100" w:afterAutospacing="1"/>
              <w:rPr>
                <w:lang w:val="fr-FR"/>
              </w:rPr>
            </w:pPr>
            <w:r w:rsidRPr="00BD15C9">
              <w:rPr>
                <w:lang w:val="fr-FR"/>
              </w:rPr>
              <w:t>copolymère de Chlorure de Vinylidene</w:t>
            </w:r>
          </w:p>
        </w:tc>
        <w:tc>
          <w:tcPr>
            <w:tcW w:w="1543" w:type="dxa"/>
            <w:tcBorders>
              <w:top w:val="single" w:sz="4" w:space="0" w:color="auto"/>
              <w:bottom w:val="single" w:sz="4" w:space="0" w:color="auto"/>
            </w:tcBorders>
            <w:shd w:val="clear" w:color="auto" w:fill="auto"/>
            <w:noWrap/>
          </w:tcPr>
          <w:p w14:paraId="76D0A76B"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tcPr>
          <w:p w14:paraId="3DB3BD37" w14:textId="024FEAC4" w:rsidR="00823B28" w:rsidRPr="00BD15C9" w:rsidRDefault="00823B28" w:rsidP="009B1784">
            <w:pPr>
              <w:rPr>
                <w:rFonts w:ascii="Calibri" w:hAnsi="Calibri"/>
                <w:color w:val="000000"/>
                <w:lang w:val="fr-FR"/>
              </w:rPr>
            </w:pPr>
          </w:p>
        </w:tc>
      </w:tr>
      <w:tr w:rsidR="00823B28" w:rsidRPr="005E68E3" w14:paraId="56D7E3DA" w14:textId="77777777" w:rsidTr="00F10C99">
        <w:trPr>
          <w:trHeight w:val="936"/>
        </w:trPr>
        <w:tc>
          <w:tcPr>
            <w:tcW w:w="3604" w:type="dxa"/>
            <w:tcBorders>
              <w:top w:val="single" w:sz="4" w:space="0" w:color="auto"/>
              <w:bottom w:val="single" w:sz="4" w:space="0" w:color="auto"/>
            </w:tcBorders>
            <w:shd w:val="clear" w:color="auto" w:fill="auto"/>
            <w:hideMark/>
          </w:tcPr>
          <w:p w14:paraId="3A9D4D53" w14:textId="20E46E95" w:rsidR="00823B28" w:rsidRPr="00BD15C9" w:rsidRDefault="00975F2F" w:rsidP="0023300E">
            <w:pPr>
              <w:spacing w:after="100" w:afterAutospacing="1"/>
              <w:rPr>
                <w:lang w:val="fr-FR"/>
              </w:rPr>
            </w:pPr>
            <w:r w:rsidRPr="00BD15C9">
              <w:rPr>
                <w:lang w:val="fr-FR"/>
              </w:rPr>
              <w:t>Copper oxide</w:t>
            </w:r>
          </w:p>
        </w:tc>
        <w:tc>
          <w:tcPr>
            <w:tcW w:w="3603" w:type="dxa"/>
            <w:tcBorders>
              <w:top w:val="single" w:sz="4" w:space="0" w:color="auto"/>
              <w:bottom w:val="single" w:sz="4" w:space="0" w:color="auto"/>
            </w:tcBorders>
            <w:shd w:val="clear" w:color="auto" w:fill="auto"/>
            <w:hideMark/>
          </w:tcPr>
          <w:p w14:paraId="3FAC3A9A" w14:textId="77777777" w:rsidR="00823B28" w:rsidRPr="00BD15C9" w:rsidRDefault="00823B28" w:rsidP="0023300E">
            <w:pPr>
              <w:spacing w:after="100" w:afterAutospacing="1"/>
              <w:rPr>
                <w:lang w:val="fr-FR"/>
              </w:rPr>
            </w:pPr>
            <w:r w:rsidRPr="00BD15C9">
              <w:rPr>
                <w:lang w:val="fr-FR"/>
              </w:rPr>
              <w:t>Copper oxide</w:t>
            </w:r>
          </w:p>
        </w:tc>
        <w:tc>
          <w:tcPr>
            <w:tcW w:w="1543" w:type="dxa"/>
            <w:tcBorders>
              <w:top w:val="single" w:sz="4" w:space="0" w:color="auto"/>
              <w:bottom w:val="single" w:sz="4" w:space="0" w:color="auto"/>
            </w:tcBorders>
            <w:shd w:val="clear" w:color="auto" w:fill="auto"/>
            <w:noWrap/>
          </w:tcPr>
          <w:p w14:paraId="4D50EA6E"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343E588D" w14:textId="77777777" w:rsidR="00823B28" w:rsidRPr="00BD15C9" w:rsidRDefault="00823B28" w:rsidP="0023300E">
            <w:pPr>
              <w:spacing w:after="100" w:afterAutospacing="1"/>
              <w:rPr>
                <w:lang w:val="fr-FR"/>
              </w:rPr>
            </w:pPr>
            <w:r w:rsidRPr="00BD15C9">
              <w:rPr>
                <w:lang w:val="fr-FR"/>
              </w:rPr>
              <w:t>46710 - Commerce de gros de combustibles solides, liquides et gazeux et de produits annexes</w:t>
            </w:r>
          </w:p>
        </w:tc>
      </w:tr>
      <w:tr w:rsidR="00823B28" w:rsidRPr="005E68E3" w14:paraId="3590ACD0" w14:textId="77777777" w:rsidTr="00F10C99">
        <w:trPr>
          <w:trHeight w:val="977"/>
        </w:trPr>
        <w:tc>
          <w:tcPr>
            <w:tcW w:w="3604" w:type="dxa"/>
            <w:tcBorders>
              <w:top w:val="single" w:sz="4" w:space="0" w:color="auto"/>
              <w:bottom w:val="single" w:sz="4" w:space="0" w:color="auto"/>
            </w:tcBorders>
            <w:shd w:val="clear" w:color="auto" w:fill="auto"/>
            <w:hideMark/>
          </w:tcPr>
          <w:p w14:paraId="334CF8BD" w14:textId="23F7E255" w:rsidR="00823B28" w:rsidRPr="00BD15C9" w:rsidRDefault="00975F2F" w:rsidP="0023300E">
            <w:pPr>
              <w:spacing w:after="100" w:afterAutospacing="1"/>
              <w:rPr>
                <w:lang w:val="fr-FR"/>
              </w:rPr>
            </w:pPr>
            <w:r w:rsidRPr="00BD15C9">
              <w:rPr>
                <w:lang w:val="fr-FR"/>
              </w:rPr>
              <w:t>Diantimony trioxide</w:t>
            </w:r>
          </w:p>
        </w:tc>
        <w:tc>
          <w:tcPr>
            <w:tcW w:w="3603" w:type="dxa"/>
            <w:tcBorders>
              <w:top w:val="single" w:sz="4" w:space="0" w:color="auto"/>
              <w:bottom w:val="single" w:sz="4" w:space="0" w:color="auto"/>
            </w:tcBorders>
            <w:shd w:val="clear" w:color="auto" w:fill="auto"/>
            <w:hideMark/>
          </w:tcPr>
          <w:p w14:paraId="2AEF3CA2" w14:textId="77777777" w:rsidR="00823B28" w:rsidRPr="00BD15C9" w:rsidRDefault="00823B28" w:rsidP="0023300E">
            <w:pPr>
              <w:spacing w:after="100" w:afterAutospacing="1"/>
              <w:rPr>
                <w:lang w:val="fr-FR"/>
              </w:rPr>
            </w:pPr>
            <w:r w:rsidRPr="00BD15C9">
              <w:rPr>
                <w:lang w:val="fr-FR"/>
              </w:rPr>
              <w:t>Diantimony trioxide</w:t>
            </w:r>
          </w:p>
        </w:tc>
        <w:tc>
          <w:tcPr>
            <w:tcW w:w="1543" w:type="dxa"/>
            <w:tcBorders>
              <w:top w:val="single" w:sz="4" w:space="0" w:color="auto"/>
              <w:bottom w:val="single" w:sz="4" w:space="0" w:color="auto"/>
            </w:tcBorders>
            <w:shd w:val="clear" w:color="auto" w:fill="auto"/>
            <w:noWrap/>
          </w:tcPr>
          <w:p w14:paraId="36F5E1C0"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11E266DB" w14:textId="77777777" w:rsidR="00823B28" w:rsidRPr="00BD15C9" w:rsidRDefault="00823B28" w:rsidP="0023300E">
            <w:pPr>
              <w:spacing w:after="100" w:afterAutospacing="1"/>
              <w:rPr>
                <w:lang w:val="fr-FR"/>
              </w:rPr>
            </w:pPr>
            <w:r w:rsidRPr="00BD15C9">
              <w:rPr>
                <w:lang w:val="fr-FR"/>
              </w:rPr>
              <w:t>46710 - Commerce de gros de combustibles solides, liquides et gazeux et de produits annexes</w:t>
            </w:r>
          </w:p>
        </w:tc>
      </w:tr>
      <w:tr w:rsidR="00823B28" w:rsidRPr="005E68E3" w14:paraId="22B69828" w14:textId="77777777" w:rsidTr="00F10C99">
        <w:trPr>
          <w:trHeight w:val="978"/>
        </w:trPr>
        <w:tc>
          <w:tcPr>
            <w:tcW w:w="3604" w:type="dxa"/>
            <w:tcBorders>
              <w:top w:val="single" w:sz="4" w:space="0" w:color="auto"/>
              <w:bottom w:val="single" w:sz="4" w:space="0" w:color="auto"/>
            </w:tcBorders>
            <w:shd w:val="clear" w:color="auto" w:fill="auto"/>
            <w:hideMark/>
          </w:tcPr>
          <w:p w14:paraId="0A426575" w14:textId="45D38ABC" w:rsidR="00823B28" w:rsidRPr="00BD15C9" w:rsidRDefault="00975F2F" w:rsidP="0023300E">
            <w:pPr>
              <w:spacing w:after="100" w:afterAutospacing="1"/>
              <w:rPr>
                <w:lang w:val="fr-FR"/>
              </w:rPr>
            </w:pPr>
            <w:r w:rsidRPr="00BD15C9">
              <w:rPr>
                <w:lang w:val="fr-FR"/>
              </w:rPr>
              <w:t>Dibismuth trioxide</w:t>
            </w:r>
          </w:p>
        </w:tc>
        <w:tc>
          <w:tcPr>
            <w:tcW w:w="3603" w:type="dxa"/>
            <w:tcBorders>
              <w:top w:val="single" w:sz="4" w:space="0" w:color="auto"/>
              <w:bottom w:val="single" w:sz="4" w:space="0" w:color="auto"/>
            </w:tcBorders>
            <w:shd w:val="clear" w:color="auto" w:fill="auto"/>
            <w:hideMark/>
          </w:tcPr>
          <w:p w14:paraId="303AEE54" w14:textId="77777777" w:rsidR="00823B28" w:rsidRPr="00BD15C9" w:rsidRDefault="00823B28" w:rsidP="0023300E">
            <w:pPr>
              <w:spacing w:after="100" w:afterAutospacing="1"/>
              <w:rPr>
                <w:lang w:val="fr-FR"/>
              </w:rPr>
            </w:pPr>
            <w:r w:rsidRPr="00BD15C9">
              <w:rPr>
                <w:lang w:val="fr-FR"/>
              </w:rPr>
              <w:t>Dibismuth trioxide</w:t>
            </w:r>
          </w:p>
        </w:tc>
        <w:tc>
          <w:tcPr>
            <w:tcW w:w="1543" w:type="dxa"/>
            <w:tcBorders>
              <w:top w:val="single" w:sz="4" w:space="0" w:color="auto"/>
              <w:bottom w:val="single" w:sz="4" w:space="0" w:color="auto"/>
            </w:tcBorders>
            <w:shd w:val="clear" w:color="auto" w:fill="auto"/>
            <w:noWrap/>
          </w:tcPr>
          <w:p w14:paraId="5FD5E887"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C465EFB" w14:textId="77777777" w:rsidR="00823B28" w:rsidRPr="00BD15C9" w:rsidRDefault="00823B28" w:rsidP="0023300E">
            <w:pPr>
              <w:spacing w:after="100" w:afterAutospacing="1"/>
              <w:rPr>
                <w:lang w:val="fr-FR"/>
              </w:rPr>
            </w:pPr>
            <w:r w:rsidRPr="00BD15C9">
              <w:rPr>
                <w:lang w:val="fr-FR"/>
              </w:rPr>
              <w:t>46710 - Commerce de gros de combustibles solides, liquides et gazeux et de produits annexes</w:t>
            </w:r>
          </w:p>
        </w:tc>
      </w:tr>
      <w:tr w:rsidR="00823B28" w:rsidRPr="005E68E3" w14:paraId="79D8BEA3" w14:textId="77777777" w:rsidTr="00F10C99">
        <w:trPr>
          <w:trHeight w:val="992"/>
        </w:trPr>
        <w:tc>
          <w:tcPr>
            <w:tcW w:w="3604" w:type="dxa"/>
            <w:tcBorders>
              <w:top w:val="single" w:sz="4" w:space="0" w:color="auto"/>
              <w:bottom w:val="single" w:sz="4" w:space="0" w:color="auto"/>
            </w:tcBorders>
            <w:shd w:val="clear" w:color="auto" w:fill="auto"/>
            <w:hideMark/>
          </w:tcPr>
          <w:p w14:paraId="51F7E942" w14:textId="30C89831" w:rsidR="00823B28" w:rsidRPr="00BD15C9" w:rsidRDefault="00975F2F" w:rsidP="0023300E">
            <w:pPr>
              <w:spacing w:after="100" w:afterAutospacing="1"/>
              <w:rPr>
                <w:lang w:val="fr-FR"/>
              </w:rPr>
            </w:pPr>
            <w:r w:rsidRPr="00BD15C9">
              <w:rPr>
                <w:lang w:val="fr-FR"/>
              </w:rPr>
              <w:t>Dicalcium pyrophosphate</w:t>
            </w:r>
          </w:p>
        </w:tc>
        <w:tc>
          <w:tcPr>
            <w:tcW w:w="3603" w:type="dxa"/>
            <w:tcBorders>
              <w:top w:val="single" w:sz="4" w:space="0" w:color="auto"/>
              <w:bottom w:val="single" w:sz="4" w:space="0" w:color="auto"/>
            </w:tcBorders>
            <w:shd w:val="clear" w:color="auto" w:fill="auto"/>
            <w:hideMark/>
          </w:tcPr>
          <w:p w14:paraId="2EBC61B1" w14:textId="77777777" w:rsidR="00823B28" w:rsidRPr="00BD15C9" w:rsidRDefault="00823B28" w:rsidP="0023300E">
            <w:pPr>
              <w:spacing w:after="100" w:afterAutospacing="1"/>
              <w:rPr>
                <w:lang w:val="fr-FR"/>
              </w:rPr>
            </w:pPr>
            <w:r w:rsidRPr="00BD15C9">
              <w:rPr>
                <w:lang w:val="fr-FR"/>
              </w:rPr>
              <w:t>Dicalcium pyrophosphate</w:t>
            </w:r>
          </w:p>
        </w:tc>
        <w:tc>
          <w:tcPr>
            <w:tcW w:w="1543" w:type="dxa"/>
            <w:tcBorders>
              <w:top w:val="single" w:sz="4" w:space="0" w:color="auto"/>
              <w:bottom w:val="single" w:sz="4" w:space="0" w:color="auto"/>
            </w:tcBorders>
            <w:shd w:val="clear" w:color="auto" w:fill="auto"/>
            <w:noWrap/>
          </w:tcPr>
          <w:p w14:paraId="0BFC9F8A"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5813B9C" w14:textId="77777777" w:rsidR="00823B28" w:rsidRPr="00BD15C9" w:rsidRDefault="00823B28" w:rsidP="0023300E">
            <w:pPr>
              <w:spacing w:after="100" w:afterAutospacing="1"/>
              <w:rPr>
                <w:lang w:val="fr-FR"/>
              </w:rPr>
            </w:pPr>
            <w:r w:rsidRPr="00BD15C9">
              <w:rPr>
                <w:lang w:val="fr-FR"/>
              </w:rPr>
              <w:t>46710 - Commerce de gros de combustibles solides, liquides et gazeux et de produits annexes</w:t>
            </w:r>
          </w:p>
        </w:tc>
      </w:tr>
      <w:tr w:rsidR="00823B28" w:rsidRPr="005E68E3" w14:paraId="19C6F078" w14:textId="77777777" w:rsidTr="00F10C99">
        <w:trPr>
          <w:trHeight w:val="600"/>
        </w:trPr>
        <w:tc>
          <w:tcPr>
            <w:tcW w:w="3604" w:type="dxa"/>
            <w:tcBorders>
              <w:top w:val="single" w:sz="4" w:space="0" w:color="auto"/>
            </w:tcBorders>
            <w:shd w:val="clear" w:color="auto" w:fill="auto"/>
            <w:hideMark/>
          </w:tcPr>
          <w:p w14:paraId="0B1673DF" w14:textId="77777777" w:rsidR="00823B28" w:rsidRPr="00BD15C9" w:rsidRDefault="00823B28" w:rsidP="003A67F4">
            <w:pPr>
              <w:spacing w:after="120" w:line="240" w:lineRule="auto"/>
              <w:rPr>
                <w:lang w:val="es-ES"/>
              </w:rPr>
            </w:pPr>
            <w:r w:rsidRPr="00BD15C9">
              <w:rPr>
                <w:lang w:val="es-ES"/>
              </w:rPr>
              <w:t>Diiron Trioxide</w:t>
            </w:r>
          </w:p>
          <w:p w14:paraId="7767E0D7" w14:textId="77777777" w:rsidR="00823B28" w:rsidRPr="00BD15C9" w:rsidRDefault="00823B28" w:rsidP="003A67F4">
            <w:pPr>
              <w:spacing w:after="120" w:line="240" w:lineRule="auto"/>
              <w:rPr>
                <w:lang w:val="es-ES"/>
              </w:rPr>
            </w:pPr>
            <w:r w:rsidRPr="00BD15C9">
              <w:rPr>
                <w:lang w:val="es-ES"/>
              </w:rPr>
              <w:t>C.I. Pigment Red 101</w:t>
            </w:r>
          </w:p>
          <w:p w14:paraId="67298619" w14:textId="77777777" w:rsidR="00823B28" w:rsidRPr="00BD15C9" w:rsidRDefault="00823B28" w:rsidP="003A67F4">
            <w:pPr>
              <w:spacing w:after="120" w:line="240" w:lineRule="auto"/>
              <w:rPr>
                <w:lang w:val="es-ES"/>
              </w:rPr>
            </w:pPr>
            <w:r w:rsidRPr="00BD15C9">
              <w:rPr>
                <w:lang w:val="es-ES"/>
              </w:rPr>
              <w:t>RB1597 Red Iron Oxide</w:t>
            </w:r>
          </w:p>
          <w:p w14:paraId="3F0A5FCC" w14:textId="77777777" w:rsidR="00823B28" w:rsidRPr="00BD15C9" w:rsidRDefault="00823B28" w:rsidP="003A67F4">
            <w:pPr>
              <w:spacing w:after="120" w:line="240" w:lineRule="auto"/>
              <w:rPr>
                <w:lang w:val="es-ES"/>
              </w:rPr>
            </w:pPr>
            <w:r w:rsidRPr="00BD15C9">
              <w:rPr>
                <w:lang w:val="es-ES"/>
              </w:rPr>
              <w:t>RB2500 Red Iron Oxide</w:t>
            </w:r>
          </w:p>
          <w:p w14:paraId="0C09F279" w14:textId="77777777" w:rsidR="00823B28" w:rsidRPr="00BD15C9" w:rsidRDefault="00823B28" w:rsidP="003A67F4">
            <w:pPr>
              <w:spacing w:after="120" w:line="240" w:lineRule="auto"/>
              <w:rPr>
                <w:lang w:val="es-ES"/>
              </w:rPr>
            </w:pPr>
            <w:r w:rsidRPr="00BD15C9">
              <w:rPr>
                <w:lang w:val="es-ES"/>
              </w:rPr>
              <w:t>RB3800 Red Iron Oxide</w:t>
            </w:r>
          </w:p>
          <w:p w14:paraId="74A7CBDE" w14:textId="77777777" w:rsidR="00823B28" w:rsidRPr="00BD15C9" w:rsidRDefault="00823B28" w:rsidP="003A67F4">
            <w:pPr>
              <w:spacing w:after="120" w:line="240" w:lineRule="auto"/>
              <w:rPr>
                <w:lang w:val="es-ES"/>
              </w:rPr>
            </w:pPr>
            <w:r w:rsidRPr="00BD15C9">
              <w:rPr>
                <w:lang w:val="es-ES"/>
              </w:rPr>
              <w:lastRenderedPageBreak/>
              <w:t>RO3097 Red Iron Oxide</w:t>
            </w:r>
          </w:p>
          <w:p w14:paraId="64450187" w14:textId="77777777" w:rsidR="00823B28" w:rsidRPr="00BD15C9" w:rsidRDefault="00823B28" w:rsidP="003A67F4">
            <w:pPr>
              <w:spacing w:after="120" w:line="240" w:lineRule="auto"/>
              <w:rPr>
                <w:lang w:val="es-ES"/>
              </w:rPr>
            </w:pPr>
            <w:r w:rsidRPr="00BD15C9">
              <w:rPr>
                <w:lang w:val="es-ES"/>
              </w:rPr>
              <w:t>RO4597 Red Iron Oxide</w:t>
            </w:r>
          </w:p>
          <w:p w14:paraId="465877E0" w14:textId="77777777" w:rsidR="00823B28" w:rsidRPr="00BD15C9" w:rsidRDefault="00823B28" w:rsidP="003A67F4">
            <w:pPr>
              <w:spacing w:after="120" w:line="240" w:lineRule="auto"/>
              <w:rPr>
                <w:lang w:val="es-ES"/>
              </w:rPr>
            </w:pPr>
            <w:r w:rsidRPr="00BD15C9">
              <w:rPr>
                <w:lang w:val="es-ES"/>
              </w:rPr>
              <w:t>R2199D Red Iron Oxide</w:t>
            </w:r>
          </w:p>
          <w:p w14:paraId="4AFBB26D" w14:textId="77777777" w:rsidR="00823B28" w:rsidRPr="00BD15C9" w:rsidRDefault="00823B28" w:rsidP="003A67F4">
            <w:pPr>
              <w:spacing w:after="120" w:line="240" w:lineRule="auto"/>
              <w:rPr>
                <w:lang w:val="es-ES"/>
              </w:rPr>
            </w:pPr>
            <w:r w:rsidRPr="00BD15C9">
              <w:rPr>
                <w:lang w:val="es-ES"/>
              </w:rPr>
              <w:t>R3098D Red Iron Oxide</w:t>
            </w:r>
          </w:p>
          <w:p w14:paraId="34F8E893" w14:textId="77777777" w:rsidR="00823B28" w:rsidRPr="00BD15C9" w:rsidRDefault="00823B28" w:rsidP="003A67F4">
            <w:pPr>
              <w:spacing w:after="120" w:line="240" w:lineRule="auto"/>
              <w:rPr>
                <w:lang w:val="es-ES"/>
              </w:rPr>
            </w:pPr>
            <w:r w:rsidRPr="00BD15C9">
              <w:rPr>
                <w:lang w:val="es-ES"/>
              </w:rPr>
              <w:t>Sicovit R30</w:t>
            </w:r>
          </w:p>
          <w:p w14:paraId="4BFF153C" w14:textId="77777777" w:rsidR="00823B28" w:rsidRPr="00BD15C9" w:rsidRDefault="00823B28" w:rsidP="003A67F4">
            <w:pPr>
              <w:spacing w:after="120" w:line="240" w:lineRule="auto"/>
              <w:rPr>
                <w:lang w:val="es-ES"/>
              </w:rPr>
            </w:pPr>
            <w:r w:rsidRPr="00BD15C9">
              <w:rPr>
                <w:lang w:val="es-ES"/>
              </w:rPr>
              <w:t>Ferroxide 212M</w:t>
            </w:r>
          </w:p>
          <w:p w14:paraId="13DE83BA" w14:textId="77777777" w:rsidR="00823B28" w:rsidRPr="00BD15C9" w:rsidRDefault="00823B28" w:rsidP="003A67F4">
            <w:pPr>
              <w:spacing w:after="120" w:line="240" w:lineRule="auto"/>
              <w:rPr>
                <w:lang w:val="es-ES"/>
              </w:rPr>
            </w:pPr>
            <w:r w:rsidRPr="00BD15C9">
              <w:rPr>
                <w:lang w:val="es-ES"/>
              </w:rPr>
              <w:t>Ferroxide 212P</w:t>
            </w:r>
          </w:p>
          <w:p w14:paraId="5A7043BF" w14:textId="77777777" w:rsidR="00823B28" w:rsidRPr="00BD15C9" w:rsidRDefault="00823B28" w:rsidP="003A67F4">
            <w:pPr>
              <w:spacing w:after="120" w:line="240" w:lineRule="auto"/>
              <w:rPr>
                <w:lang w:val="es-ES"/>
              </w:rPr>
            </w:pPr>
            <w:r w:rsidRPr="00BD15C9">
              <w:rPr>
                <w:lang w:val="es-ES"/>
              </w:rPr>
              <w:t>Ferroxide 212Y</w:t>
            </w:r>
          </w:p>
          <w:p w14:paraId="1FE3D3AD" w14:textId="77777777" w:rsidR="00823B28" w:rsidRPr="00BD15C9" w:rsidRDefault="00823B28" w:rsidP="003A67F4">
            <w:pPr>
              <w:spacing w:after="120" w:line="240" w:lineRule="auto"/>
              <w:rPr>
                <w:lang w:val="es-ES"/>
              </w:rPr>
            </w:pPr>
            <w:r w:rsidRPr="00BD15C9">
              <w:rPr>
                <w:lang w:val="es-ES"/>
              </w:rPr>
              <w:t>Ferroxide 216M</w:t>
            </w:r>
          </w:p>
          <w:p w14:paraId="023C4CCC" w14:textId="77777777" w:rsidR="00823B28" w:rsidRPr="00BD15C9" w:rsidRDefault="00823B28" w:rsidP="003A67F4">
            <w:pPr>
              <w:spacing w:after="120" w:line="240" w:lineRule="auto"/>
              <w:rPr>
                <w:lang w:val="es-ES"/>
              </w:rPr>
            </w:pPr>
            <w:r w:rsidRPr="00BD15C9">
              <w:rPr>
                <w:lang w:val="es-ES"/>
              </w:rPr>
              <w:t>Ferroxide 218M</w:t>
            </w:r>
          </w:p>
          <w:p w14:paraId="5E5AE362" w14:textId="77777777" w:rsidR="00823B28" w:rsidRPr="002A5C80" w:rsidRDefault="00823B28" w:rsidP="003A67F4">
            <w:pPr>
              <w:spacing w:after="120" w:line="240" w:lineRule="auto"/>
              <w:rPr>
                <w:lang w:val="es-ES"/>
              </w:rPr>
            </w:pPr>
            <w:r w:rsidRPr="002A5C80">
              <w:rPr>
                <w:lang w:val="es-ES"/>
              </w:rPr>
              <w:t>Trans-Oxide AC1070</w:t>
            </w:r>
          </w:p>
          <w:p w14:paraId="5FD20610" w14:textId="77777777" w:rsidR="00823B28" w:rsidRPr="002A5C80" w:rsidRDefault="00823B28" w:rsidP="003A67F4">
            <w:pPr>
              <w:spacing w:after="120" w:line="240" w:lineRule="auto"/>
              <w:rPr>
                <w:lang w:val="es-ES"/>
              </w:rPr>
            </w:pPr>
            <w:r w:rsidRPr="002A5C80">
              <w:rPr>
                <w:lang w:val="es-ES"/>
              </w:rPr>
              <w:t>Trans-Oxide AC1071</w:t>
            </w:r>
          </w:p>
          <w:p w14:paraId="173F6E07" w14:textId="77777777" w:rsidR="00823B28" w:rsidRPr="002A5C80" w:rsidRDefault="00823B28" w:rsidP="003A67F4">
            <w:pPr>
              <w:spacing w:after="120" w:line="240" w:lineRule="auto"/>
              <w:rPr>
                <w:lang w:val="es-ES"/>
              </w:rPr>
            </w:pPr>
            <w:r w:rsidRPr="002A5C80">
              <w:rPr>
                <w:lang w:val="es-ES"/>
              </w:rPr>
              <w:t>Trans-Oxide AC1000</w:t>
            </w:r>
          </w:p>
          <w:p w14:paraId="776CD0B1" w14:textId="77777777" w:rsidR="00823B28" w:rsidRPr="00BD15C9" w:rsidRDefault="00823B28" w:rsidP="003A67F4">
            <w:pPr>
              <w:spacing w:after="120" w:line="240" w:lineRule="auto"/>
              <w:rPr>
                <w:lang w:val="fr-FR"/>
              </w:rPr>
            </w:pPr>
            <w:r w:rsidRPr="00BD15C9">
              <w:rPr>
                <w:lang w:val="fr-FR"/>
              </w:rPr>
              <w:t>Iron(III)oxide</w:t>
            </w:r>
          </w:p>
          <w:p w14:paraId="248F0173" w14:textId="77777777" w:rsidR="00823B28" w:rsidRPr="00BD15C9" w:rsidRDefault="00823B28" w:rsidP="003A67F4">
            <w:pPr>
              <w:spacing w:after="120" w:line="240" w:lineRule="auto"/>
              <w:rPr>
                <w:lang w:val="fr-FR"/>
              </w:rPr>
            </w:pPr>
            <w:r w:rsidRPr="00BD15C9">
              <w:rPr>
                <w:lang w:val="fr-FR"/>
              </w:rPr>
              <w:t>Pigment Red 101</w:t>
            </w:r>
          </w:p>
        </w:tc>
        <w:tc>
          <w:tcPr>
            <w:tcW w:w="3603" w:type="dxa"/>
            <w:tcBorders>
              <w:top w:val="single" w:sz="4" w:space="0" w:color="auto"/>
            </w:tcBorders>
            <w:shd w:val="clear" w:color="auto" w:fill="auto"/>
            <w:hideMark/>
          </w:tcPr>
          <w:p w14:paraId="1D376907" w14:textId="77777777" w:rsidR="00823B28" w:rsidRPr="00BD15C9" w:rsidRDefault="00823B28" w:rsidP="0023300E">
            <w:pPr>
              <w:spacing w:after="100" w:afterAutospacing="1"/>
              <w:rPr>
                <w:lang w:val="fr-FR"/>
              </w:rPr>
            </w:pPr>
            <w:r w:rsidRPr="00BD15C9">
              <w:rPr>
                <w:lang w:val="fr-FR"/>
              </w:rPr>
              <w:lastRenderedPageBreak/>
              <w:t>Diiron trioxide</w:t>
            </w:r>
          </w:p>
        </w:tc>
        <w:tc>
          <w:tcPr>
            <w:tcW w:w="1543" w:type="dxa"/>
            <w:tcBorders>
              <w:top w:val="single" w:sz="4" w:space="0" w:color="auto"/>
            </w:tcBorders>
            <w:shd w:val="clear" w:color="auto" w:fill="auto"/>
            <w:noWrap/>
            <w:hideMark/>
          </w:tcPr>
          <w:p w14:paraId="71C4F99F" w14:textId="77777777" w:rsidR="00823B28" w:rsidRPr="00BD15C9" w:rsidRDefault="00823B28" w:rsidP="00741203">
            <w:pPr>
              <w:spacing w:after="100" w:afterAutospacing="1"/>
              <w:jc w:val="center"/>
              <w:rPr>
                <w:lang w:val="fr-FR"/>
              </w:rPr>
            </w:pPr>
            <w:r w:rsidRPr="00BD15C9">
              <w:rPr>
                <w:lang w:val="fr-FR"/>
              </w:rPr>
              <w:t>&gt;1000 t</w:t>
            </w:r>
          </w:p>
        </w:tc>
        <w:tc>
          <w:tcPr>
            <w:tcW w:w="4433" w:type="dxa"/>
            <w:tcBorders>
              <w:top w:val="single" w:sz="4" w:space="0" w:color="auto"/>
            </w:tcBorders>
            <w:shd w:val="clear" w:color="auto" w:fill="auto"/>
            <w:hideMark/>
          </w:tcPr>
          <w:p w14:paraId="2CA93EED" w14:textId="77777777" w:rsidR="00823B28" w:rsidRPr="00BD15C9" w:rsidRDefault="00823B28" w:rsidP="004E4626">
            <w:pPr>
              <w:spacing w:after="120" w:line="240" w:lineRule="auto"/>
              <w:rPr>
                <w:lang w:val="fr-FR"/>
              </w:rPr>
            </w:pPr>
            <w:r w:rsidRPr="00BD15C9">
              <w:rPr>
                <w:lang w:val="fr-FR"/>
              </w:rPr>
              <w:t>20 - Fabrication de produits chimiques</w:t>
            </w:r>
          </w:p>
          <w:p w14:paraId="73DFCECE" w14:textId="77777777" w:rsidR="00823B28" w:rsidRPr="00BD15C9" w:rsidRDefault="00823B28" w:rsidP="004E4626">
            <w:pPr>
              <w:spacing w:after="120" w:line="240" w:lineRule="auto"/>
              <w:rPr>
                <w:lang w:val="fr-FR"/>
              </w:rPr>
            </w:pPr>
            <w:r w:rsidRPr="00BD15C9">
              <w:rPr>
                <w:lang w:val="fr-FR"/>
              </w:rPr>
              <w:t>2012 - Fabrication de colorants et de pigments</w:t>
            </w:r>
          </w:p>
          <w:p w14:paraId="6C0DA454" w14:textId="77777777" w:rsidR="00823B28" w:rsidRPr="00BD15C9" w:rsidRDefault="00823B28" w:rsidP="004E4626">
            <w:pPr>
              <w:spacing w:after="120" w:line="240" w:lineRule="auto"/>
              <w:rPr>
                <w:lang w:val="fr-FR"/>
              </w:rPr>
            </w:pPr>
            <w:r w:rsidRPr="00BD15C9">
              <w:rPr>
                <w:lang w:val="fr-FR"/>
              </w:rPr>
              <w:t>2012 - Fabrication de colorants et de pigments</w:t>
            </w:r>
          </w:p>
          <w:p w14:paraId="62660F24" w14:textId="77777777" w:rsidR="00823B28" w:rsidRPr="00BD15C9" w:rsidRDefault="00823B28" w:rsidP="004E4626">
            <w:pPr>
              <w:spacing w:after="120" w:line="240" w:lineRule="auto"/>
              <w:rPr>
                <w:lang w:val="fr-FR"/>
              </w:rPr>
            </w:pPr>
            <w:r w:rsidRPr="00BD15C9">
              <w:rPr>
                <w:lang w:val="fr-FR"/>
              </w:rPr>
              <w:t>20160 - Fabrication de matières plastiques de base</w:t>
            </w:r>
          </w:p>
          <w:p w14:paraId="005FD630" w14:textId="77777777" w:rsidR="00823B28" w:rsidRPr="00BD15C9" w:rsidRDefault="00823B28" w:rsidP="004E4626">
            <w:pPr>
              <w:spacing w:after="120" w:line="240" w:lineRule="auto"/>
              <w:rPr>
                <w:lang w:val="fr-FR"/>
              </w:rPr>
            </w:pPr>
            <w:r w:rsidRPr="00BD15C9">
              <w:rPr>
                <w:lang w:val="fr-FR"/>
              </w:rPr>
              <w:lastRenderedPageBreak/>
              <w:t>203 - Fabrication de peintures, de vernis, d'encres et de mastics</w:t>
            </w:r>
          </w:p>
          <w:p w14:paraId="0F69F32F" w14:textId="77777777" w:rsidR="00823B28" w:rsidRPr="00BD15C9" w:rsidRDefault="00823B28" w:rsidP="004E4626">
            <w:pPr>
              <w:spacing w:after="120" w:line="240" w:lineRule="auto"/>
              <w:rPr>
                <w:lang w:val="fr-FR"/>
              </w:rPr>
            </w:pPr>
            <w:r w:rsidRPr="00BD15C9">
              <w:rPr>
                <w:lang w:val="fr-FR"/>
              </w:rPr>
              <w:t>46710 - Commerce de gros de combustibles solides, liquides et gazeux et de produits annexes</w:t>
            </w:r>
          </w:p>
          <w:p w14:paraId="77A89772" w14:textId="2CDD901B" w:rsidR="0069114A" w:rsidRPr="00BD15C9" w:rsidRDefault="0069114A" w:rsidP="004E4626">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tc>
      </w:tr>
      <w:tr w:rsidR="00823B28" w:rsidRPr="005E68E3" w14:paraId="6D28EFD1" w14:textId="77777777" w:rsidTr="00D82C58">
        <w:trPr>
          <w:trHeight w:val="1202"/>
        </w:trPr>
        <w:tc>
          <w:tcPr>
            <w:tcW w:w="3604" w:type="dxa"/>
            <w:tcBorders>
              <w:top w:val="single" w:sz="4" w:space="0" w:color="auto"/>
              <w:bottom w:val="single" w:sz="4" w:space="0" w:color="auto"/>
            </w:tcBorders>
            <w:shd w:val="clear" w:color="auto" w:fill="auto"/>
            <w:hideMark/>
          </w:tcPr>
          <w:p w14:paraId="0003FDCB" w14:textId="77777777" w:rsidR="00823B28" w:rsidRPr="00BD15C9" w:rsidRDefault="00823B28" w:rsidP="0023300E">
            <w:pPr>
              <w:spacing w:after="100" w:afterAutospacing="1"/>
              <w:rPr>
                <w:lang w:val="fr-FR"/>
              </w:rPr>
            </w:pPr>
            <w:r w:rsidRPr="00BD15C9">
              <w:rPr>
                <w:lang w:val="fr-FR"/>
              </w:rPr>
              <w:lastRenderedPageBreak/>
              <w:t>dimethyl 2-[[1-[[(2,3-dihydro-2-oxo-1H-benzimidazol-5-yl)amino]carbonyl]-2-oxopropyl]azo]terephthalate</w:t>
            </w:r>
          </w:p>
        </w:tc>
        <w:tc>
          <w:tcPr>
            <w:tcW w:w="3603" w:type="dxa"/>
            <w:tcBorders>
              <w:top w:val="single" w:sz="4" w:space="0" w:color="auto"/>
              <w:bottom w:val="single" w:sz="4" w:space="0" w:color="auto"/>
            </w:tcBorders>
            <w:shd w:val="clear" w:color="auto" w:fill="auto"/>
            <w:hideMark/>
          </w:tcPr>
          <w:p w14:paraId="342C1230" w14:textId="77777777" w:rsidR="00823B28" w:rsidRPr="00BD15C9" w:rsidRDefault="00823B28" w:rsidP="0023300E">
            <w:pPr>
              <w:spacing w:after="100" w:afterAutospacing="1"/>
              <w:rPr>
                <w:lang w:val="fr-FR"/>
              </w:rPr>
            </w:pPr>
            <w:r w:rsidRPr="00BD15C9">
              <w:rPr>
                <w:lang w:val="fr-FR"/>
              </w:rPr>
              <w:t>Dimethyl 2-[[1-[[(2,3-dihydro-2-oxo-1H-benzimidazol-5-yl)amino]carbonyl]-2-oxopropyl]azo]terephthalate</w:t>
            </w:r>
          </w:p>
        </w:tc>
        <w:tc>
          <w:tcPr>
            <w:tcW w:w="1543" w:type="dxa"/>
            <w:tcBorders>
              <w:top w:val="single" w:sz="4" w:space="0" w:color="auto"/>
              <w:bottom w:val="single" w:sz="4" w:space="0" w:color="auto"/>
            </w:tcBorders>
            <w:shd w:val="clear" w:color="auto" w:fill="auto"/>
            <w:noWrap/>
          </w:tcPr>
          <w:p w14:paraId="19C2932F"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196CD71" w14:textId="5E5B757E" w:rsidR="004E4626" w:rsidRPr="00BD15C9" w:rsidRDefault="004E4626" w:rsidP="004E4626">
            <w:pPr>
              <w:spacing w:after="120" w:line="240" w:lineRule="auto"/>
              <w:rPr>
                <w:lang w:val="fr-FR"/>
              </w:rPr>
            </w:pPr>
            <w:r w:rsidRPr="00BD15C9">
              <w:rPr>
                <w:lang w:val="fr-FR"/>
              </w:rPr>
              <w:t>20 - Fabrication de produits chimiques</w:t>
            </w:r>
          </w:p>
          <w:p w14:paraId="589527E9" w14:textId="77777777" w:rsidR="00823B28" w:rsidRPr="00BD15C9" w:rsidRDefault="00823B28" w:rsidP="004E4626">
            <w:pPr>
              <w:spacing w:after="120" w:line="240" w:lineRule="auto"/>
              <w:rPr>
                <w:lang w:val="fr-FR"/>
              </w:rPr>
            </w:pPr>
            <w:r w:rsidRPr="00BD15C9">
              <w:rPr>
                <w:lang w:val="fr-FR"/>
              </w:rPr>
              <w:t>20160 - Fabrication de matières plastiques de base</w:t>
            </w:r>
          </w:p>
        </w:tc>
      </w:tr>
      <w:tr w:rsidR="00823B28" w:rsidRPr="005E68E3" w14:paraId="00E47C33" w14:textId="77777777" w:rsidTr="00D82C58">
        <w:trPr>
          <w:trHeight w:val="1803"/>
        </w:trPr>
        <w:tc>
          <w:tcPr>
            <w:tcW w:w="3604" w:type="dxa"/>
            <w:tcBorders>
              <w:top w:val="single" w:sz="4" w:space="0" w:color="auto"/>
              <w:bottom w:val="single" w:sz="4" w:space="0" w:color="auto"/>
            </w:tcBorders>
            <w:shd w:val="clear" w:color="auto" w:fill="auto"/>
            <w:hideMark/>
          </w:tcPr>
          <w:p w14:paraId="56852919" w14:textId="77777777" w:rsidR="00823B28" w:rsidRPr="00BD15C9" w:rsidRDefault="00823B28" w:rsidP="0023300E">
            <w:pPr>
              <w:spacing w:after="100" w:afterAutospacing="1"/>
              <w:rPr>
                <w:lang w:val="fr-FR"/>
              </w:rPr>
            </w:pPr>
            <w:r w:rsidRPr="00BD15C9">
              <w:rPr>
                <w:lang w:val="fr-FR"/>
              </w:rPr>
              <w:lastRenderedPageBreak/>
              <w:t>C.I. Pigment Blue 1</w:t>
            </w:r>
          </w:p>
        </w:tc>
        <w:tc>
          <w:tcPr>
            <w:tcW w:w="3603" w:type="dxa"/>
            <w:tcBorders>
              <w:top w:val="single" w:sz="4" w:space="0" w:color="auto"/>
              <w:bottom w:val="single" w:sz="4" w:space="0" w:color="auto"/>
            </w:tcBorders>
            <w:shd w:val="clear" w:color="auto" w:fill="auto"/>
            <w:hideMark/>
          </w:tcPr>
          <w:p w14:paraId="4D868DCE" w14:textId="77777777" w:rsidR="00823B28" w:rsidRPr="00BD15C9" w:rsidRDefault="00823B28" w:rsidP="0023300E">
            <w:pPr>
              <w:spacing w:after="100" w:afterAutospacing="1"/>
              <w:rPr>
                <w:lang w:val="fr-FR"/>
              </w:rPr>
            </w:pPr>
            <w:r w:rsidRPr="00BD15C9">
              <w:rPr>
                <w:lang w:val="fr-FR"/>
              </w:rPr>
              <w:t>Ethanaminium, N-[4-[[4-(diethylamino)phenyl][4-(ethylamino)-1-naphthalenyl]methylene]-2,5-cyclohexadien-1-ylidene]-N-ethyl-, molybdatetungstatephosphate</w:t>
            </w:r>
          </w:p>
        </w:tc>
        <w:tc>
          <w:tcPr>
            <w:tcW w:w="1543" w:type="dxa"/>
            <w:tcBorders>
              <w:top w:val="single" w:sz="4" w:space="0" w:color="auto"/>
              <w:bottom w:val="single" w:sz="4" w:space="0" w:color="auto"/>
            </w:tcBorders>
            <w:shd w:val="clear" w:color="auto" w:fill="auto"/>
            <w:noWrap/>
          </w:tcPr>
          <w:p w14:paraId="3DFAFCFD"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60C857FD"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BD15C9" w14:paraId="19EEAC56" w14:textId="77777777" w:rsidTr="00D82C58">
        <w:trPr>
          <w:trHeight w:val="340"/>
        </w:trPr>
        <w:tc>
          <w:tcPr>
            <w:tcW w:w="3604" w:type="dxa"/>
            <w:tcBorders>
              <w:top w:val="single" w:sz="4" w:space="0" w:color="auto"/>
              <w:bottom w:val="single" w:sz="4" w:space="0" w:color="auto"/>
            </w:tcBorders>
            <w:shd w:val="clear" w:color="auto" w:fill="auto"/>
            <w:hideMark/>
          </w:tcPr>
          <w:p w14:paraId="587D6A98" w14:textId="77777777" w:rsidR="00823B28" w:rsidRPr="00BD15C9" w:rsidRDefault="00823B28" w:rsidP="0023300E">
            <w:pPr>
              <w:spacing w:after="100" w:afterAutospacing="1"/>
              <w:rPr>
                <w:lang w:val="fr-FR"/>
              </w:rPr>
            </w:pPr>
            <w:r w:rsidRPr="00BD15C9">
              <w:rPr>
                <w:lang w:val="fr-FR"/>
              </w:rPr>
              <w:t>polyvinylchloride</w:t>
            </w:r>
          </w:p>
        </w:tc>
        <w:tc>
          <w:tcPr>
            <w:tcW w:w="3603" w:type="dxa"/>
            <w:tcBorders>
              <w:top w:val="single" w:sz="4" w:space="0" w:color="auto"/>
              <w:bottom w:val="single" w:sz="4" w:space="0" w:color="auto"/>
            </w:tcBorders>
            <w:shd w:val="clear" w:color="auto" w:fill="auto"/>
            <w:hideMark/>
          </w:tcPr>
          <w:p w14:paraId="5E6F40A7" w14:textId="77777777" w:rsidR="00823B28" w:rsidRPr="00BD15C9" w:rsidRDefault="00823B28" w:rsidP="0023300E">
            <w:pPr>
              <w:spacing w:after="100" w:afterAutospacing="1"/>
              <w:rPr>
                <w:lang w:val="fr-FR"/>
              </w:rPr>
            </w:pPr>
            <w:r w:rsidRPr="00BD15C9">
              <w:rPr>
                <w:lang w:val="fr-FR"/>
              </w:rPr>
              <w:t>Ethene, chloro-, homopolymer</w:t>
            </w:r>
          </w:p>
        </w:tc>
        <w:tc>
          <w:tcPr>
            <w:tcW w:w="1543" w:type="dxa"/>
            <w:tcBorders>
              <w:top w:val="single" w:sz="4" w:space="0" w:color="auto"/>
              <w:bottom w:val="single" w:sz="4" w:space="0" w:color="auto"/>
            </w:tcBorders>
            <w:shd w:val="clear" w:color="auto" w:fill="auto"/>
            <w:noWrap/>
          </w:tcPr>
          <w:p w14:paraId="6D104080"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38755AE" w14:textId="77777777" w:rsidR="00823B28" w:rsidRPr="00BD15C9" w:rsidRDefault="00823B28" w:rsidP="0023300E">
            <w:pPr>
              <w:spacing w:after="100" w:afterAutospacing="1"/>
              <w:rPr>
                <w:lang w:val="fr-FR"/>
              </w:rPr>
            </w:pPr>
            <w:r w:rsidRPr="00BD15C9">
              <w:rPr>
                <w:lang w:val="fr-FR"/>
              </w:rPr>
              <w:t>20 - Fabrication de produits chimiques</w:t>
            </w:r>
          </w:p>
        </w:tc>
      </w:tr>
      <w:tr w:rsidR="00823B28" w:rsidRPr="005E68E3" w14:paraId="4D234236" w14:textId="77777777" w:rsidTr="00F10C99">
        <w:trPr>
          <w:trHeight w:val="891"/>
        </w:trPr>
        <w:tc>
          <w:tcPr>
            <w:tcW w:w="3604" w:type="dxa"/>
            <w:tcBorders>
              <w:top w:val="single" w:sz="4" w:space="0" w:color="auto"/>
            </w:tcBorders>
            <w:shd w:val="clear" w:color="auto" w:fill="auto"/>
            <w:hideMark/>
          </w:tcPr>
          <w:p w14:paraId="74561497" w14:textId="77777777" w:rsidR="00823B28" w:rsidRPr="00BD15C9" w:rsidRDefault="00823B28" w:rsidP="00BE08E7">
            <w:pPr>
              <w:spacing w:after="120" w:line="240" w:lineRule="auto"/>
              <w:rPr>
                <w:lang w:val="fr-FR"/>
              </w:rPr>
            </w:pPr>
            <w:r w:rsidRPr="00BD15C9">
              <w:rPr>
                <w:lang w:val="fr-FR"/>
              </w:rPr>
              <w:t>Gold nano powder</w:t>
            </w:r>
          </w:p>
          <w:p w14:paraId="2560CB49" w14:textId="77777777" w:rsidR="00823B28" w:rsidRPr="00BD15C9" w:rsidRDefault="00823B28" w:rsidP="00BE08E7">
            <w:pPr>
              <w:spacing w:after="120" w:line="240" w:lineRule="auto"/>
              <w:rPr>
                <w:lang w:val="fr-FR"/>
              </w:rPr>
            </w:pPr>
            <w:r w:rsidRPr="00BD15C9">
              <w:rPr>
                <w:lang w:val="fr-FR"/>
              </w:rPr>
              <w:t>Goud</w:t>
            </w:r>
          </w:p>
        </w:tc>
        <w:tc>
          <w:tcPr>
            <w:tcW w:w="3603" w:type="dxa"/>
            <w:tcBorders>
              <w:top w:val="single" w:sz="4" w:space="0" w:color="auto"/>
            </w:tcBorders>
            <w:shd w:val="clear" w:color="auto" w:fill="auto"/>
            <w:hideMark/>
          </w:tcPr>
          <w:p w14:paraId="0D636EB0" w14:textId="77777777" w:rsidR="00823B28" w:rsidRPr="00BD15C9" w:rsidRDefault="00823B28" w:rsidP="0023300E">
            <w:pPr>
              <w:spacing w:after="100" w:afterAutospacing="1"/>
              <w:rPr>
                <w:lang w:val="fr-FR"/>
              </w:rPr>
            </w:pPr>
            <w:r w:rsidRPr="00BD15C9">
              <w:rPr>
                <w:lang w:val="fr-FR"/>
              </w:rPr>
              <w:t>Gold</w:t>
            </w:r>
          </w:p>
        </w:tc>
        <w:tc>
          <w:tcPr>
            <w:tcW w:w="1543" w:type="dxa"/>
            <w:tcBorders>
              <w:top w:val="single" w:sz="4" w:space="0" w:color="auto"/>
            </w:tcBorders>
            <w:shd w:val="clear" w:color="auto" w:fill="auto"/>
            <w:noWrap/>
          </w:tcPr>
          <w:p w14:paraId="3A9A0E22"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431D1108" w14:textId="267E3182" w:rsidR="00D43037" w:rsidRPr="00BD15C9" w:rsidRDefault="00823B28" w:rsidP="00AE5F81">
            <w:pPr>
              <w:spacing w:after="100" w:afterAutospacing="1"/>
              <w:rPr>
                <w:lang w:val="fr-FR"/>
              </w:rPr>
            </w:pPr>
            <w:r w:rsidRPr="00BD15C9">
              <w:rPr>
                <w:lang w:val="fr-FR"/>
              </w:rPr>
              <w:t>46710 - Commerce de gros de combustibles solides, liquides et gazeux et de produits annexes</w:t>
            </w:r>
          </w:p>
        </w:tc>
      </w:tr>
      <w:tr w:rsidR="00823B28" w:rsidRPr="00BD15C9" w14:paraId="59563741" w14:textId="77777777" w:rsidTr="00F10C99">
        <w:trPr>
          <w:trHeight w:val="300"/>
        </w:trPr>
        <w:tc>
          <w:tcPr>
            <w:tcW w:w="3604" w:type="dxa"/>
            <w:tcBorders>
              <w:top w:val="single" w:sz="4" w:space="0" w:color="auto"/>
            </w:tcBorders>
            <w:shd w:val="clear" w:color="auto" w:fill="auto"/>
            <w:hideMark/>
          </w:tcPr>
          <w:p w14:paraId="5CAFF771" w14:textId="77777777" w:rsidR="00823B28" w:rsidRPr="00BD15C9" w:rsidRDefault="00823B28" w:rsidP="0023300E">
            <w:pPr>
              <w:spacing w:after="100" w:afterAutospacing="1"/>
              <w:rPr>
                <w:lang w:val="fr-FR"/>
              </w:rPr>
            </w:pPr>
            <w:r w:rsidRPr="00BD15C9">
              <w:rPr>
                <w:lang w:val="fr-FR"/>
              </w:rPr>
              <w:t>Graphene nanoplatelets</w:t>
            </w:r>
          </w:p>
        </w:tc>
        <w:tc>
          <w:tcPr>
            <w:tcW w:w="3603" w:type="dxa"/>
            <w:tcBorders>
              <w:top w:val="single" w:sz="4" w:space="0" w:color="auto"/>
            </w:tcBorders>
            <w:shd w:val="clear" w:color="auto" w:fill="auto"/>
            <w:hideMark/>
          </w:tcPr>
          <w:p w14:paraId="65B4A47B" w14:textId="77777777" w:rsidR="00823B28" w:rsidRPr="00BD15C9" w:rsidRDefault="00823B28" w:rsidP="0023300E">
            <w:pPr>
              <w:spacing w:after="100" w:afterAutospacing="1"/>
              <w:rPr>
                <w:lang w:val="fr-FR"/>
              </w:rPr>
            </w:pPr>
            <w:r w:rsidRPr="00BD15C9">
              <w:rPr>
                <w:lang w:val="fr-FR"/>
              </w:rPr>
              <w:t>Graphene</w:t>
            </w:r>
          </w:p>
        </w:tc>
        <w:tc>
          <w:tcPr>
            <w:tcW w:w="1543" w:type="dxa"/>
            <w:tcBorders>
              <w:top w:val="single" w:sz="4" w:space="0" w:color="auto"/>
            </w:tcBorders>
            <w:shd w:val="clear" w:color="auto" w:fill="auto"/>
            <w:noWrap/>
          </w:tcPr>
          <w:p w14:paraId="5E16FB3E"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32B15D54" w14:textId="1A836898" w:rsidR="00823B28" w:rsidRPr="00BD15C9" w:rsidRDefault="00823B28" w:rsidP="00AE5F81">
            <w:pPr>
              <w:rPr>
                <w:lang w:val="fr-FR"/>
              </w:rPr>
            </w:pPr>
          </w:p>
        </w:tc>
      </w:tr>
      <w:tr w:rsidR="00823B28" w:rsidRPr="005E68E3" w14:paraId="0FF890E0" w14:textId="77777777" w:rsidTr="00F10C99">
        <w:trPr>
          <w:trHeight w:val="823"/>
        </w:trPr>
        <w:tc>
          <w:tcPr>
            <w:tcW w:w="3604" w:type="dxa"/>
            <w:tcBorders>
              <w:top w:val="single" w:sz="4" w:space="0" w:color="auto"/>
              <w:bottom w:val="single" w:sz="4" w:space="0" w:color="auto"/>
            </w:tcBorders>
            <w:shd w:val="clear" w:color="auto" w:fill="auto"/>
            <w:hideMark/>
          </w:tcPr>
          <w:p w14:paraId="5B92AD5A" w14:textId="7A091B18" w:rsidR="00823B28" w:rsidRPr="00BD15C9" w:rsidRDefault="00975F2F" w:rsidP="0023300E">
            <w:pPr>
              <w:spacing w:after="100" w:afterAutospacing="1"/>
              <w:rPr>
                <w:lang w:val="fr-FR"/>
              </w:rPr>
            </w:pPr>
            <w:r w:rsidRPr="00BD15C9">
              <w:rPr>
                <w:lang w:val="fr-FR"/>
              </w:rPr>
              <w:t>Graphene Oxide</w:t>
            </w:r>
          </w:p>
        </w:tc>
        <w:tc>
          <w:tcPr>
            <w:tcW w:w="3603" w:type="dxa"/>
            <w:tcBorders>
              <w:top w:val="single" w:sz="4" w:space="0" w:color="auto"/>
              <w:bottom w:val="single" w:sz="4" w:space="0" w:color="auto"/>
            </w:tcBorders>
            <w:shd w:val="clear" w:color="auto" w:fill="auto"/>
            <w:hideMark/>
          </w:tcPr>
          <w:p w14:paraId="25112F63" w14:textId="77777777" w:rsidR="00823B28" w:rsidRPr="00BD15C9" w:rsidRDefault="00823B28" w:rsidP="0023300E">
            <w:pPr>
              <w:spacing w:after="100" w:afterAutospacing="1"/>
              <w:rPr>
                <w:lang w:val="fr-FR"/>
              </w:rPr>
            </w:pPr>
            <w:r w:rsidRPr="00BD15C9">
              <w:rPr>
                <w:lang w:val="fr-FR"/>
              </w:rPr>
              <w:t>Graphene Oxide</w:t>
            </w:r>
          </w:p>
        </w:tc>
        <w:tc>
          <w:tcPr>
            <w:tcW w:w="1543" w:type="dxa"/>
            <w:tcBorders>
              <w:top w:val="single" w:sz="4" w:space="0" w:color="auto"/>
              <w:bottom w:val="single" w:sz="4" w:space="0" w:color="auto"/>
            </w:tcBorders>
            <w:shd w:val="clear" w:color="auto" w:fill="auto"/>
            <w:noWrap/>
          </w:tcPr>
          <w:p w14:paraId="1F53ACB4"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681530A8" w14:textId="77777777" w:rsidR="00823B28" w:rsidRPr="00BD15C9" w:rsidRDefault="00823B28" w:rsidP="0023300E">
            <w:pPr>
              <w:spacing w:after="100" w:afterAutospacing="1"/>
              <w:rPr>
                <w:lang w:val="fr-FR"/>
              </w:rPr>
            </w:pPr>
            <w:r w:rsidRPr="00BD15C9">
              <w:rPr>
                <w:lang w:val="fr-FR"/>
              </w:rPr>
              <w:t>46710 - Commerce de gros de combustibles solides, liquides et gazeux et de produits annexes</w:t>
            </w:r>
          </w:p>
        </w:tc>
      </w:tr>
      <w:tr w:rsidR="00823B28" w:rsidRPr="005E68E3" w14:paraId="780C2A84" w14:textId="77777777" w:rsidTr="00F10C99">
        <w:trPr>
          <w:trHeight w:val="600"/>
        </w:trPr>
        <w:tc>
          <w:tcPr>
            <w:tcW w:w="3604" w:type="dxa"/>
            <w:tcBorders>
              <w:top w:val="single" w:sz="4" w:space="0" w:color="auto"/>
            </w:tcBorders>
            <w:shd w:val="clear" w:color="auto" w:fill="auto"/>
            <w:hideMark/>
          </w:tcPr>
          <w:p w14:paraId="4DDA8DCF" w14:textId="77777777" w:rsidR="00823B28" w:rsidRPr="00BD15C9" w:rsidRDefault="00823B28" w:rsidP="00BE08E7">
            <w:pPr>
              <w:spacing w:after="120" w:line="240" w:lineRule="auto"/>
              <w:rPr>
                <w:lang w:val="en-GB"/>
              </w:rPr>
            </w:pPr>
            <w:r w:rsidRPr="00BD15C9">
              <w:rPr>
                <w:lang w:val="en-GB"/>
              </w:rPr>
              <w:t>Graphite (Catalyst D9-D20+21+22)</w:t>
            </w:r>
          </w:p>
          <w:p w14:paraId="547F0D06" w14:textId="77777777" w:rsidR="00823B28" w:rsidRPr="00BD15C9" w:rsidRDefault="00823B28" w:rsidP="00BE08E7">
            <w:pPr>
              <w:spacing w:after="120" w:line="240" w:lineRule="auto"/>
              <w:rPr>
                <w:lang w:val="en-GB"/>
              </w:rPr>
            </w:pPr>
            <w:r w:rsidRPr="00BD15C9">
              <w:rPr>
                <w:lang w:val="en-GB"/>
              </w:rPr>
              <w:t>partially reduced graphene oxide</w:t>
            </w:r>
          </w:p>
          <w:p w14:paraId="29237C51" w14:textId="77777777" w:rsidR="00823B28" w:rsidRPr="00BD15C9" w:rsidRDefault="00823B28" w:rsidP="00BE08E7">
            <w:pPr>
              <w:spacing w:after="120" w:line="240" w:lineRule="auto"/>
              <w:rPr>
                <w:lang w:val="fr-FR"/>
              </w:rPr>
            </w:pPr>
            <w:r w:rsidRPr="00BD15C9">
              <w:rPr>
                <w:lang w:val="fr-FR"/>
              </w:rPr>
              <w:t>Multi walled carbon nanotube</w:t>
            </w:r>
          </w:p>
        </w:tc>
        <w:tc>
          <w:tcPr>
            <w:tcW w:w="3603" w:type="dxa"/>
            <w:tcBorders>
              <w:top w:val="single" w:sz="4" w:space="0" w:color="auto"/>
            </w:tcBorders>
            <w:shd w:val="clear" w:color="auto" w:fill="auto"/>
            <w:hideMark/>
          </w:tcPr>
          <w:p w14:paraId="516500CC" w14:textId="77777777" w:rsidR="00823B28" w:rsidRPr="00BD15C9" w:rsidRDefault="00823B28" w:rsidP="00BE08E7">
            <w:pPr>
              <w:spacing w:after="120" w:line="240" w:lineRule="auto"/>
              <w:rPr>
                <w:lang w:val="fr-FR"/>
              </w:rPr>
            </w:pPr>
            <w:r w:rsidRPr="00BD15C9">
              <w:rPr>
                <w:lang w:val="fr-FR"/>
              </w:rPr>
              <w:t>Graphite</w:t>
            </w:r>
          </w:p>
        </w:tc>
        <w:tc>
          <w:tcPr>
            <w:tcW w:w="1543" w:type="dxa"/>
            <w:tcBorders>
              <w:top w:val="single" w:sz="4" w:space="0" w:color="auto"/>
            </w:tcBorders>
            <w:shd w:val="clear" w:color="auto" w:fill="auto"/>
            <w:noWrap/>
          </w:tcPr>
          <w:p w14:paraId="2ADC75FE"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56CCFE8A" w14:textId="77777777" w:rsidR="00376641" w:rsidRPr="00BD15C9" w:rsidRDefault="00376641" w:rsidP="00376641">
            <w:pPr>
              <w:rPr>
                <w:rFonts w:ascii="Calibri" w:hAnsi="Calibri"/>
                <w:color w:val="000000"/>
                <w:lang w:val="fr-FR"/>
              </w:rPr>
            </w:pPr>
            <w:r w:rsidRPr="00BD15C9">
              <w:rPr>
                <w:rFonts w:ascii="Calibri" w:hAnsi="Calibri"/>
                <w:color w:val="000000"/>
                <w:lang w:val="fr-FR"/>
              </w:rPr>
              <w:t>20 - Fabrication de produits chimiques</w:t>
            </w:r>
          </w:p>
          <w:p w14:paraId="66A7499E" w14:textId="77777777" w:rsidR="00823B28" w:rsidRPr="00BD15C9" w:rsidRDefault="00823B28" w:rsidP="00BE08E7">
            <w:pPr>
              <w:spacing w:after="120" w:line="240" w:lineRule="auto"/>
              <w:rPr>
                <w:lang w:val="fr-FR"/>
              </w:rPr>
            </w:pPr>
            <w:r w:rsidRPr="00BD15C9">
              <w:rPr>
                <w:lang w:val="fr-FR"/>
              </w:rPr>
              <w:t>20590 - Fabrication d'autres produits chimiques n.c.a.</w:t>
            </w:r>
          </w:p>
          <w:p w14:paraId="00EA7AA1" w14:textId="77777777" w:rsidR="00376641" w:rsidRPr="00BD15C9" w:rsidRDefault="00376641" w:rsidP="00BE08E7">
            <w:pPr>
              <w:spacing w:after="120" w:line="240" w:lineRule="auto"/>
              <w:rPr>
                <w:lang w:val="fr-FR"/>
              </w:rPr>
            </w:pPr>
            <w:r w:rsidRPr="00BD15C9">
              <w:rPr>
                <w:rFonts w:ascii="Calibri" w:hAnsi="Calibri"/>
                <w:color w:val="000000"/>
                <w:lang w:val="fr-FR"/>
              </w:rPr>
              <w:t xml:space="preserve">4675 Commerce de gros de produits chimiques </w:t>
            </w:r>
          </w:p>
          <w:p w14:paraId="3AC02304" w14:textId="4B606BC3" w:rsidR="00AE5F81" w:rsidRPr="00BD15C9" w:rsidRDefault="00823B28" w:rsidP="00376641">
            <w:pPr>
              <w:spacing w:after="120" w:line="240" w:lineRule="auto"/>
              <w:rPr>
                <w:rFonts w:ascii="Calibri" w:hAnsi="Calibri"/>
                <w:color w:val="000000"/>
                <w:lang w:val="fr-FR"/>
              </w:rPr>
            </w:pPr>
            <w:r w:rsidRPr="00BD15C9">
              <w:rPr>
                <w:lang w:val="fr-FR"/>
              </w:rPr>
              <w:t>72190 - Recherche-développement en autres sciences physiques et naturelles</w:t>
            </w:r>
          </w:p>
        </w:tc>
      </w:tr>
      <w:tr w:rsidR="00823B28" w:rsidRPr="005E68E3" w14:paraId="1627495D" w14:textId="77777777" w:rsidTr="00F10C99">
        <w:trPr>
          <w:trHeight w:val="2325"/>
        </w:trPr>
        <w:tc>
          <w:tcPr>
            <w:tcW w:w="3604" w:type="dxa"/>
            <w:tcBorders>
              <w:top w:val="single" w:sz="4" w:space="0" w:color="auto"/>
            </w:tcBorders>
            <w:shd w:val="clear" w:color="auto" w:fill="auto"/>
            <w:hideMark/>
          </w:tcPr>
          <w:p w14:paraId="05C7F089" w14:textId="77777777" w:rsidR="00823B28" w:rsidRPr="00BD15C9" w:rsidRDefault="00823B28" w:rsidP="0023300E">
            <w:pPr>
              <w:spacing w:after="100" w:afterAutospacing="1"/>
              <w:rPr>
                <w:lang w:val="fr-FR"/>
              </w:rPr>
            </w:pPr>
            <w:r w:rsidRPr="00BD15C9">
              <w:rPr>
                <w:lang w:val="fr-FR"/>
              </w:rPr>
              <w:lastRenderedPageBreak/>
              <w:t xml:space="preserve">hydrogen [[[(2-ethylhexyl)amino]sulphonyl][[(3-methoxypropyl)amino]sulphonyl]-29H,31H-phthalocyaninesulphonato(3-)-N29,N30,N31,N32]cuprate(1-), compound with N,N'-di(o-tolyl)guanidine (1:1) </w:t>
            </w:r>
          </w:p>
        </w:tc>
        <w:tc>
          <w:tcPr>
            <w:tcW w:w="3603" w:type="dxa"/>
            <w:tcBorders>
              <w:top w:val="single" w:sz="4" w:space="0" w:color="auto"/>
            </w:tcBorders>
            <w:shd w:val="clear" w:color="auto" w:fill="auto"/>
            <w:hideMark/>
          </w:tcPr>
          <w:p w14:paraId="62635E81" w14:textId="77777777" w:rsidR="00823B28" w:rsidRPr="00BD15C9" w:rsidRDefault="00823B28" w:rsidP="0023300E">
            <w:pPr>
              <w:spacing w:after="100" w:afterAutospacing="1"/>
              <w:rPr>
                <w:lang w:val="fr-FR"/>
              </w:rPr>
            </w:pPr>
            <w:r w:rsidRPr="00BD15C9">
              <w:rPr>
                <w:lang w:val="fr-FR"/>
              </w:rPr>
              <w:t>Hydrogen [[[(2-ethylhexyl)amino]sulphonyl][[(3-methoxypropyl)amino]sulphonyl]-29H,31H-phthalocyaninesulphonato(3-)-N29,N30,N31,N32]cuprate(1-), compound with N,N'-di(o-tolyl)guanidine (1:1)</w:t>
            </w:r>
          </w:p>
        </w:tc>
        <w:tc>
          <w:tcPr>
            <w:tcW w:w="1543" w:type="dxa"/>
            <w:tcBorders>
              <w:top w:val="single" w:sz="4" w:space="0" w:color="auto"/>
            </w:tcBorders>
            <w:shd w:val="clear" w:color="auto" w:fill="auto"/>
            <w:noWrap/>
          </w:tcPr>
          <w:p w14:paraId="192D778C"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58905A2A" w14:textId="77777777" w:rsidR="00376641" w:rsidRPr="00BD15C9" w:rsidRDefault="00376641" w:rsidP="00AE5F8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B40C1BC" w14:textId="0A966865" w:rsidR="00823B28" w:rsidRPr="00BD15C9" w:rsidRDefault="00823B28" w:rsidP="00AE5F81">
            <w:pPr>
              <w:spacing w:after="120" w:line="240" w:lineRule="auto"/>
              <w:rPr>
                <w:lang w:val="fr-FR"/>
              </w:rPr>
            </w:pPr>
            <w:r w:rsidRPr="00BD15C9">
              <w:rPr>
                <w:lang w:val="fr-FR"/>
              </w:rPr>
              <w:t>20160 - Fabrication de matières plastiques de base</w:t>
            </w:r>
          </w:p>
          <w:p w14:paraId="004FF2EE" w14:textId="713B45A2" w:rsidR="00AE5F81" w:rsidRPr="00BD15C9" w:rsidRDefault="00AE5F81" w:rsidP="00AE5F81">
            <w:pPr>
              <w:spacing w:after="120" w:line="240" w:lineRule="auto"/>
              <w:rPr>
                <w:rFonts w:ascii="Calibri" w:hAnsi="Calibri"/>
                <w:color w:val="000000"/>
                <w:lang w:val="fr-FR"/>
              </w:rPr>
            </w:pPr>
          </w:p>
        </w:tc>
      </w:tr>
      <w:tr w:rsidR="00823B28" w:rsidRPr="005E68E3" w14:paraId="4F85DCA8" w14:textId="77777777" w:rsidTr="00F10C99">
        <w:trPr>
          <w:trHeight w:val="1503"/>
        </w:trPr>
        <w:tc>
          <w:tcPr>
            <w:tcW w:w="3604" w:type="dxa"/>
            <w:tcBorders>
              <w:top w:val="single" w:sz="4" w:space="0" w:color="auto"/>
              <w:bottom w:val="single" w:sz="4" w:space="0" w:color="auto"/>
            </w:tcBorders>
            <w:shd w:val="clear" w:color="auto" w:fill="auto"/>
            <w:hideMark/>
          </w:tcPr>
          <w:p w14:paraId="7C363166" w14:textId="77777777" w:rsidR="00823B28" w:rsidRPr="00BD15C9" w:rsidRDefault="00823B28" w:rsidP="0023300E">
            <w:pPr>
              <w:spacing w:after="100" w:afterAutospacing="1"/>
              <w:rPr>
                <w:lang w:val="fr-FR"/>
              </w:rPr>
            </w:pPr>
            <w:r w:rsidRPr="00BD15C9">
              <w:rPr>
                <w:lang w:val="fr-FR"/>
              </w:rPr>
              <w:t>hydrogen bis[2-[(4,5-dihydro-3-methyl-5-oxo-1-phenyl-1H-pyrazol-4-yl)azo]benzoato(2-)]chromate(1-), compound with 2-ethylhexylamine (1:1)</w:t>
            </w:r>
          </w:p>
        </w:tc>
        <w:tc>
          <w:tcPr>
            <w:tcW w:w="3603" w:type="dxa"/>
            <w:tcBorders>
              <w:top w:val="single" w:sz="4" w:space="0" w:color="auto"/>
              <w:bottom w:val="single" w:sz="4" w:space="0" w:color="auto"/>
            </w:tcBorders>
            <w:shd w:val="clear" w:color="auto" w:fill="auto"/>
            <w:hideMark/>
          </w:tcPr>
          <w:p w14:paraId="4612229A" w14:textId="77777777" w:rsidR="00823B28" w:rsidRPr="00BD15C9" w:rsidRDefault="00823B28" w:rsidP="0023300E">
            <w:pPr>
              <w:spacing w:after="100" w:afterAutospacing="1"/>
              <w:rPr>
                <w:lang w:val="fr-FR"/>
              </w:rPr>
            </w:pPr>
            <w:r w:rsidRPr="00BD15C9">
              <w:rPr>
                <w:lang w:val="fr-FR"/>
              </w:rPr>
              <w:t>Hydrogen bis[2-[(4,5-dihydro-3-methyl-5-oxo-1-phenyl-1H-pyrazol-4-yl)azo]benzoato(2-)]chromate(1-), compound with 2-ethylhexylamine (1:1)</w:t>
            </w:r>
          </w:p>
        </w:tc>
        <w:tc>
          <w:tcPr>
            <w:tcW w:w="1543" w:type="dxa"/>
            <w:tcBorders>
              <w:top w:val="single" w:sz="4" w:space="0" w:color="auto"/>
              <w:bottom w:val="single" w:sz="4" w:space="0" w:color="auto"/>
            </w:tcBorders>
            <w:shd w:val="clear" w:color="auto" w:fill="auto"/>
            <w:noWrap/>
          </w:tcPr>
          <w:p w14:paraId="40C64670"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0C51974" w14:textId="77777777" w:rsidR="00376641" w:rsidRPr="00BD15C9" w:rsidRDefault="00376641" w:rsidP="00AE5F81">
            <w:pPr>
              <w:spacing w:after="120" w:line="240" w:lineRule="auto"/>
              <w:rPr>
                <w:lang w:val="fr-FR"/>
              </w:rPr>
            </w:pPr>
            <w:r w:rsidRPr="00BD15C9">
              <w:rPr>
                <w:rFonts w:ascii="Calibri" w:hAnsi="Calibri"/>
                <w:color w:val="000000"/>
                <w:lang w:val="fr-FR"/>
              </w:rPr>
              <w:t xml:space="preserve">20 - Fabrication de produits chimiques </w:t>
            </w:r>
          </w:p>
          <w:p w14:paraId="1188FE06" w14:textId="2D46F852" w:rsidR="00AE5F81" w:rsidRPr="00BD15C9" w:rsidRDefault="00823B28" w:rsidP="00376641">
            <w:pPr>
              <w:spacing w:after="120" w:line="240" w:lineRule="auto"/>
              <w:rPr>
                <w:lang w:val="fr-FR"/>
              </w:rPr>
            </w:pPr>
            <w:r w:rsidRPr="00BD15C9">
              <w:rPr>
                <w:lang w:val="fr-FR"/>
              </w:rPr>
              <w:t>20160 - Fabrication de matières plastiques de base</w:t>
            </w:r>
          </w:p>
        </w:tc>
      </w:tr>
      <w:tr w:rsidR="00376641" w:rsidRPr="005E68E3" w14:paraId="28C0EF48" w14:textId="77777777" w:rsidTr="00F10C99">
        <w:trPr>
          <w:trHeight w:val="1418"/>
        </w:trPr>
        <w:tc>
          <w:tcPr>
            <w:tcW w:w="3604" w:type="dxa"/>
            <w:tcBorders>
              <w:top w:val="single" w:sz="4" w:space="0" w:color="auto"/>
              <w:bottom w:val="single" w:sz="4" w:space="0" w:color="auto"/>
            </w:tcBorders>
            <w:shd w:val="clear" w:color="auto" w:fill="auto"/>
            <w:hideMark/>
          </w:tcPr>
          <w:p w14:paraId="5D6F06E0" w14:textId="77777777" w:rsidR="00376641" w:rsidRPr="00BD15C9" w:rsidRDefault="00376641" w:rsidP="00376641">
            <w:pPr>
              <w:spacing w:after="100" w:afterAutospacing="1"/>
              <w:rPr>
                <w:lang w:val="fr-FR"/>
              </w:rPr>
            </w:pPr>
            <w:r w:rsidRPr="00BD15C9">
              <w:rPr>
                <w:lang w:val="fr-FR"/>
              </w:rPr>
              <w:t>Hydrogen hydroxy[2-hydroxy-3-[(2-hydroxy-3-nitrobenzylidene) amino]-5-nitrobenzenesulphonato(3-)]chromate(1-), compound with 3-[(2-ethylhexyl)oxy]propylamine (1:1)</w:t>
            </w:r>
          </w:p>
        </w:tc>
        <w:tc>
          <w:tcPr>
            <w:tcW w:w="3603" w:type="dxa"/>
            <w:tcBorders>
              <w:top w:val="single" w:sz="4" w:space="0" w:color="auto"/>
              <w:bottom w:val="single" w:sz="4" w:space="0" w:color="auto"/>
            </w:tcBorders>
            <w:shd w:val="clear" w:color="auto" w:fill="auto"/>
            <w:hideMark/>
          </w:tcPr>
          <w:p w14:paraId="0767A428" w14:textId="77777777" w:rsidR="00376641" w:rsidRPr="00BD15C9" w:rsidRDefault="00376641" w:rsidP="00376641">
            <w:pPr>
              <w:spacing w:after="100" w:afterAutospacing="1"/>
              <w:rPr>
                <w:lang w:val="fr-FR"/>
              </w:rPr>
            </w:pPr>
            <w:r w:rsidRPr="00BD15C9">
              <w:rPr>
                <w:lang w:val="fr-FR"/>
              </w:rPr>
              <w:t>Hydrogen hydroxy[2-hydroxy-3-[(2-hydroxy-3-nitrobenzylidene)amino]-5-nitrobenzenesulphonato(3-)]chromate(1-), compound with 3-[(2-ethylhexyl)oxy]propylamine (1:1)</w:t>
            </w:r>
          </w:p>
        </w:tc>
        <w:tc>
          <w:tcPr>
            <w:tcW w:w="1543" w:type="dxa"/>
            <w:tcBorders>
              <w:top w:val="single" w:sz="4" w:space="0" w:color="auto"/>
              <w:bottom w:val="single" w:sz="4" w:space="0" w:color="auto"/>
            </w:tcBorders>
            <w:shd w:val="clear" w:color="auto" w:fill="auto"/>
            <w:noWrap/>
          </w:tcPr>
          <w:p w14:paraId="2E1151C6" w14:textId="77777777" w:rsidR="00376641" w:rsidRPr="00BD15C9" w:rsidRDefault="00376641" w:rsidP="00376641">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199C89BA" w14:textId="77777777" w:rsidR="00376641" w:rsidRPr="00BD15C9" w:rsidRDefault="00376641" w:rsidP="00376641">
            <w:pPr>
              <w:spacing w:after="120" w:line="240" w:lineRule="auto"/>
              <w:rPr>
                <w:lang w:val="fr-FR"/>
              </w:rPr>
            </w:pPr>
            <w:r w:rsidRPr="00BD15C9">
              <w:rPr>
                <w:rFonts w:ascii="Calibri" w:hAnsi="Calibri"/>
                <w:color w:val="000000"/>
                <w:lang w:val="fr-FR"/>
              </w:rPr>
              <w:t xml:space="preserve">20 - Fabrication de produits chimiques </w:t>
            </w:r>
          </w:p>
          <w:p w14:paraId="697AD818" w14:textId="255C622A" w:rsidR="00376641" w:rsidRPr="00BD15C9" w:rsidRDefault="00376641" w:rsidP="00376641">
            <w:pPr>
              <w:spacing w:after="100" w:afterAutospacing="1"/>
              <w:rPr>
                <w:lang w:val="fr-FR"/>
              </w:rPr>
            </w:pPr>
            <w:r w:rsidRPr="00BD15C9">
              <w:rPr>
                <w:lang w:val="fr-FR"/>
              </w:rPr>
              <w:t>20160 - Fabrication de matières plastiques de base</w:t>
            </w:r>
          </w:p>
        </w:tc>
      </w:tr>
      <w:tr w:rsidR="00823B28" w:rsidRPr="005E68E3" w14:paraId="5192967F" w14:textId="77777777" w:rsidTr="00F10C99">
        <w:trPr>
          <w:trHeight w:val="600"/>
        </w:trPr>
        <w:tc>
          <w:tcPr>
            <w:tcW w:w="3604" w:type="dxa"/>
            <w:tcBorders>
              <w:top w:val="single" w:sz="4" w:space="0" w:color="auto"/>
              <w:bottom w:val="single" w:sz="4" w:space="0" w:color="auto"/>
            </w:tcBorders>
            <w:shd w:val="clear" w:color="auto" w:fill="auto"/>
            <w:hideMark/>
          </w:tcPr>
          <w:p w14:paraId="0CA8597A" w14:textId="77777777" w:rsidR="00823B28" w:rsidRPr="00BD15C9" w:rsidRDefault="00C45CF6" w:rsidP="0023300E">
            <w:pPr>
              <w:spacing w:after="100" w:afterAutospacing="1"/>
              <w:rPr>
                <w:lang w:val="fr-FR"/>
              </w:rPr>
            </w:pPr>
            <w:r w:rsidRPr="00BD15C9">
              <w:rPr>
                <w:lang w:val="fr-FR"/>
              </w:rPr>
              <w:t>Iron</w:t>
            </w:r>
          </w:p>
        </w:tc>
        <w:tc>
          <w:tcPr>
            <w:tcW w:w="3603" w:type="dxa"/>
            <w:tcBorders>
              <w:top w:val="single" w:sz="4" w:space="0" w:color="auto"/>
              <w:bottom w:val="single" w:sz="4" w:space="0" w:color="auto"/>
            </w:tcBorders>
            <w:shd w:val="clear" w:color="auto" w:fill="auto"/>
            <w:hideMark/>
          </w:tcPr>
          <w:p w14:paraId="317D5944" w14:textId="77777777" w:rsidR="00823B28" w:rsidRPr="00BD15C9" w:rsidRDefault="00823B28" w:rsidP="0023300E">
            <w:pPr>
              <w:spacing w:after="100" w:afterAutospacing="1"/>
              <w:rPr>
                <w:lang w:val="fr-FR"/>
              </w:rPr>
            </w:pPr>
            <w:r w:rsidRPr="00BD15C9">
              <w:rPr>
                <w:lang w:val="fr-FR"/>
              </w:rPr>
              <w:t>Iron</w:t>
            </w:r>
          </w:p>
        </w:tc>
        <w:tc>
          <w:tcPr>
            <w:tcW w:w="1543" w:type="dxa"/>
            <w:tcBorders>
              <w:top w:val="single" w:sz="4" w:space="0" w:color="auto"/>
              <w:bottom w:val="single" w:sz="4" w:space="0" w:color="auto"/>
            </w:tcBorders>
            <w:shd w:val="clear" w:color="auto" w:fill="auto"/>
            <w:noWrap/>
          </w:tcPr>
          <w:p w14:paraId="30D6452B"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72856B1" w14:textId="77777777" w:rsidR="00823B28" w:rsidRPr="00BD15C9" w:rsidRDefault="00823B28" w:rsidP="0023300E">
            <w:pPr>
              <w:spacing w:after="100" w:afterAutospacing="1"/>
              <w:rPr>
                <w:lang w:val="fr-FR"/>
              </w:rPr>
            </w:pPr>
            <w:r w:rsidRPr="00BD15C9">
              <w:rPr>
                <w:lang w:val="fr-FR"/>
              </w:rPr>
              <w:t>20590 - Fabrication d'autres produits chimiques n.c.a.</w:t>
            </w:r>
          </w:p>
        </w:tc>
      </w:tr>
      <w:tr w:rsidR="00823B28" w:rsidRPr="005E68E3" w14:paraId="664F4F85" w14:textId="77777777" w:rsidTr="00F10C99">
        <w:trPr>
          <w:trHeight w:val="600"/>
        </w:trPr>
        <w:tc>
          <w:tcPr>
            <w:tcW w:w="3604" w:type="dxa"/>
            <w:tcBorders>
              <w:top w:val="single" w:sz="4" w:space="0" w:color="auto"/>
            </w:tcBorders>
            <w:shd w:val="clear" w:color="auto" w:fill="auto"/>
            <w:hideMark/>
          </w:tcPr>
          <w:p w14:paraId="7FA469F0" w14:textId="77777777" w:rsidR="00823B28" w:rsidRPr="00BD15C9" w:rsidRDefault="00823B28" w:rsidP="00BE08E7">
            <w:pPr>
              <w:spacing w:after="120" w:line="240" w:lineRule="auto"/>
              <w:rPr>
                <w:lang w:val="en-GB"/>
              </w:rPr>
            </w:pPr>
            <w:r w:rsidRPr="00BD15C9">
              <w:rPr>
                <w:lang w:val="en-GB"/>
              </w:rPr>
              <w:t>Iron hydroxide oxide yellow</w:t>
            </w:r>
          </w:p>
          <w:p w14:paraId="61811A4A" w14:textId="77777777" w:rsidR="00823B28" w:rsidRPr="00BD15C9" w:rsidRDefault="00823B28" w:rsidP="00BE08E7">
            <w:pPr>
              <w:spacing w:after="120" w:line="240" w:lineRule="auto"/>
              <w:rPr>
                <w:lang w:val="en-GB"/>
              </w:rPr>
            </w:pPr>
            <w:r w:rsidRPr="00BD15C9">
              <w:rPr>
                <w:lang w:val="en-GB"/>
              </w:rPr>
              <w:t>YB3100 Yellow Iron Oxide</w:t>
            </w:r>
          </w:p>
          <w:p w14:paraId="30DA7DB3" w14:textId="77777777" w:rsidR="00823B28" w:rsidRPr="00BD15C9" w:rsidRDefault="00823B28" w:rsidP="00BE08E7">
            <w:pPr>
              <w:spacing w:after="120" w:line="240" w:lineRule="auto"/>
              <w:rPr>
                <w:lang w:val="es-ES"/>
              </w:rPr>
            </w:pPr>
            <w:r w:rsidRPr="00BD15C9">
              <w:rPr>
                <w:lang w:val="es-ES"/>
              </w:rPr>
              <w:t>Sicovit Y10</w:t>
            </w:r>
          </w:p>
          <w:p w14:paraId="4914F652" w14:textId="77777777" w:rsidR="00823B28" w:rsidRPr="00BD15C9" w:rsidRDefault="00823B28" w:rsidP="00BE08E7">
            <w:pPr>
              <w:spacing w:after="120" w:line="240" w:lineRule="auto"/>
              <w:rPr>
                <w:lang w:val="es-ES"/>
              </w:rPr>
            </w:pPr>
            <w:r w:rsidRPr="00BD15C9">
              <w:rPr>
                <w:lang w:val="es-ES"/>
              </w:rPr>
              <w:t>Ferroxide 3049</w:t>
            </w:r>
          </w:p>
          <w:p w14:paraId="443A8DC4" w14:textId="77777777" w:rsidR="00823B28" w:rsidRPr="00BD15C9" w:rsidRDefault="00823B28" w:rsidP="00BE08E7">
            <w:pPr>
              <w:spacing w:after="120" w:line="240" w:lineRule="auto"/>
              <w:rPr>
                <w:lang w:val="es-ES"/>
              </w:rPr>
            </w:pPr>
            <w:r w:rsidRPr="00BD15C9">
              <w:rPr>
                <w:lang w:val="es-ES"/>
              </w:rPr>
              <w:t>Ferroxide 49</w:t>
            </w:r>
          </w:p>
          <w:p w14:paraId="155D7A36" w14:textId="77777777" w:rsidR="00823B28" w:rsidRPr="00BD15C9" w:rsidRDefault="00823B28" w:rsidP="00BE08E7">
            <w:pPr>
              <w:spacing w:after="120" w:line="240" w:lineRule="auto"/>
              <w:rPr>
                <w:lang w:val="es-ES"/>
              </w:rPr>
            </w:pPr>
            <w:r w:rsidRPr="00BD15C9">
              <w:rPr>
                <w:lang w:val="es-ES"/>
              </w:rPr>
              <w:lastRenderedPageBreak/>
              <w:t>Ferroxide 61</w:t>
            </w:r>
          </w:p>
          <w:p w14:paraId="3E263392" w14:textId="77777777" w:rsidR="00823B28" w:rsidRPr="002A5C80" w:rsidRDefault="00823B28" w:rsidP="00BE08E7">
            <w:pPr>
              <w:spacing w:after="120" w:line="240" w:lineRule="auto"/>
              <w:rPr>
                <w:lang w:val="fr-BE"/>
              </w:rPr>
            </w:pPr>
            <w:r w:rsidRPr="002A5C80">
              <w:rPr>
                <w:lang w:val="fr-BE"/>
              </w:rPr>
              <w:t>Trans- Oxide AC0500</w:t>
            </w:r>
          </w:p>
          <w:p w14:paraId="5A954C97" w14:textId="77777777" w:rsidR="00823B28" w:rsidRPr="00BD15C9" w:rsidRDefault="00823B28" w:rsidP="00BE08E7">
            <w:pPr>
              <w:spacing w:after="120" w:line="240" w:lineRule="auto"/>
              <w:rPr>
                <w:lang w:val="en-GB"/>
              </w:rPr>
            </w:pPr>
            <w:r w:rsidRPr="00BD15C9">
              <w:rPr>
                <w:lang w:val="en-GB"/>
              </w:rPr>
              <w:t>Pigment Yellow 42</w:t>
            </w:r>
          </w:p>
          <w:p w14:paraId="2CA833EB" w14:textId="77777777" w:rsidR="00823B28" w:rsidRPr="002A5C80" w:rsidRDefault="00823B28" w:rsidP="00BE08E7">
            <w:pPr>
              <w:spacing w:after="120" w:line="240" w:lineRule="auto"/>
            </w:pPr>
            <w:r w:rsidRPr="002A5C80">
              <w:t>Trans-Oxide AC0544</w:t>
            </w:r>
          </w:p>
        </w:tc>
        <w:tc>
          <w:tcPr>
            <w:tcW w:w="3603" w:type="dxa"/>
            <w:tcBorders>
              <w:top w:val="single" w:sz="4" w:space="0" w:color="auto"/>
            </w:tcBorders>
            <w:shd w:val="clear" w:color="auto" w:fill="auto"/>
            <w:hideMark/>
          </w:tcPr>
          <w:p w14:paraId="4BDC89E6" w14:textId="77777777" w:rsidR="00823B28" w:rsidRPr="00BD15C9" w:rsidRDefault="00823B28" w:rsidP="0023300E">
            <w:pPr>
              <w:spacing w:after="100" w:afterAutospacing="1"/>
              <w:rPr>
                <w:lang w:val="fr-FR"/>
              </w:rPr>
            </w:pPr>
            <w:r w:rsidRPr="00BD15C9">
              <w:rPr>
                <w:lang w:val="fr-FR"/>
              </w:rPr>
              <w:lastRenderedPageBreak/>
              <w:t>Iron hydroxide oxide yellow</w:t>
            </w:r>
          </w:p>
        </w:tc>
        <w:tc>
          <w:tcPr>
            <w:tcW w:w="1543" w:type="dxa"/>
            <w:tcBorders>
              <w:top w:val="single" w:sz="4" w:space="0" w:color="auto"/>
            </w:tcBorders>
            <w:shd w:val="clear" w:color="auto" w:fill="auto"/>
            <w:noWrap/>
            <w:hideMark/>
          </w:tcPr>
          <w:p w14:paraId="66A319FD" w14:textId="77777777" w:rsidR="00823B28" w:rsidRPr="00BD15C9" w:rsidRDefault="00823B28" w:rsidP="00741203">
            <w:pPr>
              <w:spacing w:after="100" w:afterAutospacing="1"/>
              <w:jc w:val="center"/>
              <w:rPr>
                <w:lang w:val="fr-FR"/>
              </w:rPr>
            </w:pPr>
            <w:r w:rsidRPr="00BD15C9">
              <w:rPr>
                <w:lang w:val="fr-FR"/>
              </w:rPr>
              <w:t>&gt;1000 t</w:t>
            </w:r>
          </w:p>
        </w:tc>
        <w:tc>
          <w:tcPr>
            <w:tcW w:w="4433" w:type="dxa"/>
            <w:tcBorders>
              <w:top w:val="single" w:sz="4" w:space="0" w:color="auto"/>
            </w:tcBorders>
            <w:shd w:val="clear" w:color="auto" w:fill="auto"/>
            <w:hideMark/>
          </w:tcPr>
          <w:p w14:paraId="1A28EC29" w14:textId="77777777" w:rsidR="00823B28" w:rsidRPr="00BD15C9" w:rsidRDefault="00823B28" w:rsidP="00BE08E7">
            <w:pPr>
              <w:spacing w:after="120" w:line="240" w:lineRule="auto"/>
              <w:rPr>
                <w:lang w:val="fr-FR"/>
              </w:rPr>
            </w:pPr>
            <w:r w:rsidRPr="00BD15C9">
              <w:rPr>
                <w:lang w:val="fr-FR"/>
              </w:rPr>
              <w:t>20 - Fabrication de produits chimiques</w:t>
            </w:r>
          </w:p>
          <w:p w14:paraId="2EF88DEE" w14:textId="77777777" w:rsidR="00823B28" w:rsidRPr="00BD15C9" w:rsidRDefault="00823B28" w:rsidP="00BE08E7">
            <w:pPr>
              <w:spacing w:after="120" w:line="240" w:lineRule="auto"/>
              <w:rPr>
                <w:lang w:val="fr-FR"/>
              </w:rPr>
            </w:pPr>
            <w:r w:rsidRPr="00BD15C9">
              <w:rPr>
                <w:lang w:val="fr-FR"/>
              </w:rPr>
              <w:t>2012 - Fabrication de colorants et de pigments</w:t>
            </w:r>
          </w:p>
          <w:p w14:paraId="10699D4F" w14:textId="77777777" w:rsidR="00823B28" w:rsidRPr="00BD15C9" w:rsidRDefault="00823B28" w:rsidP="00BE08E7">
            <w:pPr>
              <w:spacing w:after="120" w:line="240" w:lineRule="auto"/>
              <w:rPr>
                <w:lang w:val="fr-FR"/>
              </w:rPr>
            </w:pPr>
            <w:r w:rsidRPr="00BD15C9">
              <w:rPr>
                <w:lang w:val="fr-FR"/>
              </w:rPr>
              <w:t>2012 - Fabrication de colorants et de pigments</w:t>
            </w:r>
          </w:p>
          <w:p w14:paraId="3EC49BDE" w14:textId="77777777" w:rsidR="00823B28" w:rsidRPr="00BD15C9" w:rsidRDefault="00823B28" w:rsidP="00BE08E7">
            <w:pPr>
              <w:spacing w:after="120" w:line="240" w:lineRule="auto"/>
              <w:rPr>
                <w:lang w:val="fr-FR"/>
              </w:rPr>
            </w:pPr>
            <w:r w:rsidRPr="00BD15C9">
              <w:rPr>
                <w:lang w:val="fr-FR"/>
              </w:rPr>
              <w:t>203 - Fabrication de peintures, de vernis, d'encres et de mastics</w:t>
            </w:r>
          </w:p>
          <w:p w14:paraId="5CA265EE" w14:textId="77777777" w:rsidR="00823B28" w:rsidRPr="00BD15C9" w:rsidRDefault="00823B28" w:rsidP="00BE08E7">
            <w:pPr>
              <w:spacing w:after="120" w:line="240" w:lineRule="auto"/>
              <w:rPr>
                <w:lang w:val="fr-FR"/>
              </w:rPr>
            </w:pPr>
            <w:r w:rsidRPr="00BD15C9">
              <w:rPr>
                <w:lang w:val="fr-FR"/>
              </w:rPr>
              <w:lastRenderedPageBreak/>
              <w:t>46720 - Commerce de gros de minerais et de métaux</w:t>
            </w:r>
          </w:p>
          <w:p w14:paraId="179C6805" w14:textId="63A6C75A" w:rsidR="00AE5F81" w:rsidRPr="00BD15C9" w:rsidRDefault="00AE5F81" w:rsidP="00AE5F81">
            <w:pPr>
              <w:rPr>
                <w:rFonts w:ascii="Calibri" w:hAnsi="Calibri"/>
                <w:color w:val="000000"/>
                <w:lang w:val="fr-FR"/>
              </w:rPr>
            </w:pPr>
            <w:r w:rsidRPr="00BD15C9">
              <w:rPr>
                <w:rFonts w:ascii="Calibri" w:hAnsi="Calibri"/>
                <w:color w:val="000000"/>
                <w:lang w:val="fr-FR"/>
              </w:rPr>
              <w:t>4675 Commerce de gros de produits chimiques</w:t>
            </w:r>
          </w:p>
        </w:tc>
      </w:tr>
      <w:tr w:rsidR="00823B28" w:rsidRPr="005E68E3" w14:paraId="03F693F5" w14:textId="77777777" w:rsidTr="00F10C99">
        <w:trPr>
          <w:trHeight w:val="510"/>
        </w:trPr>
        <w:tc>
          <w:tcPr>
            <w:tcW w:w="3604" w:type="dxa"/>
            <w:tcBorders>
              <w:top w:val="single" w:sz="4" w:space="0" w:color="auto"/>
            </w:tcBorders>
            <w:shd w:val="clear" w:color="auto" w:fill="auto"/>
            <w:hideMark/>
          </w:tcPr>
          <w:p w14:paraId="0BAA9B01" w14:textId="77777777" w:rsidR="00823B28" w:rsidRPr="00BD15C9" w:rsidRDefault="00823B28" w:rsidP="00BE08E7">
            <w:pPr>
              <w:spacing w:after="120" w:line="240" w:lineRule="auto"/>
              <w:rPr>
                <w:lang w:val="fr-FR"/>
              </w:rPr>
            </w:pPr>
            <w:r w:rsidRPr="00BD15C9">
              <w:rPr>
                <w:lang w:val="fr-FR"/>
              </w:rPr>
              <w:lastRenderedPageBreak/>
              <w:t>Iron manganese trioxide</w:t>
            </w:r>
          </w:p>
          <w:p w14:paraId="2B09283E" w14:textId="77777777" w:rsidR="00823B28" w:rsidRPr="00BD15C9" w:rsidRDefault="00823B28" w:rsidP="00BE08E7">
            <w:pPr>
              <w:spacing w:after="120" w:line="240" w:lineRule="auto"/>
              <w:rPr>
                <w:lang w:val="fr-FR"/>
              </w:rPr>
            </w:pPr>
            <w:r w:rsidRPr="00BD15C9">
              <w:rPr>
                <w:lang w:val="fr-FR"/>
              </w:rPr>
              <w:t>Pigment Brown 43</w:t>
            </w:r>
          </w:p>
        </w:tc>
        <w:tc>
          <w:tcPr>
            <w:tcW w:w="3603" w:type="dxa"/>
            <w:tcBorders>
              <w:top w:val="single" w:sz="4" w:space="0" w:color="auto"/>
            </w:tcBorders>
            <w:shd w:val="clear" w:color="auto" w:fill="auto"/>
            <w:hideMark/>
          </w:tcPr>
          <w:p w14:paraId="195992D1" w14:textId="77777777" w:rsidR="00823B28" w:rsidRPr="00BD15C9" w:rsidRDefault="00823B28" w:rsidP="0023300E">
            <w:pPr>
              <w:spacing w:after="100" w:afterAutospacing="1"/>
              <w:rPr>
                <w:lang w:val="fr-FR"/>
              </w:rPr>
            </w:pPr>
            <w:r w:rsidRPr="00BD15C9">
              <w:rPr>
                <w:lang w:val="fr-FR"/>
              </w:rPr>
              <w:t>Iron manganese trioxide</w:t>
            </w:r>
          </w:p>
        </w:tc>
        <w:tc>
          <w:tcPr>
            <w:tcW w:w="1543" w:type="dxa"/>
            <w:tcBorders>
              <w:top w:val="single" w:sz="4" w:space="0" w:color="auto"/>
            </w:tcBorders>
            <w:shd w:val="clear" w:color="auto" w:fill="auto"/>
            <w:noWrap/>
            <w:hideMark/>
          </w:tcPr>
          <w:p w14:paraId="1C62098F" w14:textId="77777777" w:rsidR="00823B28" w:rsidRPr="00BD15C9" w:rsidRDefault="00823B28" w:rsidP="00741203">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78157E2D" w14:textId="77777777" w:rsidR="00823B28" w:rsidRPr="00BD15C9" w:rsidRDefault="00823B28" w:rsidP="00BE08E7">
            <w:pPr>
              <w:spacing w:after="120" w:line="240" w:lineRule="auto"/>
              <w:rPr>
                <w:lang w:val="fr-FR"/>
              </w:rPr>
            </w:pPr>
            <w:r w:rsidRPr="00BD15C9">
              <w:rPr>
                <w:lang w:val="fr-FR"/>
              </w:rPr>
              <w:t>20 - Fabrication de produits chimiques</w:t>
            </w:r>
          </w:p>
          <w:p w14:paraId="6B966C45" w14:textId="77777777" w:rsidR="00823B28" w:rsidRPr="00BD15C9" w:rsidRDefault="00823B28" w:rsidP="00BE08E7">
            <w:pPr>
              <w:spacing w:after="120" w:line="240" w:lineRule="auto"/>
              <w:rPr>
                <w:lang w:val="fr-FR"/>
              </w:rPr>
            </w:pPr>
            <w:r w:rsidRPr="00BD15C9">
              <w:rPr>
                <w:lang w:val="fr-FR"/>
              </w:rPr>
              <w:t>20160 - Fabrication de matières plastiques de base</w:t>
            </w:r>
          </w:p>
          <w:p w14:paraId="04C490E0" w14:textId="77777777" w:rsidR="00823B28" w:rsidRPr="00BD15C9" w:rsidRDefault="00823B28" w:rsidP="00BE08E7">
            <w:pPr>
              <w:spacing w:after="120" w:line="240" w:lineRule="auto"/>
              <w:rPr>
                <w:lang w:val="fr-FR"/>
              </w:rPr>
            </w:pPr>
            <w:r w:rsidRPr="00BD15C9">
              <w:rPr>
                <w:lang w:val="fr-FR"/>
              </w:rPr>
              <w:t>203 - Fabrication de peintures, de vernis, d'encres et de mastics</w:t>
            </w:r>
          </w:p>
        </w:tc>
      </w:tr>
      <w:tr w:rsidR="00823B28" w:rsidRPr="005E68E3" w14:paraId="3F54B7F3" w14:textId="77777777" w:rsidTr="00F10C99">
        <w:trPr>
          <w:trHeight w:val="966"/>
        </w:trPr>
        <w:tc>
          <w:tcPr>
            <w:tcW w:w="3604" w:type="dxa"/>
            <w:tcBorders>
              <w:top w:val="single" w:sz="4" w:space="0" w:color="auto"/>
              <w:bottom w:val="single" w:sz="4" w:space="0" w:color="auto"/>
            </w:tcBorders>
            <w:shd w:val="clear" w:color="auto" w:fill="auto"/>
            <w:hideMark/>
          </w:tcPr>
          <w:p w14:paraId="2596C26C" w14:textId="77777777" w:rsidR="00823B28" w:rsidRPr="00BD15C9" w:rsidRDefault="00C45CF6" w:rsidP="0023300E">
            <w:pPr>
              <w:spacing w:after="100" w:afterAutospacing="1"/>
              <w:rPr>
                <w:lang w:val="fr-FR"/>
              </w:rPr>
            </w:pPr>
            <w:r w:rsidRPr="00BD15C9">
              <w:rPr>
                <w:lang w:val="fr-FR"/>
              </w:rPr>
              <w:t>Kaolin</w:t>
            </w:r>
          </w:p>
        </w:tc>
        <w:tc>
          <w:tcPr>
            <w:tcW w:w="3603" w:type="dxa"/>
            <w:tcBorders>
              <w:top w:val="single" w:sz="4" w:space="0" w:color="auto"/>
              <w:bottom w:val="single" w:sz="4" w:space="0" w:color="auto"/>
            </w:tcBorders>
            <w:shd w:val="clear" w:color="auto" w:fill="auto"/>
            <w:hideMark/>
          </w:tcPr>
          <w:p w14:paraId="23AD675A" w14:textId="77777777" w:rsidR="00823B28" w:rsidRPr="00BD15C9" w:rsidRDefault="00823B28" w:rsidP="0023300E">
            <w:pPr>
              <w:spacing w:after="100" w:afterAutospacing="1"/>
              <w:rPr>
                <w:lang w:val="fr-FR"/>
              </w:rPr>
            </w:pPr>
            <w:r w:rsidRPr="00BD15C9">
              <w:rPr>
                <w:lang w:val="fr-FR"/>
              </w:rPr>
              <w:t>Kaolin</w:t>
            </w:r>
          </w:p>
        </w:tc>
        <w:tc>
          <w:tcPr>
            <w:tcW w:w="1543" w:type="dxa"/>
            <w:tcBorders>
              <w:top w:val="single" w:sz="4" w:space="0" w:color="auto"/>
              <w:bottom w:val="single" w:sz="4" w:space="0" w:color="auto"/>
            </w:tcBorders>
            <w:shd w:val="clear" w:color="auto" w:fill="auto"/>
            <w:noWrap/>
          </w:tcPr>
          <w:p w14:paraId="4E62B16D"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3B3D723F" w14:textId="77777777" w:rsidR="00823B28" w:rsidRPr="00BD15C9" w:rsidRDefault="00823B28" w:rsidP="0023300E">
            <w:pPr>
              <w:spacing w:after="100" w:afterAutospacing="1"/>
              <w:rPr>
                <w:lang w:val="fr-FR"/>
              </w:rPr>
            </w:pPr>
            <w:r w:rsidRPr="00BD15C9">
              <w:rPr>
                <w:lang w:val="fr-FR"/>
              </w:rPr>
              <w:t>46710 - Commerce de gros de combustibles solides, liquides et gazeux et de produits annexes</w:t>
            </w:r>
          </w:p>
        </w:tc>
      </w:tr>
      <w:tr w:rsidR="00823B28" w:rsidRPr="005E68E3" w14:paraId="6D191A53" w14:textId="77777777" w:rsidTr="00F10C99">
        <w:trPr>
          <w:trHeight w:val="889"/>
        </w:trPr>
        <w:tc>
          <w:tcPr>
            <w:tcW w:w="3604" w:type="dxa"/>
            <w:tcBorders>
              <w:top w:val="single" w:sz="4" w:space="0" w:color="auto"/>
            </w:tcBorders>
            <w:shd w:val="clear" w:color="auto" w:fill="auto"/>
            <w:hideMark/>
          </w:tcPr>
          <w:p w14:paraId="3021AFAF" w14:textId="59E2D838" w:rsidR="00823B28" w:rsidRPr="00BD15C9" w:rsidRDefault="00975F2F" w:rsidP="0023300E">
            <w:pPr>
              <w:spacing w:after="100" w:afterAutospacing="1"/>
              <w:rPr>
                <w:lang w:val="fr-FR"/>
              </w:rPr>
            </w:pPr>
            <w:r w:rsidRPr="00BD15C9">
              <w:rPr>
                <w:lang w:val="fr-FR"/>
              </w:rPr>
              <w:t>Lithium titanium oxide</w:t>
            </w:r>
          </w:p>
        </w:tc>
        <w:tc>
          <w:tcPr>
            <w:tcW w:w="3603" w:type="dxa"/>
            <w:tcBorders>
              <w:top w:val="single" w:sz="4" w:space="0" w:color="auto"/>
            </w:tcBorders>
            <w:shd w:val="clear" w:color="auto" w:fill="auto"/>
            <w:hideMark/>
          </w:tcPr>
          <w:p w14:paraId="175D8E37" w14:textId="77777777" w:rsidR="00823B28" w:rsidRPr="00BD15C9" w:rsidRDefault="00823B28" w:rsidP="0023300E">
            <w:pPr>
              <w:spacing w:after="100" w:afterAutospacing="1"/>
              <w:rPr>
                <w:lang w:val="fr-FR"/>
              </w:rPr>
            </w:pPr>
            <w:r w:rsidRPr="00BD15C9">
              <w:rPr>
                <w:lang w:val="fr-FR"/>
              </w:rPr>
              <w:t>Lithium titanium oxide</w:t>
            </w:r>
          </w:p>
        </w:tc>
        <w:tc>
          <w:tcPr>
            <w:tcW w:w="1543" w:type="dxa"/>
            <w:tcBorders>
              <w:top w:val="single" w:sz="4" w:space="0" w:color="auto"/>
            </w:tcBorders>
            <w:shd w:val="clear" w:color="auto" w:fill="auto"/>
            <w:noWrap/>
          </w:tcPr>
          <w:p w14:paraId="7B258BF3"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6A76DD6A" w14:textId="77777777" w:rsidR="00823B28" w:rsidRPr="00BD15C9" w:rsidRDefault="00823B28" w:rsidP="0023300E">
            <w:pPr>
              <w:spacing w:after="100" w:afterAutospacing="1"/>
              <w:rPr>
                <w:lang w:val="fr-FR"/>
              </w:rPr>
            </w:pPr>
            <w:r w:rsidRPr="00BD15C9">
              <w:rPr>
                <w:lang w:val="fr-FR"/>
              </w:rPr>
              <w:t>46710 - Commerce de gros de combustibles solides, liquides et gazeux et de produits annexes</w:t>
            </w:r>
          </w:p>
        </w:tc>
      </w:tr>
      <w:tr w:rsidR="00823B28" w:rsidRPr="005E68E3" w14:paraId="1DA97C80" w14:textId="77777777" w:rsidTr="00F10C99">
        <w:trPr>
          <w:trHeight w:val="902"/>
        </w:trPr>
        <w:tc>
          <w:tcPr>
            <w:tcW w:w="3604" w:type="dxa"/>
            <w:tcBorders>
              <w:top w:val="single" w:sz="4" w:space="0" w:color="auto"/>
              <w:bottom w:val="single" w:sz="4" w:space="0" w:color="auto"/>
            </w:tcBorders>
            <w:shd w:val="clear" w:color="auto" w:fill="auto"/>
            <w:hideMark/>
          </w:tcPr>
          <w:p w14:paraId="7713D4CA" w14:textId="77777777" w:rsidR="00823B28" w:rsidRPr="00BD15C9" w:rsidRDefault="00823B28" w:rsidP="0023300E">
            <w:pPr>
              <w:spacing w:after="100" w:afterAutospacing="1"/>
              <w:rPr>
                <w:lang w:val="fr-FR"/>
              </w:rPr>
            </w:pPr>
            <w:r w:rsidRPr="00BD15C9">
              <w:rPr>
                <w:lang w:val="fr-FR"/>
              </w:rPr>
              <w:t>C.I. Pigment Red 48:4</w:t>
            </w:r>
          </w:p>
        </w:tc>
        <w:tc>
          <w:tcPr>
            <w:tcW w:w="3603" w:type="dxa"/>
            <w:tcBorders>
              <w:top w:val="single" w:sz="4" w:space="0" w:color="auto"/>
              <w:bottom w:val="single" w:sz="4" w:space="0" w:color="auto"/>
            </w:tcBorders>
            <w:shd w:val="clear" w:color="auto" w:fill="auto"/>
            <w:hideMark/>
          </w:tcPr>
          <w:p w14:paraId="4ED7464A" w14:textId="77777777" w:rsidR="00823B28" w:rsidRPr="00BD15C9" w:rsidRDefault="00823B28" w:rsidP="0023300E">
            <w:pPr>
              <w:spacing w:after="100" w:afterAutospacing="1"/>
              <w:rPr>
                <w:lang w:val="fr-FR"/>
              </w:rPr>
            </w:pPr>
            <w:r w:rsidRPr="00BD15C9">
              <w:rPr>
                <w:lang w:val="fr-FR"/>
              </w:rPr>
              <w:t>Manganese, 4-[(5-chloro-4-methyl-2-sulfophenyl)azo]-3-hydroxy-2-naphthalenecarboxylic acid complex</w:t>
            </w:r>
          </w:p>
        </w:tc>
        <w:tc>
          <w:tcPr>
            <w:tcW w:w="1543" w:type="dxa"/>
            <w:tcBorders>
              <w:top w:val="single" w:sz="4" w:space="0" w:color="auto"/>
              <w:bottom w:val="single" w:sz="4" w:space="0" w:color="auto"/>
            </w:tcBorders>
            <w:shd w:val="clear" w:color="auto" w:fill="auto"/>
            <w:noWrap/>
          </w:tcPr>
          <w:p w14:paraId="33B056EE"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0F03BE55"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03C4C995" w14:textId="77777777" w:rsidTr="00F10C99">
        <w:trPr>
          <w:trHeight w:val="1202"/>
        </w:trPr>
        <w:tc>
          <w:tcPr>
            <w:tcW w:w="3604" w:type="dxa"/>
            <w:tcBorders>
              <w:top w:val="single" w:sz="4" w:space="0" w:color="auto"/>
              <w:bottom w:val="single" w:sz="4" w:space="0" w:color="auto"/>
            </w:tcBorders>
            <w:shd w:val="clear" w:color="auto" w:fill="auto"/>
            <w:hideMark/>
          </w:tcPr>
          <w:p w14:paraId="0A1A0821" w14:textId="77777777" w:rsidR="00823B28" w:rsidRPr="00BD15C9" w:rsidRDefault="00823B28" w:rsidP="0023300E">
            <w:pPr>
              <w:spacing w:after="100" w:afterAutospacing="1"/>
              <w:rPr>
                <w:lang w:val="fr-FR"/>
              </w:rPr>
            </w:pPr>
            <w:r w:rsidRPr="00BD15C9">
              <w:rPr>
                <w:lang w:val="fr-FR"/>
              </w:rPr>
              <w:t>methyl 4-cyano-5-[[5-cyano-2,6-bis[(3-methoxypropyl)amino]-4-methyl-3-pyridyl]azo]-3-methyl-2-thenoate</w:t>
            </w:r>
          </w:p>
        </w:tc>
        <w:tc>
          <w:tcPr>
            <w:tcW w:w="3603" w:type="dxa"/>
            <w:tcBorders>
              <w:top w:val="single" w:sz="4" w:space="0" w:color="auto"/>
              <w:bottom w:val="single" w:sz="4" w:space="0" w:color="auto"/>
            </w:tcBorders>
            <w:shd w:val="clear" w:color="auto" w:fill="auto"/>
            <w:hideMark/>
          </w:tcPr>
          <w:p w14:paraId="23B6945C" w14:textId="77777777" w:rsidR="00823B28" w:rsidRPr="00BD15C9" w:rsidRDefault="00823B28" w:rsidP="0023300E">
            <w:pPr>
              <w:spacing w:after="100" w:afterAutospacing="1"/>
              <w:rPr>
                <w:lang w:val="fr-FR"/>
              </w:rPr>
            </w:pPr>
            <w:r w:rsidRPr="00BD15C9">
              <w:rPr>
                <w:lang w:val="fr-FR"/>
              </w:rPr>
              <w:t>Methyl 4-cyano-5-[[5-cyano-2,6-bis[(3-methoxypropyl)amino]-4-methyl-3-pyridyl]azo]-3-methyl-2-thenoate</w:t>
            </w:r>
          </w:p>
        </w:tc>
        <w:tc>
          <w:tcPr>
            <w:tcW w:w="1543" w:type="dxa"/>
            <w:tcBorders>
              <w:top w:val="single" w:sz="4" w:space="0" w:color="auto"/>
              <w:bottom w:val="single" w:sz="4" w:space="0" w:color="auto"/>
            </w:tcBorders>
            <w:shd w:val="clear" w:color="auto" w:fill="auto"/>
            <w:noWrap/>
          </w:tcPr>
          <w:p w14:paraId="2E665401"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44C69019" w14:textId="77777777" w:rsidR="00376641" w:rsidRPr="00BD15C9" w:rsidRDefault="00376641" w:rsidP="00AE5F81">
            <w:pPr>
              <w:spacing w:after="120" w:line="240" w:lineRule="auto"/>
              <w:rPr>
                <w:lang w:val="fr-FR"/>
              </w:rPr>
            </w:pPr>
            <w:r w:rsidRPr="00BD15C9">
              <w:rPr>
                <w:rFonts w:ascii="Calibri" w:hAnsi="Calibri"/>
                <w:color w:val="000000"/>
                <w:lang w:val="fr-FR"/>
              </w:rPr>
              <w:t xml:space="preserve">20 - Fabrication de produits chimiques </w:t>
            </w:r>
          </w:p>
          <w:p w14:paraId="26B18840" w14:textId="6FF88C27" w:rsidR="00AE5F81" w:rsidRPr="00BD15C9" w:rsidRDefault="00823B28" w:rsidP="00AE5F81">
            <w:pPr>
              <w:spacing w:after="120" w:line="240" w:lineRule="auto"/>
              <w:rPr>
                <w:lang w:val="fr-FR"/>
              </w:rPr>
            </w:pPr>
            <w:r w:rsidRPr="00BD15C9">
              <w:rPr>
                <w:lang w:val="fr-FR"/>
              </w:rPr>
              <w:t>20160 - Fabrication de matières plastiques de base</w:t>
            </w:r>
          </w:p>
        </w:tc>
      </w:tr>
      <w:tr w:rsidR="00823B28" w:rsidRPr="005E68E3" w14:paraId="119A8B86" w14:textId="77777777" w:rsidTr="00F10C99">
        <w:trPr>
          <w:trHeight w:val="1803"/>
        </w:trPr>
        <w:tc>
          <w:tcPr>
            <w:tcW w:w="3604" w:type="dxa"/>
            <w:tcBorders>
              <w:top w:val="single" w:sz="4" w:space="0" w:color="auto"/>
            </w:tcBorders>
            <w:shd w:val="clear" w:color="auto" w:fill="auto"/>
            <w:hideMark/>
          </w:tcPr>
          <w:p w14:paraId="2F7613CD" w14:textId="77777777" w:rsidR="00823B28" w:rsidRPr="00BD15C9" w:rsidRDefault="00823B28" w:rsidP="005A5AEA">
            <w:pPr>
              <w:spacing w:after="120" w:line="240" w:lineRule="auto"/>
              <w:rPr>
                <w:lang w:val="en-GB"/>
              </w:rPr>
            </w:pPr>
            <w:r w:rsidRPr="00BD15C9">
              <w:rPr>
                <w:lang w:val="en-GB"/>
              </w:rPr>
              <w:lastRenderedPageBreak/>
              <w:t>Benzoic acid, 2,3,4,5-tetrachloro-6-cyano-, methyl ester, reaction products</w:t>
            </w:r>
          </w:p>
          <w:p w14:paraId="5FE25B90" w14:textId="77777777" w:rsidR="00823B28" w:rsidRPr="00BD15C9" w:rsidRDefault="00823B28" w:rsidP="005A5AEA">
            <w:pPr>
              <w:spacing w:after="120" w:line="240" w:lineRule="auto"/>
              <w:rPr>
                <w:lang w:val="fr-FR"/>
              </w:rPr>
            </w:pPr>
            <w:r w:rsidRPr="00BD15C9">
              <w:rPr>
                <w:lang w:val="fr-FR"/>
              </w:rPr>
              <w:t>TETRACHLOROISOINDOLINONE YELLOW</w:t>
            </w:r>
          </w:p>
        </w:tc>
        <w:tc>
          <w:tcPr>
            <w:tcW w:w="3603" w:type="dxa"/>
            <w:tcBorders>
              <w:top w:val="single" w:sz="4" w:space="0" w:color="auto"/>
            </w:tcBorders>
            <w:shd w:val="clear" w:color="auto" w:fill="auto"/>
            <w:hideMark/>
          </w:tcPr>
          <w:p w14:paraId="09DF9715" w14:textId="77777777" w:rsidR="00823B28" w:rsidRPr="00BD15C9" w:rsidRDefault="00823B28" w:rsidP="0023300E">
            <w:pPr>
              <w:spacing w:after="100" w:afterAutospacing="1"/>
              <w:rPr>
                <w:lang w:val="fr-FR"/>
              </w:rPr>
            </w:pPr>
            <w:r w:rsidRPr="00BD15C9">
              <w:rPr>
                <w:lang w:val="fr-FR"/>
              </w:rPr>
              <w:t>Mixture of octachloro, monomethoxy-heptachloro and bismethoxy-hexachloro derivatives of 3,3'-[(2-methyl-1,3-phenylene)diimino]bis[2,3-dihydro-1H-isoindol-1-one]</w:t>
            </w:r>
          </w:p>
        </w:tc>
        <w:tc>
          <w:tcPr>
            <w:tcW w:w="1543" w:type="dxa"/>
            <w:tcBorders>
              <w:top w:val="single" w:sz="4" w:space="0" w:color="auto"/>
            </w:tcBorders>
            <w:shd w:val="clear" w:color="auto" w:fill="auto"/>
            <w:noWrap/>
          </w:tcPr>
          <w:p w14:paraId="61B3A617"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38249C79" w14:textId="77777777" w:rsidR="00823B28" w:rsidRPr="00BD15C9" w:rsidRDefault="00AE5F81" w:rsidP="00376641">
            <w:pPr>
              <w:spacing w:after="120" w:line="240" w:lineRule="auto"/>
              <w:rPr>
                <w:rFonts w:ascii="Calibri" w:hAnsi="Calibri"/>
                <w:color w:val="000000"/>
                <w:lang w:val="fr-FR"/>
              </w:rPr>
            </w:pPr>
            <w:r w:rsidRPr="00BD15C9">
              <w:rPr>
                <w:rFonts w:ascii="Calibri" w:hAnsi="Calibri"/>
                <w:color w:val="000000"/>
                <w:lang w:val="fr-FR"/>
              </w:rPr>
              <w:t>20300 - Fabrication de peintures, de vernis, d'encres et de mastics</w:t>
            </w:r>
          </w:p>
          <w:p w14:paraId="43F7B9AA" w14:textId="28D5A410" w:rsidR="00376641" w:rsidRPr="00BD15C9" w:rsidRDefault="00376641" w:rsidP="00AE5F81">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tc>
      </w:tr>
      <w:tr w:rsidR="00823B28" w:rsidRPr="005E68E3" w14:paraId="04D35F1B" w14:textId="77777777" w:rsidTr="00F10C99">
        <w:trPr>
          <w:trHeight w:val="1200"/>
        </w:trPr>
        <w:tc>
          <w:tcPr>
            <w:tcW w:w="3604" w:type="dxa"/>
            <w:tcBorders>
              <w:top w:val="single" w:sz="4" w:space="0" w:color="auto"/>
            </w:tcBorders>
            <w:shd w:val="clear" w:color="auto" w:fill="auto"/>
            <w:hideMark/>
          </w:tcPr>
          <w:p w14:paraId="70E74235" w14:textId="534415E9" w:rsidR="00823B28" w:rsidRPr="00BD15C9" w:rsidRDefault="00975F2F" w:rsidP="0023300E">
            <w:pPr>
              <w:spacing w:after="100" w:afterAutospacing="1"/>
              <w:rPr>
                <w:lang w:val="en-GB"/>
              </w:rPr>
            </w:pPr>
            <w:r w:rsidRPr="00BD15C9">
              <w:rPr>
                <w:lang w:val="en-GB"/>
              </w:rPr>
              <w:t>Multi-Walled Carbon Nanotubes (MWCNT), synthetic graphite in tubular shape</w:t>
            </w:r>
          </w:p>
        </w:tc>
        <w:tc>
          <w:tcPr>
            <w:tcW w:w="3603" w:type="dxa"/>
            <w:tcBorders>
              <w:top w:val="single" w:sz="4" w:space="0" w:color="auto"/>
            </w:tcBorders>
            <w:shd w:val="clear" w:color="auto" w:fill="auto"/>
            <w:hideMark/>
          </w:tcPr>
          <w:p w14:paraId="72E3E3BC" w14:textId="77777777" w:rsidR="00823B28" w:rsidRPr="00BD15C9" w:rsidRDefault="00823B28" w:rsidP="0023300E">
            <w:pPr>
              <w:spacing w:after="100" w:afterAutospacing="1"/>
              <w:rPr>
                <w:lang w:val="en-GB"/>
              </w:rPr>
            </w:pPr>
            <w:r w:rsidRPr="00BD15C9">
              <w:rPr>
                <w:lang w:val="en-GB"/>
              </w:rPr>
              <w:t>Multi-Walled Carbon Nanotubes (MWCNT), synthetic graphite in tubular shape</w:t>
            </w:r>
          </w:p>
        </w:tc>
        <w:tc>
          <w:tcPr>
            <w:tcW w:w="1543" w:type="dxa"/>
            <w:tcBorders>
              <w:top w:val="single" w:sz="4" w:space="0" w:color="auto"/>
            </w:tcBorders>
            <w:shd w:val="clear" w:color="auto" w:fill="auto"/>
            <w:noWrap/>
          </w:tcPr>
          <w:p w14:paraId="2BA4A67F" w14:textId="77777777" w:rsidR="00823B28" w:rsidRPr="00BD15C9" w:rsidRDefault="00823B28" w:rsidP="00741203">
            <w:pPr>
              <w:spacing w:after="100" w:afterAutospacing="1"/>
              <w:jc w:val="center"/>
              <w:rPr>
                <w:lang w:val="en-GB"/>
              </w:rPr>
            </w:pPr>
          </w:p>
        </w:tc>
        <w:tc>
          <w:tcPr>
            <w:tcW w:w="4433" w:type="dxa"/>
            <w:tcBorders>
              <w:top w:val="single" w:sz="4" w:space="0" w:color="auto"/>
            </w:tcBorders>
            <w:shd w:val="clear" w:color="auto" w:fill="auto"/>
            <w:hideMark/>
          </w:tcPr>
          <w:p w14:paraId="66943212" w14:textId="77777777" w:rsidR="00823B28" w:rsidRPr="00BD15C9" w:rsidRDefault="00823B28" w:rsidP="005A5AEA">
            <w:pPr>
              <w:spacing w:after="120" w:line="240" w:lineRule="auto"/>
              <w:rPr>
                <w:lang w:val="fr-FR"/>
              </w:rPr>
            </w:pPr>
            <w:r w:rsidRPr="00BD15C9">
              <w:rPr>
                <w:lang w:val="fr-FR"/>
              </w:rPr>
              <w:t>20590 - Fabrication d'autres produits chimiques n.c.a.</w:t>
            </w:r>
          </w:p>
          <w:p w14:paraId="5E51D7DF" w14:textId="77777777" w:rsidR="00823B28" w:rsidRPr="00BD15C9" w:rsidRDefault="00823B28" w:rsidP="005A5AEA">
            <w:pPr>
              <w:spacing w:after="120" w:line="240" w:lineRule="auto"/>
              <w:rPr>
                <w:lang w:val="fr-FR"/>
              </w:rPr>
            </w:pPr>
            <w:r w:rsidRPr="00BD15C9">
              <w:rPr>
                <w:lang w:val="fr-FR"/>
              </w:rPr>
              <w:t>72190 - Recherche-développement en autres sciences physiques et naturelles</w:t>
            </w:r>
          </w:p>
        </w:tc>
      </w:tr>
      <w:tr w:rsidR="00823B28" w:rsidRPr="005E68E3" w14:paraId="3B9D2CC3" w14:textId="77777777" w:rsidTr="00F10C99">
        <w:trPr>
          <w:trHeight w:val="964"/>
        </w:trPr>
        <w:tc>
          <w:tcPr>
            <w:tcW w:w="3604" w:type="dxa"/>
            <w:tcBorders>
              <w:top w:val="single" w:sz="4" w:space="0" w:color="auto"/>
              <w:bottom w:val="single" w:sz="4" w:space="0" w:color="auto"/>
            </w:tcBorders>
            <w:shd w:val="clear" w:color="auto" w:fill="auto"/>
            <w:hideMark/>
          </w:tcPr>
          <w:p w14:paraId="3BF44129" w14:textId="77777777" w:rsidR="00823B28" w:rsidRPr="00BD15C9" w:rsidRDefault="00823B28" w:rsidP="0023300E">
            <w:pPr>
              <w:spacing w:after="100" w:afterAutospacing="1"/>
              <w:rPr>
                <w:lang w:val="fr-FR"/>
              </w:rPr>
            </w:pPr>
            <w:r w:rsidRPr="00BD15C9">
              <w:rPr>
                <w:lang w:val="fr-FR"/>
              </w:rPr>
              <w:t>N-(2,3-dihydro-2-oxo-1H-benzimidazol-5-yl)-2-[(4-nitrophenyl)azo]-3-oxobutyramide</w:t>
            </w:r>
          </w:p>
        </w:tc>
        <w:tc>
          <w:tcPr>
            <w:tcW w:w="3603" w:type="dxa"/>
            <w:tcBorders>
              <w:top w:val="single" w:sz="4" w:space="0" w:color="auto"/>
              <w:bottom w:val="single" w:sz="4" w:space="0" w:color="auto"/>
            </w:tcBorders>
            <w:shd w:val="clear" w:color="auto" w:fill="auto"/>
            <w:hideMark/>
          </w:tcPr>
          <w:p w14:paraId="24749E22" w14:textId="77777777" w:rsidR="00823B28" w:rsidRPr="00BD15C9" w:rsidRDefault="00823B28" w:rsidP="0023300E">
            <w:pPr>
              <w:spacing w:after="100" w:afterAutospacing="1"/>
              <w:rPr>
                <w:lang w:val="fr-FR"/>
              </w:rPr>
            </w:pPr>
            <w:r w:rsidRPr="00BD15C9">
              <w:rPr>
                <w:lang w:val="fr-FR"/>
              </w:rPr>
              <w:t>N-(2,3-dihydro-2-oxo-1H-benzimidazol-5-yl)-2-[(4-nitrophenyl)azo]-3-oxobutyramide</w:t>
            </w:r>
          </w:p>
        </w:tc>
        <w:tc>
          <w:tcPr>
            <w:tcW w:w="1543" w:type="dxa"/>
            <w:tcBorders>
              <w:top w:val="single" w:sz="4" w:space="0" w:color="auto"/>
              <w:bottom w:val="single" w:sz="4" w:space="0" w:color="auto"/>
            </w:tcBorders>
            <w:shd w:val="clear" w:color="auto" w:fill="auto"/>
            <w:noWrap/>
          </w:tcPr>
          <w:p w14:paraId="28E348D5"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572329D" w14:textId="77777777" w:rsidR="00376641" w:rsidRPr="00BD15C9" w:rsidRDefault="00376641" w:rsidP="00AE5F81">
            <w:pPr>
              <w:spacing w:after="120" w:line="240" w:lineRule="auto"/>
              <w:rPr>
                <w:lang w:val="fr-FR"/>
              </w:rPr>
            </w:pPr>
            <w:r w:rsidRPr="00BD15C9">
              <w:rPr>
                <w:rFonts w:ascii="Calibri" w:hAnsi="Calibri"/>
                <w:color w:val="000000"/>
                <w:lang w:val="fr-FR"/>
              </w:rPr>
              <w:t xml:space="preserve">20 - Fabrication de produits chimiques </w:t>
            </w:r>
          </w:p>
          <w:p w14:paraId="326DDBFC" w14:textId="5BF461B3" w:rsidR="00AE5F81" w:rsidRPr="00BD15C9" w:rsidRDefault="00823B28" w:rsidP="00AE5F81">
            <w:pPr>
              <w:spacing w:after="120" w:line="240" w:lineRule="auto"/>
              <w:rPr>
                <w:lang w:val="fr-FR"/>
              </w:rPr>
            </w:pPr>
            <w:r w:rsidRPr="00BD15C9">
              <w:rPr>
                <w:lang w:val="fr-FR"/>
              </w:rPr>
              <w:t>20160 - Fabrication de matières plastiques de base</w:t>
            </w:r>
          </w:p>
        </w:tc>
      </w:tr>
      <w:tr w:rsidR="00823B28" w:rsidRPr="005E68E3" w14:paraId="32C00F31" w14:textId="77777777" w:rsidTr="00F10C99">
        <w:trPr>
          <w:trHeight w:val="1503"/>
        </w:trPr>
        <w:tc>
          <w:tcPr>
            <w:tcW w:w="3604" w:type="dxa"/>
            <w:tcBorders>
              <w:top w:val="single" w:sz="4" w:space="0" w:color="auto"/>
              <w:bottom w:val="single" w:sz="4" w:space="0" w:color="auto"/>
            </w:tcBorders>
            <w:shd w:val="clear" w:color="auto" w:fill="auto"/>
            <w:hideMark/>
          </w:tcPr>
          <w:p w14:paraId="17CB02FE" w14:textId="77777777" w:rsidR="00823B28" w:rsidRPr="00BD15C9" w:rsidRDefault="00823B28" w:rsidP="0023300E">
            <w:pPr>
              <w:spacing w:after="100" w:afterAutospacing="1"/>
              <w:rPr>
                <w:lang w:val="fr-FR"/>
              </w:rPr>
            </w:pPr>
            <w:r w:rsidRPr="00BD15C9">
              <w:rPr>
                <w:lang w:val="fr-FR"/>
              </w:rPr>
              <w:t>C.I. Pigment Red 176</w:t>
            </w:r>
          </w:p>
        </w:tc>
        <w:tc>
          <w:tcPr>
            <w:tcW w:w="3603" w:type="dxa"/>
            <w:tcBorders>
              <w:top w:val="single" w:sz="4" w:space="0" w:color="auto"/>
              <w:bottom w:val="single" w:sz="4" w:space="0" w:color="auto"/>
            </w:tcBorders>
            <w:shd w:val="clear" w:color="auto" w:fill="auto"/>
            <w:hideMark/>
          </w:tcPr>
          <w:p w14:paraId="623E8F0E" w14:textId="77777777" w:rsidR="00823B28" w:rsidRPr="00BD15C9" w:rsidRDefault="00823B28" w:rsidP="0023300E">
            <w:pPr>
              <w:spacing w:after="100" w:afterAutospacing="1"/>
              <w:rPr>
                <w:lang w:val="fr-FR"/>
              </w:rPr>
            </w:pPr>
            <w:r w:rsidRPr="00BD15C9">
              <w:rPr>
                <w:lang w:val="fr-FR"/>
              </w:rPr>
              <w:t>N-(2,3-dihydro-2-oxo-1H-benzimidazol-5-yl)-3-hydroxy-4-[[2-methoxy-5-[(phenylamino)carbonyl]phenyl]azo]naphthalene-2-carboxamide</w:t>
            </w:r>
          </w:p>
        </w:tc>
        <w:tc>
          <w:tcPr>
            <w:tcW w:w="1543" w:type="dxa"/>
            <w:tcBorders>
              <w:top w:val="single" w:sz="4" w:space="0" w:color="auto"/>
              <w:bottom w:val="single" w:sz="4" w:space="0" w:color="auto"/>
            </w:tcBorders>
            <w:shd w:val="clear" w:color="auto" w:fill="auto"/>
            <w:noWrap/>
          </w:tcPr>
          <w:p w14:paraId="1503028D" w14:textId="77777777" w:rsidR="00823B28" w:rsidRPr="00BD15C9" w:rsidRDefault="00823B28" w:rsidP="00741203">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F85955E"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823B28" w:rsidRPr="005E68E3" w14:paraId="13E41D1F" w14:textId="77777777" w:rsidTr="00F10C99">
        <w:trPr>
          <w:trHeight w:val="1202"/>
        </w:trPr>
        <w:tc>
          <w:tcPr>
            <w:tcW w:w="3604" w:type="dxa"/>
            <w:tcBorders>
              <w:top w:val="single" w:sz="4" w:space="0" w:color="auto"/>
            </w:tcBorders>
            <w:shd w:val="clear" w:color="auto" w:fill="auto"/>
            <w:hideMark/>
          </w:tcPr>
          <w:p w14:paraId="0D138EB0" w14:textId="77777777" w:rsidR="00823B28" w:rsidRPr="00BD15C9" w:rsidRDefault="00823B28" w:rsidP="005A5AEA">
            <w:pPr>
              <w:spacing w:after="120" w:line="240" w:lineRule="auto"/>
              <w:rPr>
                <w:lang w:val="fr-FR"/>
              </w:rPr>
            </w:pPr>
            <w:r w:rsidRPr="00BD15C9">
              <w:rPr>
                <w:lang w:val="fr-FR"/>
              </w:rPr>
              <w:t>N-(2,3-dihydro-2-oxo-1H-benzimidazol-5-yl)-3-oxo-2-[[2-(trifluoromethyl)phenyl]azo]butyramide</w:t>
            </w:r>
          </w:p>
          <w:p w14:paraId="4255BF25" w14:textId="77777777" w:rsidR="00823B28" w:rsidRPr="00BD15C9" w:rsidRDefault="00823B28" w:rsidP="005A5AEA">
            <w:pPr>
              <w:spacing w:after="120" w:line="240" w:lineRule="auto"/>
              <w:rPr>
                <w:lang w:val="fr-FR"/>
              </w:rPr>
            </w:pPr>
            <w:r w:rsidRPr="00BD15C9">
              <w:rPr>
                <w:lang w:val="fr-FR"/>
              </w:rPr>
              <w:t>BENZIMIDAZOLONE YELLOW</w:t>
            </w:r>
          </w:p>
        </w:tc>
        <w:tc>
          <w:tcPr>
            <w:tcW w:w="3603" w:type="dxa"/>
            <w:tcBorders>
              <w:top w:val="single" w:sz="4" w:space="0" w:color="auto"/>
            </w:tcBorders>
            <w:shd w:val="clear" w:color="auto" w:fill="auto"/>
            <w:hideMark/>
          </w:tcPr>
          <w:p w14:paraId="6E92B3AC" w14:textId="77777777" w:rsidR="00823B28" w:rsidRPr="00BD15C9" w:rsidRDefault="00823B28" w:rsidP="0023300E">
            <w:pPr>
              <w:spacing w:after="100" w:afterAutospacing="1"/>
              <w:rPr>
                <w:lang w:val="fr-FR"/>
              </w:rPr>
            </w:pPr>
            <w:r w:rsidRPr="00BD15C9">
              <w:rPr>
                <w:lang w:val="fr-FR"/>
              </w:rPr>
              <w:t>N-(2,3-dihydro-2-oxo-1H-benzimidazol-5-yl)-3-oxo-2-[[2-(trifluoromethyl)phenyl]azo]butyramide</w:t>
            </w:r>
          </w:p>
        </w:tc>
        <w:tc>
          <w:tcPr>
            <w:tcW w:w="1543" w:type="dxa"/>
            <w:tcBorders>
              <w:top w:val="single" w:sz="4" w:space="0" w:color="auto"/>
            </w:tcBorders>
            <w:shd w:val="clear" w:color="auto" w:fill="auto"/>
            <w:noWrap/>
            <w:hideMark/>
          </w:tcPr>
          <w:p w14:paraId="0D03C765" w14:textId="77777777" w:rsidR="00823B28" w:rsidRPr="00BD15C9" w:rsidRDefault="00823B28" w:rsidP="00741203">
            <w:pPr>
              <w:spacing w:after="100" w:afterAutospacing="1"/>
              <w:jc w:val="center"/>
              <w:rPr>
                <w:lang w:val="fr-FR"/>
              </w:rPr>
            </w:pPr>
            <w:r w:rsidRPr="00BD15C9">
              <w:rPr>
                <w:lang w:val="fr-FR"/>
              </w:rPr>
              <w:t>10-100 t</w:t>
            </w:r>
          </w:p>
        </w:tc>
        <w:tc>
          <w:tcPr>
            <w:tcW w:w="4433" w:type="dxa"/>
            <w:tcBorders>
              <w:top w:val="single" w:sz="4" w:space="0" w:color="auto"/>
            </w:tcBorders>
            <w:shd w:val="clear" w:color="auto" w:fill="auto"/>
            <w:hideMark/>
          </w:tcPr>
          <w:p w14:paraId="631AE4D8" w14:textId="77777777" w:rsidR="00376641" w:rsidRPr="00BD15C9" w:rsidRDefault="00376641" w:rsidP="00AE5F81">
            <w:pPr>
              <w:spacing w:after="120" w:line="240" w:lineRule="auto"/>
              <w:rPr>
                <w:lang w:val="fr-FR"/>
              </w:rPr>
            </w:pPr>
            <w:r w:rsidRPr="00BD15C9">
              <w:rPr>
                <w:rFonts w:ascii="Calibri" w:hAnsi="Calibri"/>
                <w:color w:val="000000"/>
                <w:lang w:val="fr-FR"/>
              </w:rPr>
              <w:t xml:space="preserve">20 - Fabrication de produits chimiques </w:t>
            </w:r>
          </w:p>
          <w:p w14:paraId="6505358C" w14:textId="79A58915" w:rsidR="00823B28" w:rsidRPr="00BD15C9" w:rsidRDefault="00AE5F81" w:rsidP="00376641">
            <w:pPr>
              <w:spacing w:after="120" w:line="240" w:lineRule="auto"/>
              <w:rPr>
                <w:lang w:val="fr-FR"/>
              </w:rPr>
            </w:pPr>
            <w:r w:rsidRPr="00BD15C9">
              <w:rPr>
                <w:lang w:val="fr-FR"/>
              </w:rPr>
              <w:t>20160 - Fabrication de matières plastiques de base</w:t>
            </w:r>
          </w:p>
        </w:tc>
      </w:tr>
      <w:tr w:rsidR="00823B28" w:rsidRPr="005E68E3" w14:paraId="79A95F9B" w14:textId="77777777" w:rsidTr="00F10C99">
        <w:trPr>
          <w:trHeight w:val="1202"/>
        </w:trPr>
        <w:tc>
          <w:tcPr>
            <w:tcW w:w="3604" w:type="dxa"/>
            <w:tcBorders>
              <w:top w:val="single" w:sz="4" w:space="0" w:color="auto"/>
            </w:tcBorders>
            <w:shd w:val="clear" w:color="auto" w:fill="auto"/>
            <w:hideMark/>
          </w:tcPr>
          <w:p w14:paraId="313DD8E6" w14:textId="77777777" w:rsidR="00823B28" w:rsidRPr="00BD15C9" w:rsidRDefault="00823B28" w:rsidP="0023300E">
            <w:pPr>
              <w:spacing w:after="100" w:afterAutospacing="1"/>
              <w:rPr>
                <w:lang w:val="fr-FR"/>
              </w:rPr>
            </w:pPr>
            <w:r w:rsidRPr="00BD15C9">
              <w:rPr>
                <w:lang w:val="fr-FR"/>
              </w:rPr>
              <w:lastRenderedPageBreak/>
              <w:t>C.I. Pigment Red 146</w:t>
            </w:r>
          </w:p>
        </w:tc>
        <w:tc>
          <w:tcPr>
            <w:tcW w:w="3603" w:type="dxa"/>
            <w:tcBorders>
              <w:top w:val="single" w:sz="4" w:space="0" w:color="auto"/>
            </w:tcBorders>
            <w:shd w:val="clear" w:color="auto" w:fill="auto"/>
            <w:hideMark/>
          </w:tcPr>
          <w:p w14:paraId="2CB6B098" w14:textId="77777777" w:rsidR="00823B28" w:rsidRPr="00BD15C9" w:rsidRDefault="00823B28" w:rsidP="0023300E">
            <w:pPr>
              <w:spacing w:after="100" w:afterAutospacing="1"/>
              <w:rPr>
                <w:lang w:val="fr-FR"/>
              </w:rPr>
            </w:pPr>
            <w:r w:rsidRPr="00BD15C9">
              <w:rPr>
                <w:lang w:val="fr-FR"/>
              </w:rPr>
              <w:t>N-(4-chloro-2,5-dimethoxyphenyl)-3-hydroxy-4-[[2-methoxy-5-[(phenylamino)carbonyl]phenyl]azo]naphthalene-2-carboxamide</w:t>
            </w:r>
          </w:p>
        </w:tc>
        <w:tc>
          <w:tcPr>
            <w:tcW w:w="1543" w:type="dxa"/>
            <w:tcBorders>
              <w:top w:val="single" w:sz="4" w:space="0" w:color="auto"/>
            </w:tcBorders>
            <w:shd w:val="clear" w:color="auto" w:fill="auto"/>
            <w:noWrap/>
          </w:tcPr>
          <w:p w14:paraId="77A1842B" w14:textId="77777777" w:rsidR="00823B28" w:rsidRPr="00BD15C9" w:rsidRDefault="00823B28" w:rsidP="00741203">
            <w:pPr>
              <w:spacing w:after="100" w:afterAutospacing="1"/>
              <w:jc w:val="center"/>
              <w:rPr>
                <w:lang w:val="fr-FR"/>
              </w:rPr>
            </w:pPr>
          </w:p>
        </w:tc>
        <w:tc>
          <w:tcPr>
            <w:tcW w:w="4433" w:type="dxa"/>
            <w:tcBorders>
              <w:top w:val="single" w:sz="4" w:space="0" w:color="auto"/>
            </w:tcBorders>
            <w:shd w:val="clear" w:color="auto" w:fill="auto"/>
            <w:hideMark/>
          </w:tcPr>
          <w:p w14:paraId="0A58545E" w14:textId="77777777" w:rsidR="00823B28" w:rsidRPr="00BD15C9" w:rsidRDefault="00823B28" w:rsidP="0023300E">
            <w:pPr>
              <w:spacing w:after="100" w:afterAutospacing="1"/>
              <w:rPr>
                <w:lang w:val="fr-FR"/>
              </w:rPr>
            </w:pPr>
            <w:r w:rsidRPr="00BD15C9">
              <w:rPr>
                <w:lang w:val="fr-FR"/>
              </w:rPr>
              <w:t>2012 - Fabrication de colorants et de pigments</w:t>
            </w:r>
          </w:p>
        </w:tc>
      </w:tr>
      <w:tr w:rsidR="00376641" w:rsidRPr="005E68E3" w14:paraId="0B9815FA" w14:textId="77777777" w:rsidTr="00F10C99">
        <w:trPr>
          <w:trHeight w:val="1191"/>
        </w:trPr>
        <w:tc>
          <w:tcPr>
            <w:tcW w:w="3604" w:type="dxa"/>
            <w:tcBorders>
              <w:top w:val="single" w:sz="4" w:space="0" w:color="auto"/>
              <w:bottom w:val="single" w:sz="4" w:space="0" w:color="auto"/>
            </w:tcBorders>
            <w:shd w:val="clear" w:color="auto" w:fill="auto"/>
            <w:hideMark/>
          </w:tcPr>
          <w:p w14:paraId="71C5A5C2" w14:textId="77777777" w:rsidR="00376641" w:rsidRPr="00BD15C9" w:rsidRDefault="00376641" w:rsidP="00376641">
            <w:pPr>
              <w:spacing w:after="100" w:afterAutospacing="1"/>
              <w:rPr>
                <w:lang w:val="fr-FR"/>
              </w:rPr>
            </w:pPr>
            <w:r w:rsidRPr="00BD15C9">
              <w:rPr>
                <w:lang w:val="fr-FR"/>
              </w:rPr>
              <w:t>N,N'-(2,5-Dichloro-1,4-phenylene)bis(4-((2,5-dichlorophenyl)azo)-3-hydroxynaphthalene-2-carboxamide)</w:t>
            </w:r>
          </w:p>
        </w:tc>
        <w:tc>
          <w:tcPr>
            <w:tcW w:w="3603" w:type="dxa"/>
            <w:tcBorders>
              <w:top w:val="single" w:sz="4" w:space="0" w:color="auto"/>
              <w:bottom w:val="single" w:sz="4" w:space="0" w:color="auto"/>
            </w:tcBorders>
            <w:shd w:val="clear" w:color="auto" w:fill="auto"/>
            <w:hideMark/>
          </w:tcPr>
          <w:p w14:paraId="4674E568" w14:textId="77777777" w:rsidR="00376641" w:rsidRPr="00BD15C9" w:rsidRDefault="00376641" w:rsidP="00376641">
            <w:pPr>
              <w:spacing w:after="100" w:afterAutospacing="1"/>
              <w:rPr>
                <w:lang w:val="fr-FR"/>
              </w:rPr>
            </w:pPr>
            <w:r w:rsidRPr="00BD15C9">
              <w:rPr>
                <w:lang w:val="fr-FR"/>
              </w:rPr>
              <w:t>N,N'-(2,5-dichloro-1,4-phenylene)bis[4-[(2,5-dichlorophenyl)azo]-3-hydroxynaphthalene-2-carboxamide]</w:t>
            </w:r>
          </w:p>
        </w:tc>
        <w:tc>
          <w:tcPr>
            <w:tcW w:w="1543" w:type="dxa"/>
            <w:tcBorders>
              <w:top w:val="single" w:sz="4" w:space="0" w:color="auto"/>
              <w:bottom w:val="single" w:sz="4" w:space="0" w:color="auto"/>
            </w:tcBorders>
            <w:shd w:val="clear" w:color="auto" w:fill="auto"/>
            <w:noWrap/>
          </w:tcPr>
          <w:p w14:paraId="0D91B035" w14:textId="77777777" w:rsidR="00376641" w:rsidRPr="00BD15C9" w:rsidRDefault="00376641" w:rsidP="00376641">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F2AC67A" w14:textId="77777777" w:rsidR="00376641" w:rsidRPr="00BD15C9" w:rsidRDefault="00376641" w:rsidP="00376641">
            <w:pPr>
              <w:spacing w:after="120" w:line="240" w:lineRule="auto"/>
              <w:rPr>
                <w:lang w:val="fr-FR"/>
              </w:rPr>
            </w:pPr>
            <w:r w:rsidRPr="00BD15C9">
              <w:rPr>
                <w:rFonts w:ascii="Calibri" w:hAnsi="Calibri"/>
                <w:color w:val="000000"/>
                <w:lang w:val="fr-FR"/>
              </w:rPr>
              <w:t xml:space="preserve">20 - Fabrication de produits chimiques </w:t>
            </w:r>
          </w:p>
          <w:p w14:paraId="2921AA89" w14:textId="170CF8C9" w:rsidR="00376641" w:rsidRPr="00BD15C9" w:rsidRDefault="00376641" w:rsidP="00376641">
            <w:pPr>
              <w:spacing w:after="100" w:afterAutospacing="1"/>
              <w:rPr>
                <w:lang w:val="fr-FR"/>
              </w:rPr>
            </w:pPr>
            <w:r w:rsidRPr="00BD15C9">
              <w:rPr>
                <w:lang w:val="fr-FR"/>
              </w:rPr>
              <w:t>20160 - Fabrication de matières plastiques de base</w:t>
            </w:r>
          </w:p>
        </w:tc>
      </w:tr>
      <w:tr w:rsidR="00376641" w:rsidRPr="005E68E3" w14:paraId="2AB5AB33" w14:textId="77777777" w:rsidTr="00F10C99">
        <w:trPr>
          <w:trHeight w:val="1191"/>
        </w:trPr>
        <w:tc>
          <w:tcPr>
            <w:tcW w:w="3604" w:type="dxa"/>
            <w:tcBorders>
              <w:top w:val="single" w:sz="4" w:space="0" w:color="auto"/>
              <w:bottom w:val="single" w:sz="4" w:space="0" w:color="auto"/>
            </w:tcBorders>
            <w:shd w:val="clear" w:color="auto" w:fill="auto"/>
            <w:hideMark/>
          </w:tcPr>
          <w:p w14:paraId="648FC0E1" w14:textId="77777777" w:rsidR="00376641" w:rsidRPr="00BD15C9" w:rsidRDefault="00376641" w:rsidP="00376641">
            <w:pPr>
              <w:spacing w:after="100" w:afterAutospacing="1"/>
              <w:rPr>
                <w:lang w:val="fr-FR"/>
              </w:rPr>
            </w:pPr>
            <w:r w:rsidRPr="00BD15C9">
              <w:rPr>
                <w:lang w:val="fr-FR"/>
              </w:rPr>
              <w:t>N,N'-(2,5-dichloro-1,4-phenylene)bis[4-[[2-chloro-5-(trifluoromethyl)phenyl]azo]-3-hydroxynaphthalene-2-carboxamide]</w:t>
            </w:r>
          </w:p>
        </w:tc>
        <w:tc>
          <w:tcPr>
            <w:tcW w:w="3603" w:type="dxa"/>
            <w:tcBorders>
              <w:top w:val="single" w:sz="4" w:space="0" w:color="auto"/>
              <w:bottom w:val="single" w:sz="4" w:space="0" w:color="auto"/>
            </w:tcBorders>
            <w:shd w:val="clear" w:color="auto" w:fill="auto"/>
            <w:hideMark/>
          </w:tcPr>
          <w:p w14:paraId="79E76641" w14:textId="77777777" w:rsidR="00376641" w:rsidRPr="00BD15C9" w:rsidRDefault="00376641" w:rsidP="00376641">
            <w:pPr>
              <w:spacing w:after="100" w:afterAutospacing="1"/>
              <w:rPr>
                <w:lang w:val="fr-FR"/>
              </w:rPr>
            </w:pPr>
            <w:r w:rsidRPr="00BD15C9">
              <w:rPr>
                <w:lang w:val="fr-FR"/>
              </w:rPr>
              <w:t>N,N'-(2,5-dichloro-1,4-phenylene)bis[4-[[2-chloro-5-(trifluoromethyl)phenyl]azo]-3-hydroxynaphthalene-2-carboxamide]</w:t>
            </w:r>
          </w:p>
        </w:tc>
        <w:tc>
          <w:tcPr>
            <w:tcW w:w="1543" w:type="dxa"/>
            <w:tcBorders>
              <w:top w:val="single" w:sz="4" w:space="0" w:color="auto"/>
              <w:bottom w:val="single" w:sz="4" w:space="0" w:color="auto"/>
            </w:tcBorders>
            <w:shd w:val="clear" w:color="auto" w:fill="auto"/>
            <w:noWrap/>
          </w:tcPr>
          <w:p w14:paraId="3D4AC8BE" w14:textId="77777777" w:rsidR="00376641" w:rsidRPr="00BD15C9" w:rsidRDefault="00376641" w:rsidP="00376641">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193DBC10" w14:textId="77777777" w:rsidR="00376641" w:rsidRPr="00BD15C9" w:rsidRDefault="00376641" w:rsidP="00376641">
            <w:pPr>
              <w:spacing w:after="120" w:line="240" w:lineRule="auto"/>
              <w:rPr>
                <w:lang w:val="fr-FR"/>
              </w:rPr>
            </w:pPr>
            <w:r w:rsidRPr="00BD15C9">
              <w:rPr>
                <w:rFonts w:ascii="Calibri" w:hAnsi="Calibri"/>
                <w:color w:val="000000"/>
                <w:lang w:val="fr-FR"/>
              </w:rPr>
              <w:t xml:space="preserve">20 - Fabrication de produits chimiques </w:t>
            </w:r>
          </w:p>
          <w:p w14:paraId="7904080C" w14:textId="706467D5" w:rsidR="00376641" w:rsidRPr="00BD15C9" w:rsidRDefault="00376641" w:rsidP="00376641">
            <w:pPr>
              <w:spacing w:after="100" w:afterAutospacing="1"/>
              <w:rPr>
                <w:lang w:val="fr-FR"/>
              </w:rPr>
            </w:pPr>
            <w:r w:rsidRPr="00BD15C9">
              <w:rPr>
                <w:lang w:val="fr-FR"/>
              </w:rPr>
              <w:t>20160 - Fabrication de matières plastiques de base</w:t>
            </w:r>
          </w:p>
        </w:tc>
      </w:tr>
      <w:tr w:rsidR="008A0968" w:rsidRPr="005E68E3" w14:paraId="00C15CD1" w14:textId="77777777" w:rsidTr="00F10C99">
        <w:trPr>
          <w:trHeight w:val="1134"/>
        </w:trPr>
        <w:tc>
          <w:tcPr>
            <w:tcW w:w="3604" w:type="dxa"/>
            <w:tcBorders>
              <w:top w:val="single" w:sz="4" w:space="0" w:color="auto"/>
            </w:tcBorders>
            <w:shd w:val="clear" w:color="auto" w:fill="auto"/>
            <w:hideMark/>
          </w:tcPr>
          <w:p w14:paraId="16757A4E" w14:textId="77777777" w:rsidR="008A0968" w:rsidRPr="00BD15C9" w:rsidRDefault="008A0968" w:rsidP="008A0968">
            <w:pPr>
              <w:spacing w:after="120" w:line="240" w:lineRule="auto"/>
              <w:rPr>
                <w:lang w:val="fr-FR"/>
              </w:rPr>
            </w:pPr>
            <w:r w:rsidRPr="00BD15C9">
              <w:rPr>
                <w:lang w:val="fr-FR"/>
              </w:rPr>
              <w:t>N,N'-(2-Chloro-1,4-phenylene)bis[4-[(4-chloro-2-nitrophenyl)azo]-3-hydroxynaphthalene-2-carboxamide]</w:t>
            </w:r>
          </w:p>
          <w:p w14:paraId="33E1AD59" w14:textId="77777777" w:rsidR="008A0968" w:rsidRPr="00BD15C9" w:rsidRDefault="008A0968" w:rsidP="008A0968">
            <w:pPr>
              <w:spacing w:after="120" w:line="240" w:lineRule="auto"/>
              <w:rPr>
                <w:lang w:val="fr-FR"/>
              </w:rPr>
            </w:pPr>
            <w:r w:rsidRPr="00BD15C9">
              <w:rPr>
                <w:lang w:val="fr-FR"/>
              </w:rPr>
              <w:t>Pigment Brown 23</w:t>
            </w:r>
          </w:p>
        </w:tc>
        <w:tc>
          <w:tcPr>
            <w:tcW w:w="3603" w:type="dxa"/>
            <w:tcBorders>
              <w:top w:val="single" w:sz="4" w:space="0" w:color="auto"/>
            </w:tcBorders>
            <w:shd w:val="clear" w:color="auto" w:fill="auto"/>
            <w:hideMark/>
          </w:tcPr>
          <w:p w14:paraId="73C3ECD8" w14:textId="77777777" w:rsidR="008A0968" w:rsidRPr="00BD15C9" w:rsidRDefault="008A0968" w:rsidP="008A0968">
            <w:pPr>
              <w:spacing w:after="100" w:afterAutospacing="1"/>
              <w:rPr>
                <w:lang w:val="fr-FR"/>
              </w:rPr>
            </w:pPr>
            <w:r w:rsidRPr="00BD15C9">
              <w:rPr>
                <w:lang w:val="fr-FR"/>
              </w:rPr>
              <w:t>N,N'-(2-chloro-1,4-phenylene)bis[4-[(4-chloro-2-nitrophenyl)azo]-3-hydroxynaphthalene-2-carboxamide]</w:t>
            </w:r>
          </w:p>
        </w:tc>
        <w:tc>
          <w:tcPr>
            <w:tcW w:w="1543" w:type="dxa"/>
            <w:tcBorders>
              <w:top w:val="single" w:sz="4" w:space="0" w:color="auto"/>
            </w:tcBorders>
            <w:shd w:val="clear" w:color="auto" w:fill="auto"/>
            <w:noWrap/>
            <w:hideMark/>
          </w:tcPr>
          <w:p w14:paraId="3E621F8B" w14:textId="77777777" w:rsidR="008A0968" w:rsidRPr="00BD15C9" w:rsidRDefault="008A0968" w:rsidP="008A0968">
            <w:pPr>
              <w:spacing w:after="100" w:afterAutospacing="1"/>
              <w:jc w:val="center"/>
              <w:rPr>
                <w:lang w:val="fr-FR"/>
              </w:rPr>
            </w:pPr>
            <w:r w:rsidRPr="00BD15C9">
              <w:rPr>
                <w:lang w:val="fr-FR"/>
              </w:rPr>
              <w:t>100 kg-1 t</w:t>
            </w:r>
          </w:p>
        </w:tc>
        <w:tc>
          <w:tcPr>
            <w:tcW w:w="4433" w:type="dxa"/>
            <w:tcBorders>
              <w:top w:val="single" w:sz="4" w:space="0" w:color="auto"/>
            </w:tcBorders>
            <w:shd w:val="clear" w:color="auto" w:fill="auto"/>
            <w:hideMark/>
          </w:tcPr>
          <w:p w14:paraId="5CFFC642"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28EF030F" w14:textId="77777777" w:rsidR="008A0968" w:rsidRPr="00BD15C9" w:rsidRDefault="008A0968" w:rsidP="008A0968">
            <w:pPr>
              <w:spacing w:after="120" w:line="240" w:lineRule="auto"/>
              <w:rPr>
                <w:lang w:val="fr-FR"/>
              </w:rPr>
            </w:pPr>
            <w:r w:rsidRPr="00BD15C9">
              <w:rPr>
                <w:lang w:val="fr-FR"/>
              </w:rPr>
              <w:t>203 - Fabrication de peintures, de vernis, d'encres et de mastics</w:t>
            </w:r>
          </w:p>
          <w:p w14:paraId="5560E1C0" w14:textId="2F2DE866" w:rsidR="008A0968" w:rsidRPr="00BD15C9" w:rsidRDefault="008A0968" w:rsidP="008A0968">
            <w:pPr>
              <w:spacing w:after="120" w:line="240" w:lineRule="auto"/>
              <w:rPr>
                <w:rFonts w:ascii="Calibri" w:hAnsi="Calibri"/>
                <w:color w:val="000000"/>
                <w:lang w:val="fr-FR"/>
              </w:rPr>
            </w:pPr>
            <w:r w:rsidRPr="00BD15C9">
              <w:rPr>
                <w:rFonts w:ascii="Calibri" w:hAnsi="Calibri"/>
                <w:color w:val="000000"/>
                <w:lang w:val="fr-FR"/>
              </w:rPr>
              <w:t>4675 Commerce de gros de produits chimiques</w:t>
            </w:r>
          </w:p>
        </w:tc>
      </w:tr>
      <w:tr w:rsidR="00376641" w:rsidRPr="005E68E3" w14:paraId="4E6AE33C" w14:textId="77777777" w:rsidTr="00F10C99">
        <w:trPr>
          <w:trHeight w:val="1021"/>
        </w:trPr>
        <w:tc>
          <w:tcPr>
            <w:tcW w:w="3604" w:type="dxa"/>
            <w:tcBorders>
              <w:top w:val="single" w:sz="4" w:space="0" w:color="auto"/>
              <w:bottom w:val="single" w:sz="4" w:space="0" w:color="auto"/>
            </w:tcBorders>
            <w:shd w:val="clear" w:color="auto" w:fill="auto"/>
            <w:hideMark/>
          </w:tcPr>
          <w:p w14:paraId="15127E24" w14:textId="77777777" w:rsidR="00376641" w:rsidRPr="00BD15C9" w:rsidRDefault="00376641" w:rsidP="00376641">
            <w:pPr>
              <w:spacing w:after="100" w:afterAutospacing="1"/>
              <w:rPr>
                <w:lang w:val="fr-FR"/>
              </w:rPr>
            </w:pPr>
            <w:r w:rsidRPr="00BD15C9">
              <w:rPr>
                <w:lang w:val="fr-FR"/>
              </w:rPr>
              <w:t>N,N'-naphthalene-1,5-diylbis[4-[(2,3-dichlorophenyl)azo]-3-hydroxynaphthalene-2-carboxamide]</w:t>
            </w:r>
          </w:p>
        </w:tc>
        <w:tc>
          <w:tcPr>
            <w:tcW w:w="3603" w:type="dxa"/>
            <w:tcBorders>
              <w:top w:val="single" w:sz="4" w:space="0" w:color="auto"/>
              <w:bottom w:val="single" w:sz="4" w:space="0" w:color="auto"/>
            </w:tcBorders>
            <w:shd w:val="clear" w:color="auto" w:fill="auto"/>
            <w:hideMark/>
          </w:tcPr>
          <w:p w14:paraId="017DF81C" w14:textId="77777777" w:rsidR="00376641" w:rsidRPr="00BD15C9" w:rsidRDefault="00376641" w:rsidP="00376641">
            <w:pPr>
              <w:spacing w:after="100" w:afterAutospacing="1"/>
              <w:rPr>
                <w:lang w:val="fr-FR"/>
              </w:rPr>
            </w:pPr>
            <w:r w:rsidRPr="00BD15C9">
              <w:rPr>
                <w:lang w:val="fr-FR"/>
              </w:rPr>
              <w:t>N,N'-naphthalene-1,5-diylbis[4-[(2,3-dichlorophenyl)azo]-3-hydroxynaphthalene-2-carboxamide]</w:t>
            </w:r>
          </w:p>
        </w:tc>
        <w:tc>
          <w:tcPr>
            <w:tcW w:w="1543" w:type="dxa"/>
            <w:tcBorders>
              <w:top w:val="single" w:sz="4" w:space="0" w:color="auto"/>
              <w:bottom w:val="single" w:sz="4" w:space="0" w:color="auto"/>
            </w:tcBorders>
            <w:shd w:val="clear" w:color="auto" w:fill="auto"/>
            <w:noWrap/>
          </w:tcPr>
          <w:p w14:paraId="58A3FEA8" w14:textId="77777777" w:rsidR="00376641" w:rsidRPr="00BD15C9" w:rsidRDefault="00376641" w:rsidP="00376641">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0E634CDD" w14:textId="77777777" w:rsidR="00376641" w:rsidRPr="00BD15C9" w:rsidRDefault="00376641" w:rsidP="00376641">
            <w:pPr>
              <w:spacing w:after="120" w:line="240" w:lineRule="auto"/>
              <w:rPr>
                <w:lang w:val="fr-FR"/>
              </w:rPr>
            </w:pPr>
            <w:r w:rsidRPr="00BD15C9">
              <w:rPr>
                <w:rFonts w:ascii="Calibri" w:hAnsi="Calibri"/>
                <w:color w:val="000000"/>
                <w:lang w:val="fr-FR"/>
              </w:rPr>
              <w:t xml:space="preserve">20 - Fabrication de produits chimiques </w:t>
            </w:r>
          </w:p>
          <w:p w14:paraId="266D693C" w14:textId="12886928" w:rsidR="00376641" w:rsidRPr="00BD15C9" w:rsidRDefault="00376641" w:rsidP="00376641">
            <w:pPr>
              <w:spacing w:after="100" w:afterAutospacing="1"/>
              <w:rPr>
                <w:lang w:val="fr-FR"/>
              </w:rPr>
            </w:pPr>
            <w:r w:rsidRPr="00BD15C9">
              <w:rPr>
                <w:lang w:val="fr-FR"/>
              </w:rPr>
              <w:t>20160 - Fabrication de matières plastiques de base</w:t>
            </w:r>
          </w:p>
        </w:tc>
      </w:tr>
      <w:tr w:rsidR="008A0968" w:rsidRPr="005E68E3" w14:paraId="1EDBC68F" w14:textId="77777777" w:rsidTr="00F10C99">
        <w:trPr>
          <w:trHeight w:val="1200"/>
        </w:trPr>
        <w:tc>
          <w:tcPr>
            <w:tcW w:w="3604" w:type="dxa"/>
            <w:tcBorders>
              <w:top w:val="single" w:sz="4" w:space="0" w:color="auto"/>
            </w:tcBorders>
            <w:shd w:val="clear" w:color="auto" w:fill="auto"/>
            <w:hideMark/>
          </w:tcPr>
          <w:p w14:paraId="759C56BA" w14:textId="77777777" w:rsidR="008A0968" w:rsidRPr="00BD15C9" w:rsidRDefault="008A0968" w:rsidP="008A0968">
            <w:pPr>
              <w:spacing w:after="100" w:afterAutospacing="1"/>
              <w:rPr>
                <w:lang w:val="fr-FR"/>
              </w:rPr>
            </w:pPr>
            <w:r w:rsidRPr="00BD15C9">
              <w:rPr>
                <w:lang w:val="fr-FR"/>
              </w:rPr>
              <w:t>N,N'-Phenylene-1,4-bis[4-[(2,5-dichlorophenyl)azo]-3-hydroxynaphthalene-2-carboxamide]</w:t>
            </w:r>
          </w:p>
        </w:tc>
        <w:tc>
          <w:tcPr>
            <w:tcW w:w="3603" w:type="dxa"/>
            <w:tcBorders>
              <w:top w:val="single" w:sz="4" w:space="0" w:color="auto"/>
            </w:tcBorders>
            <w:shd w:val="clear" w:color="auto" w:fill="auto"/>
            <w:hideMark/>
          </w:tcPr>
          <w:p w14:paraId="09B806EC" w14:textId="77777777" w:rsidR="008A0968" w:rsidRPr="00BD15C9" w:rsidRDefault="008A0968" w:rsidP="008A0968">
            <w:pPr>
              <w:spacing w:after="100" w:afterAutospacing="1"/>
              <w:rPr>
                <w:lang w:val="fr-FR"/>
              </w:rPr>
            </w:pPr>
            <w:r w:rsidRPr="00BD15C9">
              <w:rPr>
                <w:lang w:val="fr-FR"/>
              </w:rPr>
              <w:t>N,N'-phenylene-1,4-bis[4-[(2,5-dichlorophenyl)azo]-3-hydroxynaphthalene-2-carboxamide]</w:t>
            </w:r>
          </w:p>
        </w:tc>
        <w:tc>
          <w:tcPr>
            <w:tcW w:w="1543" w:type="dxa"/>
            <w:tcBorders>
              <w:top w:val="single" w:sz="4" w:space="0" w:color="auto"/>
            </w:tcBorders>
            <w:shd w:val="clear" w:color="auto" w:fill="auto"/>
            <w:noWrap/>
          </w:tcPr>
          <w:p w14:paraId="73EE4E31" w14:textId="77777777" w:rsidR="008A0968" w:rsidRPr="00BD15C9" w:rsidRDefault="008A0968" w:rsidP="008A0968">
            <w:pPr>
              <w:spacing w:after="100" w:afterAutospacing="1"/>
              <w:jc w:val="center"/>
              <w:rPr>
                <w:lang w:val="fr-FR"/>
              </w:rPr>
            </w:pPr>
          </w:p>
        </w:tc>
        <w:tc>
          <w:tcPr>
            <w:tcW w:w="4433" w:type="dxa"/>
            <w:tcBorders>
              <w:top w:val="single" w:sz="4" w:space="0" w:color="auto"/>
            </w:tcBorders>
            <w:shd w:val="clear" w:color="auto" w:fill="auto"/>
            <w:hideMark/>
          </w:tcPr>
          <w:p w14:paraId="7D6421A7" w14:textId="77777777" w:rsidR="00376641" w:rsidRPr="00BD15C9" w:rsidRDefault="00376641" w:rsidP="00376641">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515772D2" w14:textId="77777777" w:rsidR="008A0968" w:rsidRPr="00BD15C9" w:rsidRDefault="008A0968" w:rsidP="008A0968">
            <w:pPr>
              <w:spacing w:after="120" w:line="240" w:lineRule="auto"/>
              <w:rPr>
                <w:lang w:val="fr-FR"/>
              </w:rPr>
            </w:pPr>
            <w:r w:rsidRPr="00BD15C9">
              <w:rPr>
                <w:lang w:val="fr-FR"/>
              </w:rPr>
              <w:t>20160 - Fabrication de matières plastiques de base</w:t>
            </w:r>
          </w:p>
          <w:p w14:paraId="183AB26D" w14:textId="101603EB" w:rsidR="008A0968" w:rsidRPr="00BD15C9" w:rsidRDefault="00FD75AD" w:rsidP="00FD75AD">
            <w:pPr>
              <w:spacing w:after="120" w:line="240" w:lineRule="auto"/>
              <w:rPr>
                <w:lang w:val="fr-FR"/>
              </w:rPr>
            </w:pPr>
            <w:r w:rsidRPr="00BD15C9">
              <w:rPr>
                <w:rFonts w:ascii="Calibri" w:hAnsi="Calibri"/>
                <w:color w:val="000000"/>
                <w:lang w:val="fr-FR"/>
              </w:rPr>
              <w:t>4675 Commerce de gros de produits chimiques</w:t>
            </w:r>
          </w:p>
        </w:tc>
      </w:tr>
      <w:tr w:rsidR="008A0968" w:rsidRPr="005E68E3" w14:paraId="05453258" w14:textId="77777777" w:rsidTr="00F10C99">
        <w:trPr>
          <w:trHeight w:val="1021"/>
        </w:trPr>
        <w:tc>
          <w:tcPr>
            <w:tcW w:w="3604" w:type="dxa"/>
            <w:tcBorders>
              <w:top w:val="single" w:sz="4" w:space="0" w:color="auto"/>
            </w:tcBorders>
            <w:shd w:val="clear" w:color="auto" w:fill="auto"/>
            <w:hideMark/>
          </w:tcPr>
          <w:p w14:paraId="705D0FF2" w14:textId="77777777" w:rsidR="008A0968" w:rsidRPr="00BD15C9" w:rsidRDefault="008A0968" w:rsidP="008A0968">
            <w:pPr>
              <w:spacing w:after="120" w:line="240" w:lineRule="auto"/>
              <w:rPr>
                <w:lang w:val="fr-FR"/>
              </w:rPr>
            </w:pPr>
            <w:r w:rsidRPr="00BD15C9">
              <w:rPr>
                <w:lang w:val="fr-FR"/>
              </w:rPr>
              <w:lastRenderedPageBreak/>
              <w:t>C.I. Pigment Yellow 181</w:t>
            </w:r>
          </w:p>
          <w:p w14:paraId="3D39B95D" w14:textId="77777777" w:rsidR="008A0968" w:rsidRPr="00BD15C9" w:rsidRDefault="008A0968" w:rsidP="008A0968">
            <w:pPr>
              <w:spacing w:after="120" w:line="240" w:lineRule="auto"/>
              <w:rPr>
                <w:lang w:val="fr-FR"/>
              </w:rPr>
            </w:pPr>
            <w:r w:rsidRPr="00BD15C9">
              <w:rPr>
                <w:lang w:val="fr-FR"/>
              </w:rPr>
              <w:t>N-[4-(aminocarbonyl)phenyl]-4-[[1-[[(2,3-dihydro-2-oxo-1H-benzimidazol-5-yl)amino]carbonyl]-2-oxopropyl]azo]benzamide</w:t>
            </w:r>
          </w:p>
        </w:tc>
        <w:tc>
          <w:tcPr>
            <w:tcW w:w="3603" w:type="dxa"/>
            <w:tcBorders>
              <w:top w:val="single" w:sz="4" w:space="0" w:color="auto"/>
            </w:tcBorders>
            <w:shd w:val="clear" w:color="auto" w:fill="auto"/>
            <w:hideMark/>
          </w:tcPr>
          <w:p w14:paraId="6A8907C3" w14:textId="77777777" w:rsidR="008A0968" w:rsidRPr="00BD15C9" w:rsidRDefault="008A0968" w:rsidP="008A0968">
            <w:pPr>
              <w:spacing w:after="100" w:afterAutospacing="1"/>
              <w:rPr>
                <w:lang w:val="fr-FR"/>
              </w:rPr>
            </w:pPr>
            <w:r w:rsidRPr="00BD15C9">
              <w:rPr>
                <w:lang w:val="fr-FR"/>
              </w:rPr>
              <w:t>N-[4-(aminocarbonyl)phenyl]-4-[[1-[[(2,3-dihydro-2-oxo-1H-benzimidazol-5-yl)amino]carbonyl]-2-oxopropyl]azo]benzamide</w:t>
            </w:r>
          </w:p>
        </w:tc>
        <w:tc>
          <w:tcPr>
            <w:tcW w:w="1543" w:type="dxa"/>
            <w:tcBorders>
              <w:top w:val="single" w:sz="4" w:space="0" w:color="auto"/>
            </w:tcBorders>
            <w:shd w:val="clear" w:color="auto" w:fill="auto"/>
            <w:noWrap/>
            <w:hideMark/>
          </w:tcPr>
          <w:p w14:paraId="25FBC205" w14:textId="77777777" w:rsidR="008A0968" w:rsidRPr="00BD15C9" w:rsidRDefault="008A0968" w:rsidP="008A0968">
            <w:pPr>
              <w:spacing w:after="100" w:afterAutospacing="1"/>
              <w:jc w:val="center"/>
              <w:rPr>
                <w:lang w:val="fr-FR"/>
              </w:rPr>
            </w:pPr>
            <w:r w:rsidRPr="00BD15C9">
              <w:rPr>
                <w:lang w:val="fr-FR"/>
              </w:rPr>
              <w:t>100 kg - 1 t</w:t>
            </w:r>
          </w:p>
        </w:tc>
        <w:tc>
          <w:tcPr>
            <w:tcW w:w="4433" w:type="dxa"/>
            <w:tcBorders>
              <w:top w:val="single" w:sz="4" w:space="0" w:color="auto"/>
            </w:tcBorders>
            <w:shd w:val="clear" w:color="auto" w:fill="auto"/>
            <w:hideMark/>
          </w:tcPr>
          <w:p w14:paraId="23D62F35" w14:textId="77777777" w:rsidR="00376641" w:rsidRPr="00BD15C9" w:rsidRDefault="00376641" w:rsidP="008A0968">
            <w:pPr>
              <w:spacing w:after="120" w:line="240" w:lineRule="auto"/>
              <w:rPr>
                <w:lang w:val="fr-FR"/>
              </w:rPr>
            </w:pPr>
            <w:r w:rsidRPr="00BD15C9">
              <w:rPr>
                <w:rFonts w:ascii="Calibri" w:hAnsi="Calibri"/>
                <w:color w:val="000000"/>
                <w:lang w:val="fr-FR"/>
              </w:rPr>
              <w:t xml:space="preserve">20 - Fabrication de produits chimiques </w:t>
            </w:r>
          </w:p>
          <w:p w14:paraId="464F0F29" w14:textId="6ADDBD6C" w:rsidR="008A0968" w:rsidRPr="00BD15C9" w:rsidRDefault="008A0968" w:rsidP="008A0968">
            <w:pPr>
              <w:spacing w:after="120" w:line="240" w:lineRule="auto"/>
              <w:rPr>
                <w:lang w:val="fr-FR"/>
              </w:rPr>
            </w:pPr>
            <w:r w:rsidRPr="00BD15C9">
              <w:rPr>
                <w:lang w:val="fr-FR"/>
              </w:rPr>
              <w:t>2012 - Fabrication de colorants et de pigments</w:t>
            </w:r>
          </w:p>
          <w:p w14:paraId="62056D76" w14:textId="57B8C8C7" w:rsidR="00FD75AD" w:rsidRPr="00BD15C9" w:rsidRDefault="008A0968" w:rsidP="00376641">
            <w:pPr>
              <w:spacing w:after="120" w:line="240" w:lineRule="auto"/>
              <w:rPr>
                <w:rFonts w:ascii="Calibri" w:hAnsi="Calibri"/>
                <w:color w:val="000000"/>
                <w:lang w:val="fr-FR"/>
              </w:rPr>
            </w:pPr>
            <w:r w:rsidRPr="00BD15C9">
              <w:rPr>
                <w:lang w:val="fr-FR"/>
              </w:rPr>
              <w:t>20160 - Fabrication de matières plastiques de base</w:t>
            </w:r>
          </w:p>
        </w:tc>
      </w:tr>
      <w:tr w:rsidR="008A0968" w:rsidRPr="005E68E3" w14:paraId="29D11ACD" w14:textId="77777777" w:rsidTr="00F10C99">
        <w:trPr>
          <w:trHeight w:val="851"/>
        </w:trPr>
        <w:tc>
          <w:tcPr>
            <w:tcW w:w="3604" w:type="dxa"/>
            <w:tcBorders>
              <w:top w:val="single" w:sz="4" w:space="0" w:color="auto"/>
              <w:bottom w:val="single" w:sz="4" w:space="0" w:color="auto"/>
            </w:tcBorders>
            <w:shd w:val="clear" w:color="auto" w:fill="auto"/>
            <w:hideMark/>
          </w:tcPr>
          <w:p w14:paraId="4AA911B7" w14:textId="77777777" w:rsidR="008A0968" w:rsidRPr="00BD15C9" w:rsidRDefault="008A0968" w:rsidP="008A0968">
            <w:pPr>
              <w:spacing w:after="100" w:afterAutospacing="1"/>
              <w:rPr>
                <w:lang w:val="fr-FR"/>
              </w:rPr>
            </w:pPr>
            <w:r w:rsidRPr="00BD15C9">
              <w:rPr>
                <w:lang w:val="fr-FR"/>
              </w:rPr>
              <w:t>Nickel</w:t>
            </w:r>
          </w:p>
        </w:tc>
        <w:tc>
          <w:tcPr>
            <w:tcW w:w="3603" w:type="dxa"/>
            <w:tcBorders>
              <w:top w:val="single" w:sz="4" w:space="0" w:color="auto"/>
              <w:bottom w:val="single" w:sz="4" w:space="0" w:color="auto"/>
            </w:tcBorders>
            <w:shd w:val="clear" w:color="auto" w:fill="auto"/>
            <w:hideMark/>
          </w:tcPr>
          <w:p w14:paraId="531978B7" w14:textId="77777777" w:rsidR="008A0968" w:rsidRPr="00BD15C9" w:rsidRDefault="008A0968" w:rsidP="008A0968">
            <w:pPr>
              <w:spacing w:after="100" w:afterAutospacing="1"/>
              <w:rPr>
                <w:lang w:val="fr-FR"/>
              </w:rPr>
            </w:pPr>
            <w:r w:rsidRPr="00BD15C9">
              <w:rPr>
                <w:lang w:val="fr-FR"/>
              </w:rPr>
              <w:t>Nickel</w:t>
            </w:r>
          </w:p>
        </w:tc>
        <w:tc>
          <w:tcPr>
            <w:tcW w:w="1543" w:type="dxa"/>
            <w:tcBorders>
              <w:top w:val="single" w:sz="4" w:space="0" w:color="auto"/>
              <w:bottom w:val="single" w:sz="4" w:space="0" w:color="auto"/>
            </w:tcBorders>
            <w:shd w:val="clear" w:color="auto" w:fill="auto"/>
            <w:noWrap/>
          </w:tcPr>
          <w:p w14:paraId="1338D927"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06EF6A63" w14:textId="77777777" w:rsidR="008A0968" w:rsidRPr="00BD15C9" w:rsidRDefault="008A0968" w:rsidP="008A0968">
            <w:pPr>
              <w:spacing w:after="100" w:afterAutospacing="1"/>
              <w:rPr>
                <w:lang w:val="fr-FR"/>
              </w:rPr>
            </w:pPr>
            <w:r w:rsidRPr="00BD15C9">
              <w:rPr>
                <w:lang w:val="fr-FR"/>
              </w:rPr>
              <w:t>46710 - Commerce de gros de combustibles solides, liquides et gazeux et de produits annexes</w:t>
            </w:r>
          </w:p>
        </w:tc>
      </w:tr>
      <w:tr w:rsidR="008A0968" w:rsidRPr="005E68E3" w14:paraId="09FC1C71" w14:textId="77777777" w:rsidTr="00F10C99">
        <w:trPr>
          <w:trHeight w:val="989"/>
        </w:trPr>
        <w:tc>
          <w:tcPr>
            <w:tcW w:w="3604" w:type="dxa"/>
            <w:tcBorders>
              <w:top w:val="single" w:sz="4" w:space="0" w:color="auto"/>
              <w:bottom w:val="single" w:sz="4" w:space="0" w:color="auto"/>
            </w:tcBorders>
            <w:shd w:val="clear" w:color="auto" w:fill="auto"/>
            <w:hideMark/>
          </w:tcPr>
          <w:p w14:paraId="55FE0536" w14:textId="2E17C20E" w:rsidR="008A0968" w:rsidRPr="00BD15C9" w:rsidRDefault="008A0968" w:rsidP="008A0968">
            <w:pPr>
              <w:spacing w:after="100" w:afterAutospacing="1"/>
              <w:rPr>
                <w:lang w:val="fr-FR"/>
              </w:rPr>
            </w:pPr>
            <w:r w:rsidRPr="00BD15C9">
              <w:rPr>
                <w:lang w:val="fr-FR"/>
              </w:rPr>
              <w:t>Nickel monoxide</w:t>
            </w:r>
          </w:p>
        </w:tc>
        <w:tc>
          <w:tcPr>
            <w:tcW w:w="3603" w:type="dxa"/>
            <w:tcBorders>
              <w:top w:val="single" w:sz="4" w:space="0" w:color="auto"/>
              <w:bottom w:val="single" w:sz="4" w:space="0" w:color="auto"/>
            </w:tcBorders>
            <w:shd w:val="clear" w:color="auto" w:fill="auto"/>
            <w:hideMark/>
          </w:tcPr>
          <w:p w14:paraId="0D1AC130" w14:textId="77777777" w:rsidR="008A0968" w:rsidRPr="00BD15C9" w:rsidRDefault="008A0968" w:rsidP="008A0968">
            <w:pPr>
              <w:spacing w:after="100" w:afterAutospacing="1"/>
              <w:rPr>
                <w:lang w:val="fr-FR"/>
              </w:rPr>
            </w:pPr>
            <w:r w:rsidRPr="00BD15C9">
              <w:rPr>
                <w:lang w:val="fr-FR"/>
              </w:rPr>
              <w:t>Nickel monoxide</w:t>
            </w:r>
          </w:p>
        </w:tc>
        <w:tc>
          <w:tcPr>
            <w:tcW w:w="1543" w:type="dxa"/>
            <w:tcBorders>
              <w:top w:val="single" w:sz="4" w:space="0" w:color="auto"/>
              <w:bottom w:val="single" w:sz="4" w:space="0" w:color="auto"/>
            </w:tcBorders>
            <w:shd w:val="clear" w:color="auto" w:fill="auto"/>
            <w:noWrap/>
          </w:tcPr>
          <w:p w14:paraId="5671F660"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6D059398" w14:textId="77777777" w:rsidR="008A0968" w:rsidRPr="00BD15C9" w:rsidRDefault="008A0968" w:rsidP="008A0968">
            <w:pPr>
              <w:spacing w:after="100" w:afterAutospacing="1"/>
              <w:rPr>
                <w:lang w:val="fr-FR"/>
              </w:rPr>
            </w:pPr>
            <w:r w:rsidRPr="00BD15C9">
              <w:rPr>
                <w:lang w:val="fr-FR"/>
              </w:rPr>
              <w:t>46710 - Commerce de gros de combustibles solides, liquides et gazeux et de produits annexes</w:t>
            </w:r>
          </w:p>
        </w:tc>
      </w:tr>
      <w:tr w:rsidR="008A0968" w:rsidRPr="005E68E3" w14:paraId="6E145CCF" w14:textId="77777777" w:rsidTr="00F10C99">
        <w:trPr>
          <w:trHeight w:val="601"/>
        </w:trPr>
        <w:tc>
          <w:tcPr>
            <w:tcW w:w="3604" w:type="dxa"/>
            <w:tcBorders>
              <w:top w:val="single" w:sz="4" w:space="0" w:color="auto"/>
              <w:bottom w:val="single" w:sz="4" w:space="0" w:color="auto"/>
            </w:tcBorders>
            <w:shd w:val="clear" w:color="auto" w:fill="auto"/>
            <w:hideMark/>
          </w:tcPr>
          <w:p w14:paraId="27DBD605" w14:textId="77777777" w:rsidR="008A0968" w:rsidRPr="00BD15C9" w:rsidRDefault="008A0968" w:rsidP="008A0968">
            <w:pPr>
              <w:spacing w:after="100" w:afterAutospacing="1"/>
              <w:rPr>
                <w:lang w:val="fr-FR"/>
              </w:rPr>
            </w:pPr>
            <w:r w:rsidRPr="00BD15C9">
              <w:rPr>
                <w:lang w:val="fr-FR"/>
              </w:rPr>
              <w:t>C.I. Pigment Yellow 150</w:t>
            </w:r>
          </w:p>
        </w:tc>
        <w:tc>
          <w:tcPr>
            <w:tcW w:w="3603" w:type="dxa"/>
            <w:tcBorders>
              <w:top w:val="single" w:sz="4" w:space="0" w:color="auto"/>
              <w:bottom w:val="single" w:sz="4" w:space="0" w:color="auto"/>
            </w:tcBorders>
            <w:shd w:val="clear" w:color="auto" w:fill="auto"/>
            <w:hideMark/>
          </w:tcPr>
          <w:p w14:paraId="37AE55C8" w14:textId="77777777" w:rsidR="008A0968" w:rsidRPr="00BD15C9" w:rsidRDefault="008A0968" w:rsidP="008A0968">
            <w:pPr>
              <w:spacing w:after="100" w:afterAutospacing="1"/>
              <w:rPr>
                <w:lang w:val="fr-FR"/>
              </w:rPr>
            </w:pPr>
            <w:r w:rsidRPr="00BD15C9">
              <w:rPr>
                <w:lang w:val="fr-FR"/>
              </w:rPr>
              <w:t>Nickel, 5,5'-azobis-2,4,6(1H,3H,5H)-pyrimidinetrione complexes</w:t>
            </w:r>
          </w:p>
        </w:tc>
        <w:tc>
          <w:tcPr>
            <w:tcW w:w="1543" w:type="dxa"/>
            <w:tcBorders>
              <w:top w:val="single" w:sz="4" w:space="0" w:color="auto"/>
              <w:bottom w:val="single" w:sz="4" w:space="0" w:color="auto"/>
            </w:tcBorders>
            <w:shd w:val="clear" w:color="auto" w:fill="auto"/>
            <w:noWrap/>
          </w:tcPr>
          <w:p w14:paraId="361DBCF0"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DE61084" w14:textId="77777777" w:rsidR="008A0968" w:rsidRPr="00BD15C9" w:rsidRDefault="008A0968" w:rsidP="008A0968">
            <w:pPr>
              <w:spacing w:after="100" w:afterAutospacing="1"/>
              <w:rPr>
                <w:lang w:val="fr-FR"/>
              </w:rPr>
            </w:pPr>
            <w:r w:rsidRPr="00BD15C9">
              <w:rPr>
                <w:lang w:val="fr-FR"/>
              </w:rPr>
              <w:t>2012 - Fabrication de colorants et de pigments</w:t>
            </w:r>
          </w:p>
        </w:tc>
      </w:tr>
      <w:tr w:rsidR="008A0968" w:rsidRPr="005E68E3" w14:paraId="0393D48B" w14:textId="77777777" w:rsidTr="00F10C99">
        <w:trPr>
          <w:trHeight w:val="600"/>
        </w:trPr>
        <w:tc>
          <w:tcPr>
            <w:tcW w:w="3604" w:type="dxa"/>
            <w:tcBorders>
              <w:top w:val="single" w:sz="4" w:space="0" w:color="auto"/>
              <w:bottom w:val="single" w:sz="4" w:space="0" w:color="auto"/>
            </w:tcBorders>
            <w:shd w:val="clear" w:color="auto" w:fill="auto"/>
            <w:hideMark/>
          </w:tcPr>
          <w:p w14:paraId="1E396EA2" w14:textId="77777777" w:rsidR="008A0968" w:rsidRPr="00BD15C9" w:rsidRDefault="008A0968" w:rsidP="008A0968">
            <w:pPr>
              <w:spacing w:after="100" w:afterAutospacing="1"/>
              <w:rPr>
                <w:lang w:val="fr-FR"/>
              </w:rPr>
            </w:pPr>
            <w:r w:rsidRPr="00BD15C9">
              <w:rPr>
                <w:lang w:val="fr-FR"/>
              </w:rPr>
              <w:t>Polychloro copper phthalocyanine</w:t>
            </w:r>
          </w:p>
        </w:tc>
        <w:tc>
          <w:tcPr>
            <w:tcW w:w="3603" w:type="dxa"/>
            <w:tcBorders>
              <w:top w:val="single" w:sz="4" w:space="0" w:color="auto"/>
              <w:bottom w:val="single" w:sz="4" w:space="0" w:color="auto"/>
            </w:tcBorders>
            <w:shd w:val="clear" w:color="auto" w:fill="auto"/>
            <w:hideMark/>
          </w:tcPr>
          <w:p w14:paraId="1C55F307" w14:textId="77777777" w:rsidR="008A0968" w:rsidRPr="00BD15C9" w:rsidRDefault="008A0968" w:rsidP="008A0968">
            <w:pPr>
              <w:spacing w:after="100" w:afterAutospacing="1"/>
              <w:rPr>
                <w:lang w:val="fr-FR"/>
              </w:rPr>
            </w:pPr>
            <w:r w:rsidRPr="00BD15C9">
              <w:rPr>
                <w:lang w:val="fr-FR"/>
              </w:rPr>
              <w:t>Polychloro copper phthalocyanine</w:t>
            </w:r>
          </w:p>
        </w:tc>
        <w:tc>
          <w:tcPr>
            <w:tcW w:w="1543" w:type="dxa"/>
            <w:tcBorders>
              <w:top w:val="single" w:sz="4" w:space="0" w:color="auto"/>
              <w:bottom w:val="single" w:sz="4" w:space="0" w:color="auto"/>
            </w:tcBorders>
            <w:shd w:val="clear" w:color="auto" w:fill="auto"/>
            <w:noWrap/>
          </w:tcPr>
          <w:p w14:paraId="28591389"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4CCC42B7" w14:textId="77777777" w:rsidR="00FD75AD" w:rsidRPr="00BD15C9" w:rsidRDefault="00FD75AD" w:rsidP="00FD75AD">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7C4F26E3" w14:textId="5328536D" w:rsidR="008A0968" w:rsidRPr="00BD15C9" w:rsidRDefault="00FD75AD" w:rsidP="00FD75AD">
            <w:pPr>
              <w:spacing w:after="100" w:afterAutospacing="1"/>
              <w:rPr>
                <w:lang w:val="fr-FR"/>
              </w:rPr>
            </w:pPr>
            <w:r w:rsidRPr="00BD15C9">
              <w:rPr>
                <w:rFonts w:ascii="Calibri" w:hAnsi="Calibri"/>
                <w:color w:val="000000"/>
                <w:lang w:val="fr-FR"/>
              </w:rPr>
              <w:t>4675 Commerce de gros de produits chimiques</w:t>
            </w:r>
          </w:p>
        </w:tc>
      </w:tr>
      <w:tr w:rsidR="008A0968" w:rsidRPr="005E68E3" w14:paraId="3B47FAEA" w14:textId="77777777" w:rsidTr="00F10C99">
        <w:trPr>
          <w:trHeight w:val="794"/>
        </w:trPr>
        <w:tc>
          <w:tcPr>
            <w:tcW w:w="3604" w:type="dxa"/>
            <w:tcBorders>
              <w:top w:val="single" w:sz="4" w:space="0" w:color="auto"/>
            </w:tcBorders>
            <w:shd w:val="clear" w:color="auto" w:fill="auto"/>
            <w:hideMark/>
          </w:tcPr>
          <w:p w14:paraId="594D988F" w14:textId="77777777" w:rsidR="008A0968" w:rsidRPr="00BD15C9" w:rsidRDefault="008A0968" w:rsidP="008A0968">
            <w:pPr>
              <w:spacing w:after="120" w:line="240" w:lineRule="auto"/>
              <w:rPr>
                <w:lang w:val="es-ES"/>
              </w:rPr>
            </w:pPr>
            <w:r w:rsidRPr="00BD15C9">
              <w:rPr>
                <w:lang w:val="es-ES"/>
              </w:rPr>
              <w:t>Pyrrolo[3,4-c]pyrrole-1,4-dione, 3,6-bis([1,1'-biphenyl]-4-yl)-2,5-dihydro-</w:t>
            </w:r>
          </w:p>
          <w:p w14:paraId="10E28B68" w14:textId="77777777" w:rsidR="008A0968" w:rsidRPr="00BD15C9" w:rsidRDefault="008A0968" w:rsidP="008A0968">
            <w:pPr>
              <w:spacing w:after="120" w:line="240" w:lineRule="auto"/>
              <w:rPr>
                <w:lang w:val="es-ES"/>
              </w:rPr>
            </w:pPr>
            <w:r w:rsidRPr="00BD15C9">
              <w:rPr>
                <w:lang w:val="es-ES"/>
              </w:rPr>
              <w:t>Pigment Red 264</w:t>
            </w:r>
          </w:p>
          <w:p w14:paraId="5E0AC602" w14:textId="77777777" w:rsidR="008A0968" w:rsidRPr="00BD15C9" w:rsidRDefault="008A0968" w:rsidP="008A0968">
            <w:pPr>
              <w:spacing w:after="120" w:line="240" w:lineRule="auto"/>
              <w:rPr>
                <w:lang w:val="fr-FR"/>
              </w:rPr>
            </w:pPr>
            <w:r w:rsidRPr="00BD15C9">
              <w:rPr>
                <w:lang w:val="fr-FR"/>
              </w:rPr>
              <w:t>3,6-bis-biphenyl-4-yl-2,5-dihydropyrrolo[3,4-c]pyrrole-1,4-dione</w:t>
            </w:r>
          </w:p>
        </w:tc>
        <w:tc>
          <w:tcPr>
            <w:tcW w:w="3603" w:type="dxa"/>
            <w:tcBorders>
              <w:top w:val="single" w:sz="4" w:space="0" w:color="auto"/>
            </w:tcBorders>
            <w:shd w:val="clear" w:color="auto" w:fill="auto"/>
            <w:hideMark/>
          </w:tcPr>
          <w:p w14:paraId="5E5B2187" w14:textId="77777777" w:rsidR="008A0968" w:rsidRPr="00BD15C9" w:rsidRDefault="008A0968" w:rsidP="008A0968">
            <w:pPr>
              <w:spacing w:after="100" w:afterAutospacing="1"/>
              <w:rPr>
                <w:lang w:val="fr-FR"/>
              </w:rPr>
            </w:pPr>
            <w:r w:rsidRPr="00BD15C9">
              <w:rPr>
                <w:lang w:val="fr-FR"/>
              </w:rPr>
              <w:t>Pyrrolo[3,4-c]pyrrole-1,4-dione, 3,6-bis([1,1'-biphenyl]-4-yl)-2,5-dihydro-</w:t>
            </w:r>
          </w:p>
        </w:tc>
        <w:tc>
          <w:tcPr>
            <w:tcW w:w="1543" w:type="dxa"/>
            <w:tcBorders>
              <w:top w:val="single" w:sz="4" w:space="0" w:color="auto"/>
            </w:tcBorders>
            <w:shd w:val="clear" w:color="auto" w:fill="auto"/>
            <w:noWrap/>
            <w:hideMark/>
          </w:tcPr>
          <w:p w14:paraId="692219F9" w14:textId="77777777" w:rsidR="008A0968" w:rsidRPr="00BD15C9" w:rsidRDefault="008A0968" w:rsidP="008A0968">
            <w:pPr>
              <w:spacing w:after="100" w:afterAutospacing="1"/>
              <w:jc w:val="center"/>
              <w:rPr>
                <w:lang w:val="fr-FR"/>
              </w:rPr>
            </w:pPr>
            <w:r w:rsidRPr="00BD15C9">
              <w:rPr>
                <w:lang w:val="fr-FR"/>
              </w:rPr>
              <w:t>100 kg-1 t</w:t>
            </w:r>
          </w:p>
        </w:tc>
        <w:tc>
          <w:tcPr>
            <w:tcW w:w="4433" w:type="dxa"/>
            <w:tcBorders>
              <w:top w:val="single" w:sz="4" w:space="0" w:color="auto"/>
            </w:tcBorders>
            <w:shd w:val="clear" w:color="auto" w:fill="auto"/>
            <w:hideMark/>
          </w:tcPr>
          <w:p w14:paraId="751D7FE3" w14:textId="77777777" w:rsidR="002E5A99" w:rsidRPr="00BD15C9" w:rsidRDefault="002E5A99" w:rsidP="002E5A99">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5C4B4ECE" w14:textId="77777777" w:rsidR="008A0968" w:rsidRPr="00BD15C9" w:rsidRDefault="008A0968" w:rsidP="008A0968">
            <w:pPr>
              <w:spacing w:after="120" w:line="240" w:lineRule="auto"/>
              <w:rPr>
                <w:lang w:val="fr-FR"/>
              </w:rPr>
            </w:pPr>
            <w:r w:rsidRPr="00BD15C9">
              <w:rPr>
                <w:lang w:val="fr-FR"/>
              </w:rPr>
              <w:t>20160 - Fabrication de matières plastiques de base</w:t>
            </w:r>
          </w:p>
          <w:p w14:paraId="338856BD" w14:textId="77777777" w:rsidR="008A0968" w:rsidRPr="00BD15C9" w:rsidRDefault="008A0968" w:rsidP="008A0968">
            <w:pPr>
              <w:spacing w:after="120" w:line="240" w:lineRule="auto"/>
              <w:rPr>
                <w:lang w:val="fr-FR"/>
              </w:rPr>
            </w:pPr>
            <w:r w:rsidRPr="00BD15C9">
              <w:rPr>
                <w:lang w:val="fr-FR"/>
              </w:rPr>
              <w:t>203 - Fabrication de peintures, de vernis, d'encres et de mastics</w:t>
            </w:r>
          </w:p>
          <w:p w14:paraId="501B1D83" w14:textId="5B4957A3" w:rsidR="00FD75AD" w:rsidRPr="00BD15C9" w:rsidRDefault="00FD75AD" w:rsidP="00FD75AD">
            <w:pPr>
              <w:spacing w:after="120" w:line="240" w:lineRule="auto"/>
              <w:rPr>
                <w:lang w:val="fr-FR"/>
              </w:rPr>
            </w:pPr>
            <w:r w:rsidRPr="00BD15C9">
              <w:rPr>
                <w:rFonts w:ascii="Calibri" w:hAnsi="Calibri"/>
                <w:color w:val="000000"/>
                <w:lang w:val="fr-FR"/>
              </w:rPr>
              <w:t>4675 Commerce de gros de produits chimiques</w:t>
            </w:r>
          </w:p>
        </w:tc>
      </w:tr>
      <w:tr w:rsidR="008A0968" w:rsidRPr="005E68E3" w14:paraId="5A385E2C" w14:textId="77777777" w:rsidTr="00F10C99">
        <w:trPr>
          <w:trHeight w:val="900"/>
        </w:trPr>
        <w:tc>
          <w:tcPr>
            <w:tcW w:w="3604" w:type="dxa"/>
            <w:tcBorders>
              <w:top w:val="single" w:sz="4" w:space="0" w:color="auto"/>
            </w:tcBorders>
            <w:shd w:val="clear" w:color="auto" w:fill="auto"/>
            <w:hideMark/>
          </w:tcPr>
          <w:p w14:paraId="5371B20E" w14:textId="77777777" w:rsidR="008A0968" w:rsidRPr="00BD15C9" w:rsidRDefault="008A0968" w:rsidP="008A0968">
            <w:pPr>
              <w:spacing w:after="120" w:line="240" w:lineRule="auto"/>
              <w:rPr>
                <w:lang w:val="fr-FR"/>
              </w:rPr>
            </w:pPr>
            <w:r w:rsidRPr="00BD15C9">
              <w:rPr>
                <w:lang w:val="fr-FR"/>
              </w:rPr>
              <w:t>Pyrrolo[3,4-c]pyrrole-1,4-dione, 3,6-bis(4-chlorophenyl)-2,5-dihydro-</w:t>
            </w:r>
          </w:p>
          <w:p w14:paraId="4BC8B520" w14:textId="77777777" w:rsidR="008A0968" w:rsidRPr="00BD15C9" w:rsidRDefault="008A0968" w:rsidP="008A0968">
            <w:pPr>
              <w:spacing w:after="120" w:line="240" w:lineRule="auto"/>
              <w:rPr>
                <w:lang w:val="fr-FR"/>
              </w:rPr>
            </w:pPr>
            <w:r w:rsidRPr="00BD15C9">
              <w:rPr>
                <w:lang w:val="fr-FR"/>
              </w:rPr>
              <w:lastRenderedPageBreak/>
              <w:t>3,6-Bis(4-chlorophenyl)-1H,2H,4H,5H-pyrrolo(3,4-C)pyrrole-1,4-dione</w:t>
            </w:r>
          </w:p>
          <w:p w14:paraId="6DD977FF" w14:textId="77777777" w:rsidR="008A0968" w:rsidRPr="00BD15C9" w:rsidRDefault="008A0968" w:rsidP="008A0968">
            <w:pPr>
              <w:spacing w:after="120" w:line="240" w:lineRule="auto"/>
              <w:rPr>
                <w:lang w:val="fr-FR"/>
              </w:rPr>
            </w:pPr>
            <w:r w:rsidRPr="00BD15C9">
              <w:rPr>
                <w:lang w:val="fr-FR"/>
              </w:rPr>
              <w:t>3,6-bis(4-chlorophenyl)-2,5-dihydropyrrolo[3,4-c]pyrrol-1,4-dione</w:t>
            </w:r>
          </w:p>
          <w:p w14:paraId="4ADD56A4" w14:textId="77777777" w:rsidR="008A0968" w:rsidRPr="00BD15C9" w:rsidRDefault="008A0968" w:rsidP="008A0968">
            <w:pPr>
              <w:spacing w:after="120" w:line="240" w:lineRule="auto"/>
              <w:rPr>
                <w:lang w:val="fr-FR"/>
              </w:rPr>
            </w:pPr>
            <w:r w:rsidRPr="00BD15C9">
              <w:rPr>
                <w:lang w:val="fr-FR"/>
              </w:rPr>
              <w:t>Pigment red 254</w:t>
            </w:r>
          </w:p>
        </w:tc>
        <w:tc>
          <w:tcPr>
            <w:tcW w:w="3603" w:type="dxa"/>
            <w:tcBorders>
              <w:top w:val="single" w:sz="4" w:space="0" w:color="auto"/>
            </w:tcBorders>
            <w:shd w:val="clear" w:color="auto" w:fill="auto"/>
            <w:hideMark/>
          </w:tcPr>
          <w:p w14:paraId="2851A5B9" w14:textId="77777777" w:rsidR="008A0968" w:rsidRPr="00BD15C9" w:rsidRDefault="008A0968" w:rsidP="008A0968">
            <w:pPr>
              <w:spacing w:after="100" w:afterAutospacing="1"/>
              <w:rPr>
                <w:lang w:val="fr-FR"/>
              </w:rPr>
            </w:pPr>
            <w:r w:rsidRPr="00BD15C9">
              <w:rPr>
                <w:lang w:val="fr-FR"/>
              </w:rPr>
              <w:lastRenderedPageBreak/>
              <w:t>Pyrrolo[3,4-c]pyrrole-1,4-dione, 3,6-bis(4-chlorophenyl)-2,5-dihydro-</w:t>
            </w:r>
          </w:p>
        </w:tc>
        <w:tc>
          <w:tcPr>
            <w:tcW w:w="1543" w:type="dxa"/>
            <w:tcBorders>
              <w:top w:val="single" w:sz="4" w:space="0" w:color="auto"/>
            </w:tcBorders>
            <w:shd w:val="clear" w:color="auto" w:fill="auto"/>
            <w:noWrap/>
            <w:hideMark/>
          </w:tcPr>
          <w:p w14:paraId="5F4F835F" w14:textId="77777777" w:rsidR="008A0968" w:rsidRPr="00BD15C9" w:rsidRDefault="008A0968" w:rsidP="008A0968">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50C9CBA2" w14:textId="77777777" w:rsidR="002E5A99" w:rsidRPr="00BD15C9" w:rsidRDefault="002E5A99" w:rsidP="002E5A99">
            <w:pPr>
              <w:spacing w:after="120" w:line="240" w:lineRule="auto"/>
              <w:rPr>
                <w:rFonts w:ascii="Calibri" w:hAnsi="Calibri"/>
                <w:color w:val="000000"/>
                <w:lang w:val="fr-FR"/>
              </w:rPr>
            </w:pPr>
            <w:r w:rsidRPr="00BD15C9">
              <w:rPr>
                <w:rFonts w:ascii="Calibri" w:hAnsi="Calibri"/>
                <w:color w:val="000000"/>
                <w:lang w:val="fr-FR"/>
              </w:rPr>
              <w:t>20 - Fabrication de produits chimiques</w:t>
            </w:r>
          </w:p>
          <w:p w14:paraId="403A5D48" w14:textId="77777777" w:rsidR="008A0968" w:rsidRPr="00BD15C9" w:rsidRDefault="008A0968" w:rsidP="008A0968">
            <w:pPr>
              <w:spacing w:after="120" w:line="240" w:lineRule="auto"/>
              <w:rPr>
                <w:lang w:val="fr-FR"/>
              </w:rPr>
            </w:pPr>
            <w:r w:rsidRPr="00BD15C9">
              <w:rPr>
                <w:lang w:val="fr-FR"/>
              </w:rPr>
              <w:t>20160 - Fabrication de matières plastiques de base</w:t>
            </w:r>
          </w:p>
          <w:p w14:paraId="27B40187" w14:textId="77777777" w:rsidR="008A0968" w:rsidRPr="00BD15C9" w:rsidRDefault="008A0968" w:rsidP="008A0968">
            <w:pPr>
              <w:spacing w:after="120" w:line="240" w:lineRule="auto"/>
              <w:rPr>
                <w:lang w:val="fr-FR"/>
              </w:rPr>
            </w:pPr>
            <w:r w:rsidRPr="00BD15C9">
              <w:rPr>
                <w:lang w:val="fr-FR"/>
              </w:rPr>
              <w:lastRenderedPageBreak/>
              <w:t>203 - Fabrication de peintures, de vernis, d'encres et de mastics</w:t>
            </w:r>
          </w:p>
          <w:p w14:paraId="7A42F1AD" w14:textId="753E788C" w:rsidR="002E5A99" w:rsidRPr="00BD15C9" w:rsidRDefault="002E5A99" w:rsidP="008A0968">
            <w:pPr>
              <w:spacing w:after="120" w:line="240" w:lineRule="auto"/>
              <w:rPr>
                <w:lang w:val="fr-FR"/>
              </w:rPr>
            </w:pPr>
            <w:r w:rsidRPr="00BD15C9">
              <w:rPr>
                <w:lang w:val="fr-FR"/>
              </w:rPr>
              <w:t>20590 - Fabrication d'autres produits chimiques n.c.a.</w:t>
            </w:r>
          </w:p>
          <w:p w14:paraId="1A195E03" w14:textId="092BBE43" w:rsidR="00FD75AD" w:rsidRPr="00BD15C9" w:rsidRDefault="00FD75AD" w:rsidP="00FD75AD">
            <w:pPr>
              <w:spacing w:after="120" w:line="240" w:lineRule="auto"/>
              <w:rPr>
                <w:lang w:val="fr-FR"/>
              </w:rPr>
            </w:pPr>
            <w:r w:rsidRPr="00BD15C9">
              <w:rPr>
                <w:rFonts w:ascii="Calibri" w:hAnsi="Calibri"/>
                <w:color w:val="000000"/>
                <w:lang w:val="fr-FR"/>
              </w:rPr>
              <w:t>4675 Commerce de gros de produits chimiques</w:t>
            </w:r>
          </w:p>
        </w:tc>
      </w:tr>
      <w:tr w:rsidR="008A0968" w:rsidRPr="005E68E3" w14:paraId="0D259E21" w14:textId="77777777" w:rsidTr="00F10C99">
        <w:trPr>
          <w:trHeight w:val="964"/>
        </w:trPr>
        <w:tc>
          <w:tcPr>
            <w:tcW w:w="3604" w:type="dxa"/>
            <w:tcBorders>
              <w:top w:val="single" w:sz="4" w:space="0" w:color="auto"/>
              <w:bottom w:val="single" w:sz="4" w:space="0" w:color="auto"/>
            </w:tcBorders>
            <w:shd w:val="clear" w:color="auto" w:fill="auto"/>
            <w:hideMark/>
          </w:tcPr>
          <w:p w14:paraId="3F81A9F5" w14:textId="77777777" w:rsidR="008A0968" w:rsidRPr="00BD15C9" w:rsidRDefault="008A0968" w:rsidP="008A0968">
            <w:pPr>
              <w:spacing w:after="100" w:afterAutospacing="1"/>
              <w:rPr>
                <w:lang w:val="en-GB"/>
              </w:rPr>
            </w:pPr>
            <w:r w:rsidRPr="00BD15C9">
              <w:rPr>
                <w:lang w:val="en-GB"/>
              </w:rPr>
              <w:lastRenderedPageBreak/>
              <w:t>Quaternary ammonium compounds, bis(hydrogenated tallow alkyl)dimethyl, salts with bentonite</w:t>
            </w:r>
          </w:p>
        </w:tc>
        <w:tc>
          <w:tcPr>
            <w:tcW w:w="3603" w:type="dxa"/>
            <w:tcBorders>
              <w:top w:val="single" w:sz="4" w:space="0" w:color="auto"/>
              <w:bottom w:val="single" w:sz="4" w:space="0" w:color="auto"/>
            </w:tcBorders>
            <w:shd w:val="clear" w:color="auto" w:fill="auto"/>
            <w:hideMark/>
          </w:tcPr>
          <w:p w14:paraId="6C61EC06" w14:textId="77777777" w:rsidR="008A0968" w:rsidRPr="00BD15C9" w:rsidRDefault="008A0968" w:rsidP="008A0968">
            <w:pPr>
              <w:spacing w:after="100" w:afterAutospacing="1"/>
              <w:rPr>
                <w:lang w:val="en-GB"/>
              </w:rPr>
            </w:pPr>
            <w:r w:rsidRPr="00BD15C9">
              <w:rPr>
                <w:lang w:val="en-GB"/>
              </w:rPr>
              <w:t>Quaternary ammonium compounds, bis(hydrogenated tallow alkyl)dimethyl, salts with bentonite</w:t>
            </w:r>
          </w:p>
        </w:tc>
        <w:tc>
          <w:tcPr>
            <w:tcW w:w="1543" w:type="dxa"/>
            <w:tcBorders>
              <w:top w:val="single" w:sz="4" w:space="0" w:color="auto"/>
              <w:bottom w:val="single" w:sz="4" w:space="0" w:color="auto"/>
            </w:tcBorders>
            <w:shd w:val="clear" w:color="auto" w:fill="auto"/>
            <w:noWrap/>
          </w:tcPr>
          <w:p w14:paraId="03A8A216" w14:textId="77777777" w:rsidR="008A0968" w:rsidRPr="00BD15C9" w:rsidRDefault="008A0968" w:rsidP="008A0968">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0A1E3AA2" w14:textId="77777777" w:rsidR="002E5A99" w:rsidRPr="00BD15C9" w:rsidRDefault="002E5A99" w:rsidP="004664BF">
            <w:pPr>
              <w:spacing w:after="120" w:line="240" w:lineRule="auto"/>
              <w:rPr>
                <w:lang w:val="fr-FR"/>
              </w:rPr>
            </w:pPr>
            <w:r w:rsidRPr="00BD15C9">
              <w:rPr>
                <w:rFonts w:ascii="Calibri" w:hAnsi="Calibri"/>
                <w:color w:val="000000"/>
                <w:lang w:val="fr-FR"/>
              </w:rPr>
              <w:t xml:space="preserve">20 - Fabrication de produits chimiques </w:t>
            </w:r>
          </w:p>
          <w:p w14:paraId="775EDBDD" w14:textId="7B1B1C3D" w:rsidR="00FD75AD" w:rsidRPr="00BD15C9" w:rsidRDefault="008A0968" w:rsidP="002E5A99">
            <w:pPr>
              <w:spacing w:after="120" w:line="240" w:lineRule="auto"/>
              <w:rPr>
                <w:lang w:val="fr-FR"/>
              </w:rPr>
            </w:pPr>
            <w:r w:rsidRPr="00BD15C9">
              <w:rPr>
                <w:lang w:val="fr-FR"/>
              </w:rPr>
              <w:t>20160 - Fabrication de matières plastiques de base</w:t>
            </w:r>
          </w:p>
        </w:tc>
      </w:tr>
      <w:tr w:rsidR="008A0968" w:rsidRPr="005E68E3" w14:paraId="4C864C6D" w14:textId="77777777" w:rsidTr="00F10C99">
        <w:trPr>
          <w:trHeight w:val="902"/>
        </w:trPr>
        <w:tc>
          <w:tcPr>
            <w:tcW w:w="3604" w:type="dxa"/>
            <w:tcBorders>
              <w:top w:val="single" w:sz="4" w:space="0" w:color="auto"/>
            </w:tcBorders>
            <w:shd w:val="clear" w:color="auto" w:fill="auto"/>
            <w:hideMark/>
          </w:tcPr>
          <w:p w14:paraId="773020BE" w14:textId="77777777" w:rsidR="008A0968" w:rsidRPr="00BD15C9" w:rsidRDefault="008A0968" w:rsidP="008A0968">
            <w:pPr>
              <w:spacing w:after="100" w:afterAutospacing="1"/>
              <w:rPr>
                <w:lang w:val="en-GB"/>
              </w:rPr>
            </w:pPr>
            <w:r w:rsidRPr="00BD15C9">
              <w:rPr>
                <w:lang w:val="en-GB"/>
              </w:rPr>
              <w:t>Reaction mass of Stannic oxide, Zirconium oxide, Antimony pentoxide and Amorphous Silica</w:t>
            </w:r>
          </w:p>
        </w:tc>
        <w:tc>
          <w:tcPr>
            <w:tcW w:w="3603" w:type="dxa"/>
            <w:tcBorders>
              <w:top w:val="single" w:sz="4" w:space="0" w:color="auto"/>
            </w:tcBorders>
            <w:shd w:val="clear" w:color="auto" w:fill="auto"/>
            <w:hideMark/>
          </w:tcPr>
          <w:p w14:paraId="0C65012D" w14:textId="77777777" w:rsidR="008A0968" w:rsidRPr="00BD15C9" w:rsidRDefault="008A0968" w:rsidP="008A0968">
            <w:pPr>
              <w:spacing w:after="100" w:afterAutospacing="1"/>
              <w:rPr>
                <w:lang w:val="en-GB"/>
              </w:rPr>
            </w:pPr>
            <w:r w:rsidRPr="00BD15C9">
              <w:rPr>
                <w:lang w:val="en-GB"/>
              </w:rPr>
              <w:t>Reaction mass of Stannic oxide, Zirconium oxide, Antimony pentoxide and Amorphous Silica</w:t>
            </w:r>
          </w:p>
        </w:tc>
        <w:tc>
          <w:tcPr>
            <w:tcW w:w="1543" w:type="dxa"/>
            <w:tcBorders>
              <w:top w:val="single" w:sz="4" w:space="0" w:color="auto"/>
            </w:tcBorders>
            <w:shd w:val="clear" w:color="auto" w:fill="auto"/>
            <w:noWrap/>
          </w:tcPr>
          <w:p w14:paraId="19EAE169" w14:textId="77777777" w:rsidR="008A0968" w:rsidRPr="00BD15C9" w:rsidRDefault="008A0968" w:rsidP="008A0968">
            <w:pPr>
              <w:spacing w:after="100" w:afterAutospacing="1"/>
              <w:jc w:val="center"/>
              <w:rPr>
                <w:lang w:val="en-GB"/>
              </w:rPr>
            </w:pPr>
          </w:p>
        </w:tc>
        <w:tc>
          <w:tcPr>
            <w:tcW w:w="4433" w:type="dxa"/>
            <w:tcBorders>
              <w:top w:val="single" w:sz="4" w:space="0" w:color="auto"/>
            </w:tcBorders>
            <w:shd w:val="clear" w:color="auto" w:fill="auto"/>
            <w:hideMark/>
          </w:tcPr>
          <w:p w14:paraId="62D62640" w14:textId="77777777" w:rsidR="008A0968" w:rsidRPr="00BD15C9" w:rsidRDefault="008A0968" w:rsidP="008A0968">
            <w:pPr>
              <w:spacing w:after="100" w:afterAutospacing="1"/>
              <w:rPr>
                <w:lang w:val="fr-FR"/>
              </w:rPr>
            </w:pPr>
            <w:r w:rsidRPr="00BD15C9">
              <w:rPr>
                <w:lang w:val="fr-FR"/>
              </w:rPr>
              <w:t>2013 - Fabrication d'autres produits chimiques inorganiques de base</w:t>
            </w:r>
          </w:p>
        </w:tc>
      </w:tr>
      <w:tr w:rsidR="008A0968" w:rsidRPr="005E68E3" w14:paraId="5BB5C6A5" w14:textId="77777777" w:rsidTr="00F10C99">
        <w:trPr>
          <w:trHeight w:val="915"/>
        </w:trPr>
        <w:tc>
          <w:tcPr>
            <w:tcW w:w="3604" w:type="dxa"/>
            <w:tcBorders>
              <w:top w:val="single" w:sz="4" w:space="0" w:color="auto"/>
              <w:bottom w:val="single" w:sz="4" w:space="0" w:color="auto"/>
            </w:tcBorders>
            <w:shd w:val="clear" w:color="auto" w:fill="auto"/>
            <w:hideMark/>
          </w:tcPr>
          <w:p w14:paraId="572ED002" w14:textId="5879B22B" w:rsidR="008A0968" w:rsidRPr="00BD15C9" w:rsidRDefault="008A0968" w:rsidP="008A0968">
            <w:pPr>
              <w:spacing w:after="100" w:afterAutospacing="1"/>
              <w:rPr>
                <w:lang w:val="fr-FR"/>
              </w:rPr>
            </w:pPr>
            <w:r w:rsidRPr="00BD15C9">
              <w:rPr>
                <w:lang w:val="fr-FR"/>
              </w:rPr>
              <w:t>Rutile (TiO2)</w:t>
            </w:r>
          </w:p>
        </w:tc>
        <w:tc>
          <w:tcPr>
            <w:tcW w:w="3603" w:type="dxa"/>
            <w:tcBorders>
              <w:top w:val="single" w:sz="4" w:space="0" w:color="auto"/>
              <w:bottom w:val="single" w:sz="4" w:space="0" w:color="auto"/>
            </w:tcBorders>
            <w:shd w:val="clear" w:color="auto" w:fill="auto"/>
            <w:hideMark/>
          </w:tcPr>
          <w:p w14:paraId="39EEB179" w14:textId="77777777" w:rsidR="008A0968" w:rsidRPr="00BD15C9" w:rsidRDefault="008A0968" w:rsidP="008A0968">
            <w:pPr>
              <w:spacing w:after="100" w:afterAutospacing="1"/>
              <w:rPr>
                <w:lang w:val="fr-FR"/>
              </w:rPr>
            </w:pPr>
            <w:r w:rsidRPr="00BD15C9">
              <w:rPr>
                <w:lang w:val="fr-FR"/>
              </w:rPr>
              <w:t>Rutile (TiO2)</w:t>
            </w:r>
          </w:p>
        </w:tc>
        <w:tc>
          <w:tcPr>
            <w:tcW w:w="1543" w:type="dxa"/>
            <w:tcBorders>
              <w:top w:val="single" w:sz="4" w:space="0" w:color="auto"/>
              <w:bottom w:val="single" w:sz="4" w:space="0" w:color="auto"/>
            </w:tcBorders>
            <w:shd w:val="clear" w:color="auto" w:fill="auto"/>
            <w:noWrap/>
          </w:tcPr>
          <w:p w14:paraId="151B3325"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4F85D128" w14:textId="77777777" w:rsidR="008A0968" w:rsidRPr="00BD15C9" w:rsidRDefault="008A0968" w:rsidP="008A0968">
            <w:pPr>
              <w:spacing w:after="100" w:afterAutospacing="1"/>
              <w:rPr>
                <w:lang w:val="fr-FR"/>
              </w:rPr>
            </w:pPr>
            <w:r w:rsidRPr="00BD15C9">
              <w:rPr>
                <w:lang w:val="fr-FR"/>
              </w:rPr>
              <w:t>46710 - Commerce de gros de combustibles solides, liquides et gazeux et de produits annexes</w:t>
            </w:r>
          </w:p>
        </w:tc>
      </w:tr>
      <w:tr w:rsidR="008A0968" w:rsidRPr="005E68E3" w14:paraId="55F4C34F" w14:textId="77777777" w:rsidTr="00F10C99">
        <w:trPr>
          <w:trHeight w:val="902"/>
        </w:trPr>
        <w:tc>
          <w:tcPr>
            <w:tcW w:w="3604" w:type="dxa"/>
            <w:tcBorders>
              <w:top w:val="single" w:sz="4" w:space="0" w:color="auto"/>
              <w:bottom w:val="single" w:sz="4" w:space="0" w:color="auto"/>
            </w:tcBorders>
            <w:shd w:val="clear" w:color="auto" w:fill="auto"/>
            <w:hideMark/>
          </w:tcPr>
          <w:p w14:paraId="67927CFC" w14:textId="77777777" w:rsidR="008A0968" w:rsidRPr="00BD15C9" w:rsidRDefault="008A0968" w:rsidP="008A0968">
            <w:pPr>
              <w:spacing w:after="100" w:afterAutospacing="1"/>
              <w:rPr>
                <w:lang w:val="fr-FR"/>
              </w:rPr>
            </w:pPr>
            <w:r w:rsidRPr="00BD15C9">
              <w:rPr>
                <w:lang w:val="fr-FR"/>
              </w:rPr>
              <w:t>Hexamethyldisilazane reaction with Silica</w:t>
            </w:r>
          </w:p>
        </w:tc>
        <w:tc>
          <w:tcPr>
            <w:tcW w:w="3603" w:type="dxa"/>
            <w:tcBorders>
              <w:top w:val="single" w:sz="4" w:space="0" w:color="auto"/>
              <w:bottom w:val="single" w:sz="4" w:space="0" w:color="auto"/>
            </w:tcBorders>
            <w:shd w:val="clear" w:color="auto" w:fill="auto"/>
            <w:hideMark/>
          </w:tcPr>
          <w:p w14:paraId="79D1AF9A" w14:textId="77777777" w:rsidR="008A0968" w:rsidRPr="00BD15C9" w:rsidRDefault="008A0968" w:rsidP="008A0968">
            <w:pPr>
              <w:spacing w:after="100" w:afterAutospacing="1"/>
              <w:rPr>
                <w:lang w:val="en-GB"/>
              </w:rPr>
            </w:pPr>
            <w:r w:rsidRPr="00BD15C9">
              <w:rPr>
                <w:lang w:val="en-GB"/>
              </w:rPr>
              <w:t>Silanamine, 1,1,1-trimethyl-N-(trimethylsilyl)-, hydrolysis products with silica</w:t>
            </w:r>
          </w:p>
        </w:tc>
        <w:tc>
          <w:tcPr>
            <w:tcW w:w="1543" w:type="dxa"/>
            <w:tcBorders>
              <w:top w:val="single" w:sz="4" w:space="0" w:color="auto"/>
              <w:bottom w:val="single" w:sz="4" w:space="0" w:color="auto"/>
            </w:tcBorders>
            <w:shd w:val="clear" w:color="auto" w:fill="auto"/>
            <w:noWrap/>
          </w:tcPr>
          <w:p w14:paraId="7C4AA1E6" w14:textId="77777777" w:rsidR="008A0968" w:rsidRPr="00BD15C9" w:rsidRDefault="008A0968" w:rsidP="008A0968">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5631F79A" w14:textId="77777777" w:rsidR="008A0968" w:rsidRPr="00BD15C9" w:rsidRDefault="008A0968" w:rsidP="008A0968">
            <w:pPr>
              <w:spacing w:after="100" w:afterAutospacing="1"/>
              <w:rPr>
                <w:lang w:val="fr-FR"/>
              </w:rPr>
            </w:pPr>
            <w:r w:rsidRPr="00BD15C9">
              <w:rPr>
                <w:lang w:val="fr-FR"/>
              </w:rPr>
              <w:t>203 - Fabrication de peintures, de vernis, d'encres et de mastics</w:t>
            </w:r>
          </w:p>
        </w:tc>
      </w:tr>
      <w:tr w:rsidR="008A0968" w:rsidRPr="005E68E3" w14:paraId="68F98A8D" w14:textId="77777777" w:rsidTr="00F10C99">
        <w:trPr>
          <w:trHeight w:val="510"/>
        </w:trPr>
        <w:tc>
          <w:tcPr>
            <w:tcW w:w="3604" w:type="dxa"/>
            <w:tcBorders>
              <w:top w:val="single" w:sz="4" w:space="0" w:color="auto"/>
            </w:tcBorders>
            <w:shd w:val="clear" w:color="auto" w:fill="auto"/>
            <w:hideMark/>
          </w:tcPr>
          <w:p w14:paraId="29F58AE9" w14:textId="77777777" w:rsidR="008A0968" w:rsidRPr="00BD15C9" w:rsidRDefault="008A0968" w:rsidP="008A0968">
            <w:pPr>
              <w:spacing w:after="100" w:afterAutospacing="1"/>
              <w:rPr>
                <w:lang w:val="fr-FR"/>
              </w:rPr>
            </w:pPr>
            <w:r w:rsidRPr="00BD15C9">
              <w:rPr>
                <w:lang w:val="fr-FR"/>
              </w:rPr>
              <w:t>Dimethyldichlorosilane reaction with Silica</w:t>
            </w:r>
          </w:p>
        </w:tc>
        <w:tc>
          <w:tcPr>
            <w:tcW w:w="3603" w:type="dxa"/>
            <w:tcBorders>
              <w:top w:val="single" w:sz="4" w:space="0" w:color="auto"/>
            </w:tcBorders>
            <w:shd w:val="clear" w:color="auto" w:fill="auto"/>
            <w:hideMark/>
          </w:tcPr>
          <w:p w14:paraId="4BDEE4FC" w14:textId="77777777" w:rsidR="008A0968" w:rsidRPr="00BD15C9" w:rsidRDefault="008A0968" w:rsidP="008A0968">
            <w:pPr>
              <w:spacing w:after="100" w:afterAutospacing="1"/>
              <w:rPr>
                <w:lang w:val="en-GB"/>
              </w:rPr>
            </w:pPr>
            <w:r w:rsidRPr="00BD15C9">
              <w:rPr>
                <w:lang w:val="en-GB"/>
              </w:rPr>
              <w:t>Silane, dichlorodimethyl-, reaction products with silica</w:t>
            </w:r>
          </w:p>
        </w:tc>
        <w:tc>
          <w:tcPr>
            <w:tcW w:w="1543" w:type="dxa"/>
            <w:tcBorders>
              <w:top w:val="single" w:sz="4" w:space="0" w:color="auto"/>
            </w:tcBorders>
            <w:shd w:val="clear" w:color="auto" w:fill="auto"/>
            <w:noWrap/>
          </w:tcPr>
          <w:p w14:paraId="4103774E" w14:textId="4FB4F6F5" w:rsidR="008A0968" w:rsidRPr="00BD15C9" w:rsidRDefault="008A0968" w:rsidP="008A0968">
            <w:pPr>
              <w:spacing w:after="100" w:afterAutospacing="1"/>
              <w:jc w:val="center"/>
              <w:rPr>
                <w:lang w:val="en-GB"/>
              </w:rPr>
            </w:pPr>
          </w:p>
        </w:tc>
        <w:tc>
          <w:tcPr>
            <w:tcW w:w="4433" w:type="dxa"/>
            <w:tcBorders>
              <w:top w:val="single" w:sz="4" w:space="0" w:color="auto"/>
            </w:tcBorders>
            <w:shd w:val="clear" w:color="auto" w:fill="auto"/>
            <w:hideMark/>
          </w:tcPr>
          <w:p w14:paraId="3D04CA6C" w14:textId="77777777" w:rsidR="008A0968" w:rsidRPr="00BD15C9" w:rsidRDefault="008A0968" w:rsidP="008A0968">
            <w:pPr>
              <w:spacing w:after="120" w:line="240" w:lineRule="auto"/>
              <w:rPr>
                <w:lang w:val="fr-FR"/>
              </w:rPr>
            </w:pPr>
            <w:r w:rsidRPr="00BD15C9">
              <w:rPr>
                <w:lang w:val="fr-FR"/>
              </w:rPr>
              <w:t>20 - Fabrication de produits chimiques</w:t>
            </w:r>
          </w:p>
          <w:p w14:paraId="7BD657F7" w14:textId="77777777" w:rsidR="008A0968" w:rsidRPr="00BD15C9" w:rsidRDefault="008A0968" w:rsidP="008A0968">
            <w:pPr>
              <w:spacing w:after="120" w:line="240" w:lineRule="auto"/>
              <w:rPr>
                <w:lang w:val="fr-FR"/>
              </w:rPr>
            </w:pPr>
            <w:r w:rsidRPr="00BD15C9">
              <w:rPr>
                <w:lang w:val="fr-FR"/>
              </w:rPr>
              <w:t>203 - Fabrication de peintures, de vernis, d'encres et de mastics</w:t>
            </w:r>
          </w:p>
        </w:tc>
      </w:tr>
      <w:tr w:rsidR="008A0968" w:rsidRPr="005E68E3" w14:paraId="2C975D16" w14:textId="77777777" w:rsidTr="00F10C99">
        <w:trPr>
          <w:trHeight w:val="600"/>
        </w:trPr>
        <w:tc>
          <w:tcPr>
            <w:tcW w:w="3604" w:type="dxa"/>
            <w:tcBorders>
              <w:top w:val="single" w:sz="4" w:space="0" w:color="auto"/>
              <w:bottom w:val="single" w:sz="4" w:space="0" w:color="auto"/>
            </w:tcBorders>
            <w:shd w:val="clear" w:color="auto" w:fill="auto"/>
            <w:hideMark/>
          </w:tcPr>
          <w:p w14:paraId="48452BBF" w14:textId="77777777" w:rsidR="008A0968" w:rsidRPr="00BD15C9" w:rsidRDefault="008A0968" w:rsidP="008A0968">
            <w:pPr>
              <w:spacing w:after="100" w:afterAutospacing="1"/>
              <w:rPr>
                <w:lang w:val="fr-FR"/>
              </w:rPr>
            </w:pPr>
            <w:r w:rsidRPr="00BD15C9">
              <w:rPr>
                <w:lang w:val="fr-FR"/>
              </w:rPr>
              <w:t>Silica, [(trimethylsilyl)oxy]-modified</w:t>
            </w:r>
          </w:p>
        </w:tc>
        <w:tc>
          <w:tcPr>
            <w:tcW w:w="3603" w:type="dxa"/>
            <w:tcBorders>
              <w:top w:val="single" w:sz="4" w:space="0" w:color="auto"/>
              <w:bottom w:val="single" w:sz="4" w:space="0" w:color="auto"/>
            </w:tcBorders>
            <w:shd w:val="clear" w:color="auto" w:fill="auto"/>
            <w:hideMark/>
          </w:tcPr>
          <w:p w14:paraId="20AC2724" w14:textId="77777777" w:rsidR="008A0968" w:rsidRPr="00BD15C9" w:rsidRDefault="008A0968" w:rsidP="008A0968">
            <w:pPr>
              <w:spacing w:after="100" w:afterAutospacing="1"/>
              <w:rPr>
                <w:lang w:val="fr-FR"/>
              </w:rPr>
            </w:pPr>
            <w:r w:rsidRPr="00BD15C9">
              <w:rPr>
                <w:lang w:val="fr-FR"/>
              </w:rPr>
              <w:t>Silica, [(trimethylsilyl)oxy]-modified</w:t>
            </w:r>
          </w:p>
        </w:tc>
        <w:tc>
          <w:tcPr>
            <w:tcW w:w="1543" w:type="dxa"/>
            <w:tcBorders>
              <w:top w:val="single" w:sz="4" w:space="0" w:color="auto"/>
              <w:bottom w:val="single" w:sz="4" w:space="0" w:color="auto"/>
            </w:tcBorders>
            <w:shd w:val="clear" w:color="auto" w:fill="auto"/>
            <w:noWrap/>
          </w:tcPr>
          <w:p w14:paraId="07664103"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8D8B4A7" w14:textId="77777777" w:rsidR="008A0968" w:rsidRPr="00BD15C9" w:rsidRDefault="008A0968" w:rsidP="008A0968">
            <w:pPr>
              <w:spacing w:after="100" w:afterAutospacing="1"/>
              <w:rPr>
                <w:lang w:val="fr-FR"/>
              </w:rPr>
            </w:pPr>
            <w:r w:rsidRPr="00BD15C9">
              <w:rPr>
                <w:lang w:val="fr-FR"/>
              </w:rPr>
              <w:t>203 - Fabrication de peintures, de vernis, d'encres et de mastics</w:t>
            </w:r>
          </w:p>
        </w:tc>
      </w:tr>
      <w:tr w:rsidR="008A0968" w:rsidRPr="00BD15C9" w14:paraId="17BB49E9" w14:textId="77777777" w:rsidTr="00F10C99">
        <w:trPr>
          <w:trHeight w:val="600"/>
        </w:trPr>
        <w:tc>
          <w:tcPr>
            <w:tcW w:w="3604" w:type="dxa"/>
            <w:tcBorders>
              <w:top w:val="single" w:sz="4" w:space="0" w:color="auto"/>
              <w:bottom w:val="single" w:sz="4" w:space="0" w:color="auto"/>
            </w:tcBorders>
            <w:shd w:val="clear" w:color="auto" w:fill="auto"/>
            <w:hideMark/>
          </w:tcPr>
          <w:p w14:paraId="45DAD68E" w14:textId="77777777" w:rsidR="008A0968" w:rsidRPr="00BD15C9" w:rsidRDefault="008A0968" w:rsidP="008A0968">
            <w:pPr>
              <w:spacing w:after="100" w:afterAutospacing="1"/>
              <w:rPr>
                <w:lang w:val="fr-FR"/>
              </w:rPr>
            </w:pPr>
            <w:r w:rsidRPr="00BD15C9">
              <w:rPr>
                <w:lang w:val="fr-FR"/>
              </w:rPr>
              <w:t xml:space="preserve">Sodium magnesium aluminium silicate </w:t>
            </w:r>
          </w:p>
        </w:tc>
        <w:tc>
          <w:tcPr>
            <w:tcW w:w="3603" w:type="dxa"/>
            <w:tcBorders>
              <w:top w:val="single" w:sz="4" w:space="0" w:color="auto"/>
              <w:bottom w:val="single" w:sz="4" w:space="0" w:color="auto"/>
            </w:tcBorders>
            <w:shd w:val="clear" w:color="auto" w:fill="auto"/>
            <w:hideMark/>
          </w:tcPr>
          <w:p w14:paraId="7765DCF3" w14:textId="77777777" w:rsidR="008A0968" w:rsidRPr="00BD15C9" w:rsidRDefault="008A0968" w:rsidP="008A0968">
            <w:pPr>
              <w:spacing w:after="100" w:afterAutospacing="1"/>
              <w:rPr>
                <w:lang w:val="en-GB"/>
              </w:rPr>
            </w:pPr>
            <w:r w:rsidRPr="00BD15C9">
              <w:rPr>
                <w:lang w:val="en-GB"/>
              </w:rPr>
              <w:t>Silicic acid, aluminum magnesium sodium salt</w:t>
            </w:r>
          </w:p>
        </w:tc>
        <w:tc>
          <w:tcPr>
            <w:tcW w:w="1543" w:type="dxa"/>
            <w:tcBorders>
              <w:top w:val="single" w:sz="4" w:space="0" w:color="auto"/>
              <w:bottom w:val="single" w:sz="4" w:space="0" w:color="auto"/>
            </w:tcBorders>
            <w:shd w:val="clear" w:color="auto" w:fill="auto"/>
            <w:noWrap/>
          </w:tcPr>
          <w:p w14:paraId="19DA4E8A" w14:textId="77777777" w:rsidR="008A0968" w:rsidRPr="00BD15C9" w:rsidRDefault="008A0968" w:rsidP="008A0968">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6703CC23" w14:textId="53CF9CE5" w:rsidR="008A0968" w:rsidRPr="00BD15C9" w:rsidRDefault="004664BF" w:rsidP="008A0968">
            <w:pPr>
              <w:rPr>
                <w:rFonts w:ascii="Calibri" w:hAnsi="Calibri"/>
                <w:color w:val="000000"/>
                <w:lang w:val="fr-FR"/>
              </w:rPr>
            </w:pPr>
            <w:r w:rsidRPr="00BD15C9">
              <w:rPr>
                <w:rFonts w:ascii="Calibri" w:hAnsi="Calibri"/>
                <w:color w:val="000000"/>
                <w:lang w:val="fr-FR"/>
              </w:rPr>
              <w:t>20 - Fabrication de produits chimiques</w:t>
            </w:r>
          </w:p>
        </w:tc>
      </w:tr>
      <w:tr w:rsidR="008A0968" w:rsidRPr="005E68E3" w14:paraId="6C894D7B" w14:textId="77777777" w:rsidTr="00F10C99">
        <w:trPr>
          <w:trHeight w:val="600"/>
        </w:trPr>
        <w:tc>
          <w:tcPr>
            <w:tcW w:w="3604" w:type="dxa"/>
            <w:tcBorders>
              <w:top w:val="single" w:sz="4" w:space="0" w:color="auto"/>
            </w:tcBorders>
            <w:shd w:val="clear" w:color="auto" w:fill="auto"/>
            <w:hideMark/>
          </w:tcPr>
          <w:p w14:paraId="070F3867" w14:textId="77777777" w:rsidR="008A0968" w:rsidRPr="00BD15C9" w:rsidRDefault="008A0968" w:rsidP="008A0968">
            <w:pPr>
              <w:spacing w:after="120" w:line="240" w:lineRule="auto"/>
              <w:rPr>
                <w:lang w:val="en-GB"/>
              </w:rPr>
            </w:pPr>
            <w:r w:rsidRPr="00BD15C9">
              <w:rPr>
                <w:lang w:val="en-GB"/>
              </w:rPr>
              <w:lastRenderedPageBreak/>
              <w:t>Sodium aluminium silicate</w:t>
            </w:r>
          </w:p>
          <w:p w14:paraId="6DF38934" w14:textId="77777777" w:rsidR="008A0968" w:rsidRPr="00BD15C9" w:rsidRDefault="008A0968" w:rsidP="008A0968">
            <w:pPr>
              <w:spacing w:after="120" w:line="240" w:lineRule="auto"/>
              <w:rPr>
                <w:lang w:val="en-GB"/>
              </w:rPr>
            </w:pPr>
            <w:r w:rsidRPr="00BD15C9">
              <w:rPr>
                <w:lang w:val="en-GB"/>
              </w:rPr>
              <w:t>Amorphous Sodium Aluminosilicate</w:t>
            </w:r>
          </w:p>
          <w:p w14:paraId="32E37C2A" w14:textId="77777777" w:rsidR="008A0968" w:rsidRPr="00BD15C9" w:rsidRDefault="008A0968" w:rsidP="008A0968">
            <w:pPr>
              <w:spacing w:after="120" w:line="240" w:lineRule="auto"/>
              <w:rPr>
                <w:lang w:val="en-GB"/>
              </w:rPr>
            </w:pPr>
            <w:r w:rsidRPr="00BD15C9">
              <w:rPr>
                <w:lang w:val="en-GB"/>
              </w:rPr>
              <w:t>Amorphous sodium aluminium silicate</w:t>
            </w:r>
          </w:p>
          <w:p w14:paraId="5C1F1CDD" w14:textId="77777777" w:rsidR="008A0968" w:rsidRPr="00BD15C9" w:rsidRDefault="008A0968" w:rsidP="008A0968">
            <w:pPr>
              <w:spacing w:after="120" w:line="240" w:lineRule="auto"/>
              <w:rPr>
                <w:lang w:val="en-GB"/>
              </w:rPr>
            </w:pPr>
            <w:r w:rsidRPr="00BD15C9">
              <w:rPr>
                <w:lang w:val="en-GB"/>
              </w:rPr>
              <w:t>Silicic acid, sodium aluminium silicate</w:t>
            </w:r>
          </w:p>
        </w:tc>
        <w:tc>
          <w:tcPr>
            <w:tcW w:w="3603" w:type="dxa"/>
            <w:tcBorders>
              <w:top w:val="single" w:sz="4" w:space="0" w:color="auto"/>
            </w:tcBorders>
            <w:shd w:val="clear" w:color="auto" w:fill="auto"/>
            <w:hideMark/>
          </w:tcPr>
          <w:p w14:paraId="30A340AC" w14:textId="77777777" w:rsidR="008A0968" w:rsidRPr="00BD15C9" w:rsidRDefault="008A0968" w:rsidP="008A0968">
            <w:pPr>
              <w:spacing w:after="100" w:afterAutospacing="1"/>
              <w:rPr>
                <w:lang w:val="en-GB"/>
              </w:rPr>
            </w:pPr>
            <w:r w:rsidRPr="00BD15C9">
              <w:rPr>
                <w:lang w:val="en-GB"/>
              </w:rPr>
              <w:t>Silicic acid, aluminum sodium salt</w:t>
            </w:r>
          </w:p>
        </w:tc>
        <w:tc>
          <w:tcPr>
            <w:tcW w:w="1543" w:type="dxa"/>
            <w:tcBorders>
              <w:top w:val="single" w:sz="4" w:space="0" w:color="auto"/>
            </w:tcBorders>
            <w:shd w:val="clear" w:color="auto" w:fill="auto"/>
            <w:noWrap/>
          </w:tcPr>
          <w:p w14:paraId="01F4E007" w14:textId="77777777" w:rsidR="008A0968" w:rsidRPr="00BD15C9" w:rsidRDefault="008A0968" w:rsidP="008A0968">
            <w:pPr>
              <w:spacing w:after="100" w:afterAutospacing="1"/>
              <w:jc w:val="center"/>
              <w:rPr>
                <w:lang w:val="en-GB"/>
              </w:rPr>
            </w:pPr>
          </w:p>
        </w:tc>
        <w:tc>
          <w:tcPr>
            <w:tcW w:w="4433" w:type="dxa"/>
            <w:tcBorders>
              <w:top w:val="single" w:sz="4" w:space="0" w:color="auto"/>
            </w:tcBorders>
            <w:shd w:val="clear" w:color="auto" w:fill="auto"/>
            <w:hideMark/>
          </w:tcPr>
          <w:p w14:paraId="5EC2EFC1" w14:textId="77777777" w:rsidR="008A0968" w:rsidRPr="00BD15C9" w:rsidRDefault="008A0968" w:rsidP="004664BF">
            <w:pPr>
              <w:spacing w:after="120" w:line="240" w:lineRule="auto"/>
              <w:rPr>
                <w:lang w:val="fr-FR"/>
              </w:rPr>
            </w:pPr>
            <w:r w:rsidRPr="00BD15C9">
              <w:rPr>
                <w:lang w:val="fr-FR"/>
              </w:rPr>
              <w:t>20 - Fabrication de produits chimiques</w:t>
            </w:r>
          </w:p>
          <w:p w14:paraId="166E4441" w14:textId="77777777" w:rsidR="004664BF" w:rsidRPr="00BD15C9" w:rsidRDefault="004664BF" w:rsidP="004664BF">
            <w:pPr>
              <w:spacing w:after="120" w:line="240" w:lineRule="auto"/>
              <w:rPr>
                <w:rFonts w:ascii="Calibri" w:hAnsi="Calibri"/>
                <w:color w:val="000000"/>
                <w:lang w:val="fr-FR"/>
              </w:rPr>
            </w:pPr>
            <w:r w:rsidRPr="00BD15C9">
              <w:rPr>
                <w:rFonts w:ascii="Calibri" w:hAnsi="Calibri"/>
                <w:color w:val="000000"/>
                <w:lang w:val="fr-FR"/>
              </w:rPr>
              <w:t>2013 Fabrication d'autres produits chimiques inorganiques de base</w:t>
            </w:r>
          </w:p>
          <w:p w14:paraId="2A432258" w14:textId="0949AB95" w:rsidR="004664BF" w:rsidRPr="00BD15C9" w:rsidRDefault="004664BF" w:rsidP="004664BF">
            <w:pPr>
              <w:spacing w:after="120" w:line="240" w:lineRule="auto"/>
              <w:rPr>
                <w:rFonts w:ascii="Calibri" w:hAnsi="Calibri"/>
                <w:color w:val="000000"/>
                <w:lang w:val="fr-FR"/>
              </w:rPr>
            </w:pPr>
            <w:r w:rsidRPr="00BD15C9">
              <w:rPr>
                <w:rFonts w:ascii="Calibri" w:hAnsi="Calibri"/>
                <w:color w:val="000000"/>
                <w:lang w:val="fr-FR"/>
              </w:rPr>
              <w:t>20590 - Fabrication d'autres produits chimiques n.c.a.</w:t>
            </w:r>
          </w:p>
        </w:tc>
      </w:tr>
      <w:tr w:rsidR="008A0968" w:rsidRPr="005E68E3" w14:paraId="47FC5D14" w14:textId="77777777" w:rsidTr="00F10C99">
        <w:trPr>
          <w:trHeight w:val="900"/>
        </w:trPr>
        <w:tc>
          <w:tcPr>
            <w:tcW w:w="3604" w:type="dxa"/>
            <w:tcBorders>
              <w:top w:val="single" w:sz="4" w:space="0" w:color="auto"/>
            </w:tcBorders>
            <w:shd w:val="clear" w:color="auto" w:fill="auto"/>
            <w:hideMark/>
          </w:tcPr>
          <w:p w14:paraId="6A6E4B69" w14:textId="77777777" w:rsidR="008A0968" w:rsidRPr="00BD15C9" w:rsidRDefault="008A0968" w:rsidP="008A0968">
            <w:pPr>
              <w:spacing w:after="120" w:line="240" w:lineRule="auto"/>
              <w:rPr>
                <w:lang w:val="en-GB"/>
              </w:rPr>
            </w:pPr>
            <w:r w:rsidRPr="00BD15C9">
              <w:rPr>
                <w:lang w:val="en-GB"/>
              </w:rPr>
              <w:t>silicic acid, calcium salt (synthetic amorphous calcium silicate)</w:t>
            </w:r>
          </w:p>
          <w:p w14:paraId="244FF25C" w14:textId="77777777" w:rsidR="008A0968" w:rsidRPr="00BD15C9" w:rsidRDefault="008A0968" w:rsidP="008A0968">
            <w:pPr>
              <w:spacing w:after="120" w:line="240" w:lineRule="auto"/>
              <w:rPr>
                <w:lang w:val="fr-FR"/>
              </w:rPr>
            </w:pPr>
            <w:r w:rsidRPr="00BD15C9">
              <w:rPr>
                <w:lang w:val="fr-FR"/>
              </w:rPr>
              <w:t>Silicic acid, calcium silicate</w:t>
            </w:r>
          </w:p>
        </w:tc>
        <w:tc>
          <w:tcPr>
            <w:tcW w:w="3603" w:type="dxa"/>
            <w:tcBorders>
              <w:top w:val="single" w:sz="4" w:space="0" w:color="auto"/>
            </w:tcBorders>
            <w:shd w:val="clear" w:color="auto" w:fill="auto"/>
            <w:hideMark/>
          </w:tcPr>
          <w:p w14:paraId="2A116686" w14:textId="77777777" w:rsidR="008A0968" w:rsidRPr="00BD15C9" w:rsidRDefault="008A0968" w:rsidP="008A0968">
            <w:pPr>
              <w:spacing w:after="100" w:afterAutospacing="1"/>
              <w:rPr>
                <w:lang w:val="fr-FR"/>
              </w:rPr>
            </w:pPr>
            <w:r w:rsidRPr="00BD15C9">
              <w:rPr>
                <w:lang w:val="fr-FR"/>
              </w:rPr>
              <w:t>Silicic acid, calcium salt</w:t>
            </w:r>
          </w:p>
        </w:tc>
        <w:tc>
          <w:tcPr>
            <w:tcW w:w="1543" w:type="dxa"/>
            <w:tcBorders>
              <w:top w:val="single" w:sz="4" w:space="0" w:color="auto"/>
            </w:tcBorders>
            <w:shd w:val="clear" w:color="auto" w:fill="auto"/>
            <w:noWrap/>
          </w:tcPr>
          <w:p w14:paraId="7896F7DF" w14:textId="77777777" w:rsidR="008A0968" w:rsidRPr="00BD15C9" w:rsidRDefault="008A0968" w:rsidP="008A0968">
            <w:pPr>
              <w:spacing w:after="100" w:afterAutospacing="1"/>
              <w:jc w:val="center"/>
              <w:rPr>
                <w:lang w:val="fr-FR"/>
              </w:rPr>
            </w:pPr>
          </w:p>
        </w:tc>
        <w:tc>
          <w:tcPr>
            <w:tcW w:w="4433" w:type="dxa"/>
            <w:tcBorders>
              <w:top w:val="single" w:sz="4" w:space="0" w:color="auto"/>
            </w:tcBorders>
            <w:shd w:val="clear" w:color="auto" w:fill="auto"/>
            <w:hideMark/>
          </w:tcPr>
          <w:p w14:paraId="52B01401" w14:textId="17F79750" w:rsidR="008A0968" w:rsidRPr="00BD15C9" w:rsidRDefault="004664BF" w:rsidP="004664BF">
            <w:pPr>
              <w:rPr>
                <w:lang w:val="fr-FR"/>
              </w:rPr>
            </w:pPr>
            <w:r w:rsidRPr="00BD15C9">
              <w:rPr>
                <w:rFonts w:ascii="Calibri" w:hAnsi="Calibri"/>
                <w:color w:val="000000"/>
                <w:lang w:val="fr-FR"/>
              </w:rPr>
              <w:t>20590 - Fabrication d'autres produits chimiques n.c.a.</w:t>
            </w:r>
          </w:p>
        </w:tc>
      </w:tr>
      <w:tr w:rsidR="008A0968" w:rsidRPr="005E68E3" w14:paraId="28CD24C1" w14:textId="77777777" w:rsidTr="00F10C99">
        <w:trPr>
          <w:trHeight w:val="737"/>
        </w:trPr>
        <w:tc>
          <w:tcPr>
            <w:tcW w:w="3604" w:type="dxa"/>
            <w:tcBorders>
              <w:top w:val="single" w:sz="4" w:space="0" w:color="auto"/>
            </w:tcBorders>
            <w:shd w:val="clear" w:color="auto" w:fill="auto"/>
            <w:hideMark/>
          </w:tcPr>
          <w:p w14:paraId="378BA5A1" w14:textId="77777777" w:rsidR="008A0968" w:rsidRPr="00BD15C9" w:rsidRDefault="008A0968" w:rsidP="008A0968">
            <w:pPr>
              <w:spacing w:after="120" w:line="240" w:lineRule="auto"/>
              <w:rPr>
                <w:lang w:val="en-GB"/>
              </w:rPr>
            </w:pPr>
            <w:r w:rsidRPr="00BD15C9">
              <w:rPr>
                <w:lang w:val="en-GB"/>
              </w:rPr>
              <w:t>silicic acid, magnesium salt</w:t>
            </w:r>
          </w:p>
          <w:p w14:paraId="035DD168" w14:textId="77777777" w:rsidR="008A0968" w:rsidRPr="00BD15C9" w:rsidRDefault="008A0968" w:rsidP="008A0968">
            <w:pPr>
              <w:spacing w:after="120" w:line="240" w:lineRule="auto"/>
              <w:rPr>
                <w:lang w:val="en-GB"/>
              </w:rPr>
            </w:pPr>
            <w:r w:rsidRPr="00BD15C9">
              <w:rPr>
                <w:lang w:val="en-GB"/>
              </w:rPr>
              <w:t>Synthetic amorphous magnesium silicate</w:t>
            </w:r>
          </w:p>
        </w:tc>
        <w:tc>
          <w:tcPr>
            <w:tcW w:w="3603" w:type="dxa"/>
            <w:tcBorders>
              <w:top w:val="single" w:sz="4" w:space="0" w:color="auto"/>
            </w:tcBorders>
            <w:shd w:val="clear" w:color="auto" w:fill="auto"/>
            <w:hideMark/>
          </w:tcPr>
          <w:p w14:paraId="413733EF" w14:textId="77777777" w:rsidR="008A0968" w:rsidRPr="00BD15C9" w:rsidRDefault="008A0968" w:rsidP="008A0968">
            <w:pPr>
              <w:spacing w:after="100" w:afterAutospacing="1"/>
              <w:rPr>
                <w:lang w:val="fr-FR"/>
              </w:rPr>
            </w:pPr>
            <w:r w:rsidRPr="00BD15C9">
              <w:rPr>
                <w:lang w:val="fr-FR"/>
              </w:rPr>
              <w:t>Silicic acid, magnesium salt</w:t>
            </w:r>
          </w:p>
        </w:tc>
        <w:tc>
          <w:tcPr>
            <w:tcW w:w="1543" w:type="dxa"/>
            <w:tcBorders>
              <w:top w:val="single" w:sz="4" w:space="0" w:color="auto"/>
            </w:tcBorders>
            <w:shd w:val="clear" w:color="auto" w:fill="auto"/>
            <w:noWrap/>
            <w:hideMark/>
          </w:tcPr>
          <w:p w14:paraId="7DD037A7" w14:textId="77777777" w:rsidR="008A0968" w:rsidRPr="00BD15C9" w:rsidRDefault="008A0968" w:rsidP="008A0968">
            <w:pPr>
              <w:spacing w:after="100" w:afterAutospacing="1"/>
              <w:jc w:val="center"/>
              <w:rPr>
                <w:lang w:val="fr-FR"/>
              </w:rPr>
            </w:pPr>
            <w:r w:rsidRPr="00BD15C9">
              <w:rPr>
                <w:lang w:val="fr-FR"/>
              </w:rPr>
              <w:t>100 kg-1 t</w:t>
            </w:r>
          </w:p>
        </w:tc>
        <w:tc>
          <w:tcPr>
            <w:tcW w:w="4433" w:type="dxa"/>
            <w:tcBorders>
              <w:top w:val="single" w:sz="4" w:space="0" w:color="auto"/>
            </w:tcBorders>
            <w:shd w:val="clear" w:color="auto" w:fill="auto"/>
            <w:hideMark/>
          </w:tcPr>
          <w:p w14:paraId="37F40E16" w14:textId="77777777" w:rsidR="008A0968" w:rsidRPr="00BD15C9" w:rsidRDefault="008A0968" w:rsidP="008A0968">
            <w:pPr>
              <w:spacing w:after="100" w:afterAutospacing="1"/>
              <w:rPr>
                <w:lang w:val="fr-FR"/>
              </w:rPr>
            </w:pPr>
            <w:r w:rsidRPr="00BD15C9">
              <w:rPr>
                <w:lang w:val="fr-FR"/>
              </w:rPr>
              <w:t>2013 - Fabrication d'autres produits chimiques inorganiques de base</w:t>
            </w:r>
          </w:p>
        </w:tc>
      </w:tr>
      <w:tr w:rsidR="008A0968" w:rsidRPr="00BD15C9" w14:paraId="000A4604" w14:textId="77777777" w:rsidTr="00F10C99">
        <w:trPr>
          <w:trHeight w:val="300"/>
        </w:trPr>
        <w:tc>
          <w:tcPr>
            <w:tcW w:w="3604" w:type="dxa"/>
            <w:tcBorders>
              <w:top w:val="single" w:sz="4" w:space="0" w:color="auto"/>
              <w:bottom w:val="single" w:sz="4" w:space="0" w:color="auto"/>
            </w:tcBorders>
            <w:shd w:val="clear" w:color="auto" w:fill="auto"/>
            <w:hideMark/>
          </w:tcPr>
          <w:p w14:paraId="6107D3E2" w14:textId="77777777" w:rsidR="008A0968" w:rsidRPr="00BD15C9" w:rsidRDefault="008A0968" w:rsidP="008A0968">
            <w:pPr>
              <w:spacing w:after="100" w:afterAutospacing="1"/>
              <w:rPr>
                <w:lang w:val="fr-FR"/>
              </w:rPr>
            </w:pPr>
            <w:r w:rsidRPr="00BD15C9">
              <w:rPr>
                <w:lang w:val="fr-FR"/>
              </w:rPr>
              <w:t>Silicon carbide powder</w:t>
            </w:r>
          </w:p>
        </w:tc>
        <w:tc>
          <w:tcPr>
            <w:tcW w:w="3603" w:type="dxa"/>
            <w:tcBorders>
              <w:top w:val="single" w:sz="4" w:space="0" w:color="auto"/>
              <w:bottom w:val="single" w:sz="4" w:space="0" w:color="auto"/>
            </w:tcBorders>
            <w:shd w:val="clear" w:color="auto" w:fill="auto"/>
            <w:hideMark/>
          </w:tcPr>
          <w:p w14:paraId="045861CB" w14:textId="77777777" w:rsidR="008A0968" w:rsidRPr="00BD15C9" w:rsidRDefault="008A0968" w:rsidP="008A0968">
            <w:pPr>
              <w:spacing w:after="100" w:afterAutospacing="1"/>
              <w:rPr>
                <w:lang w:val="fr-FR"/>
              </w:rPr>
            </w:pPr>
            <w:r w:rsidRPr="00BD15C9">
              <w:rPr>
                <w:lang w:val="fr-FR"/>
              </w:rPr>
              <w:t>Silicon carbide</w:t>
            </w:r>
          </w:p>
        </w:tc>
        <w:tc>
          <w:tcPr>
            <w:tcW w:w="1543" w:type="dxa"/>
            <w:tcBorders>
              <w:top w:val="single" w:sz="4" w:space="0" w:color="auto"/>
              <w:bottom w:val="single" w:sz="4" w:space="0" w:color="auto"/>
            </w:tcBorders>
            <w:shd w:val="clear" w:color="auto" w:fill="auto"/>
            <w:noWrap/>
          </w:tcPr>
          <w:p w14:paraId="4DAC504F"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6691BCF1" w14:textId="1074985B" w:rsidR="008A0968" w:rsidRPr="00BD15C9" w:rsidRDefault="008A0968" w:rsidP="008A0968">
            <w:pPr>
              <w:rPr>
                <w:rFonts w:ascii="Calibri" w:hAnsi="Calibri"/>
                <w:color w:val="000000"/>
                <w:lang w:val="fr-FR"/>
              </w:rPr>
            </w:pPr>
          </w:p>
        </w:tc>
      </w:tr>
      <w:tr w:rsidR="008A0968" w:rsidRPr="005E68E3" w14:paraId="430E3F47" w14:textId="77777777" w:rsidTr="00F10C99">
        <w:trPr>
          <w:trHeight w:val="600"/>
        </w:trPr>
        <w:tc>
          <w:tcPr>
            <w:tcW w:w="3604" w:type="dxa"/>
            <w:tcBorders>
              <w:top w:val="single" w:sz="4" w:space="0" w:color="auto"/>
            </w:tcBorders>
            <w:shd w:val="clear" w:color="auto" w:fill="auto"/>
            <w:hideMark/>
          </w:tcPr>
          <w:p w14:paraId="252CC07A" w14:textId="77777777" w:rsidR="008A0968" w:rsidRPr="00BD15C9" w:rsidRDefault="008A0968" w:rsidP="008A0968">
            <w:pPr>
              <w:spacing w:after="120" w:line="240" w:lineRule="auto"/>
              <w:rPr>
                <w:lang w:val="en-GB"/>
              </w:rPr>
            </w:pPr>
            <w:r w:rsidRPr="00BD15C9">
              <w:rPr>
                <w:lang w:val="en-GB"/>
              </w:rPr>
              <w:t>Silicon dioxide, chemically prepared</w:t>
            </w:r>
          </w:p>
          <w:p w14:paraId="40E0C490" w14:textId="77777777" w:rsidR="008A0968" w:rsidRPr="00BD15C9" w:rsidRDefault="008A0968" w:rsidP="008A0968">
            <w:pPr>
              <w:spacing w:after="120" w:line="240" w:lineRule="auto"/>
              <w:rPr>
                <w:lang w:val="en-GB"/>
              </w:rPr>
            </w:pPr>
            <w:r w:rsidRPr="00BD15C9">
              <w:rPr>
                <w:lang w:val="en-GB"/>
              </w:rPr>
              <w:t>Synthetic amorphous silica</w:t>
            </w:r>
          </w:p>
          <w:p w14:paraId="09E1B14A" w14:textId="77777777" w:rsidR="008A0968" w:rsidRPr="00BD15C9" w:rsidRDefault="008A0968" w:rsidP="008A0968">
            <w:pPr>
              <w:spacing w:after="120" w:line="240" w:lineRule="auto"/>
              <w:rPr>
                <w:lang w:val="en-GB"/>
              </w:rPr>
            </w:pPr>
            <w:r w:rsidRPr="00BD15C9">
              <w:rPr>
                <w:lang w:val="en-GB"/>
              </w:rPr>
              <w:t>Silicon dioxide, synthetic amorphous</w:t>
            </w:r>
          </w:p>
          <w:p w14:paraId="325B29B8" w14:textId="77777777" w:rsidR="008A0968" w:rsidRPr="00BD15C9" w:rsidRDefault="008A0968" w:rsidP="008A0968">
            <w:pPr>
              <w:spacing w:after="120" w:line="240" w:lineRule="auto"/>
              <w:rPr>
                <w:lang w:val="en-GB"/>
              </w:rPr>
            </w:pPr>
            <w:r w:rsidRPr="00BD15C9">
              <w:rPr>
                <w:lang w:val="en-GB"/>
              </w:rPr>
              <w:t>Synthetic Amorphous Silicon Dioxide</w:t>
            </w:r>
          </w:p>
          <w:p w14:paraId="6E5C3668" w14:textId="77777777" w:rsidR="008A0968" w:rsidRPr="00BD15C9" w:rsidRDefault="008A0968" w:rsidP="008A0968">
            <w:pPr>
              <w:spacing w:after="120" w:line="240" w:lineRule="auto"/>
              <w:rPr>
                <w:lang w:val="en-GB"/>
              </w:rPr>
            </w:pPr>
            <w:r w:rsidRPr="00BD15C9">
              <w:rPr>
                <w:lang w:val="en-GB"/>
              </w:rPr>
              <w:t>Silicium dioxide</w:t>
            </w:r>
          </w:p>
          <w:p w14:paraId="62A02752" w14:textId="77777777" w:rsidR="008A0968" w:rsidRPr="00BD15C9" w:rsidRDefault="008A0968" w:rsidP="008A0968">
            <w:pPr>
              <w:spacing w:after="120" w:line="240" w:lineRule="auto"/>
              <w:rPr>
                <w:lang w:val="en-GB"/>
              </w:rPr>
            </w:pPr>
            <w:r w:rsidRPr="00BD15C9">
              <w:rPr>
                <w:lang w:val="en-GB"/>
              </w:rPr>
              <w:t>amorphous silica</w:t>
            </w:r>
          </w:p>
          <w:p w14:paraId="3511523A" w14:textId="77777777" w:rsidR="008A0968" w:rsidRPr="00BD15C9" w:rsidRDefault="008A0968" w:rsidP="008A0968">
            <w:pPr>
              <w:spacing w:after="120" w:line="240" w:lineRule="auto"/>
              <w:rPr>
                <w:lang w:val="en-GB"/>
              </w:rPr>
            </w:pPr>
            <w:r w:rsidRPr="00BD15C9">
              <w:rPr>
                <w:lang w:val="en-GB"/>
              </w:rPr>
              <w:t>Silica dioxide, chemically prepared</w:t>
            </w:r>
          </w:p>
          <w:p w14:paraId="748C41F3" w14:textId="77777777" w:rsidR="008A0968" w:rsidRPr="00BD15C9" w:rsidRDefault="008A0968" w:rsidP="008A0968">
            <w:pPr>
              <w:spacing w:after="120" w:line="240" w:lineRule="auto"/>
              <w:rPr>
                <w:lang w:val="es-ES"/>
              </w:rPr>
            </w:pPr>
            <w:r w:rsidRPr="00BD15C9">
              <w:rPr>
                <w:lang w:val="es-ES"/>
              </w:rPr>
              <w:lastRenderedPageBreak/>
              <w:t>Silicon dioxide (synthetic amorphous silica)</w:t>
            </w:r>
          </w:p>
          <w:p w14:paraId="43CB0109" w14:textId="77777777" w:rsidR="008A0968" w:rsidRPr="00BD15C9" w:rsidRDefault="008A0968" w:rsidP="008A0968">
            <w:pPr>
              <w:spacing w:after="120" w:line="240" w:lineRule="auto"/>
              <w:rPr>
                <w:lang w:val="es-ES"/>
              </w:rPr>
            </w:pPr>
            <w:r w:rsidRPr="00BD15C9">
              <w:rPr>
                <w:lang w:val="es-ES"/>
              </w:rPr>
              <w:t>Silica, Amorphous</w:t>
            </w:r>
          </w:p>
          <w:p w14:paraId="5DF3968D" w14:textId="77777777" w:rsidR="008A0968" w:rsidRPr="00BD15C9" w:rsidRDefault="008A0968" w:rsidP="008A0968">
            <w:pPr>
              <w:spacing w:after="120" w:line="240" w:lineRule="auto"/>
              <w:rPr>
                <w:lang w:val="es-ES"/>
              </w:rPr>
            </w:pPr>
            <w:r w:rsidRPr="00BD15C9">
              <w:rPr>
                <w:lang w:val="es-ES"/>
              </w:rPr>
              <w:t>Colloidal silica</w:t>
            </w:r>
          </w:p>
          <w:p w14:paraId="64E388B8" w14:textId="77777777" w:rsidR="008A0968" w:rsidRPr="00BD15C9" w:rsidRDefault="008A0968" w:rsidP="008A0968">
            <w:pPr>
              <w:spacing w:after="120" w:line="240" w:lineRule="auto"/>
              <w:rPr>
                <w:lang w:val="es-ES"/>
              </w:rPr>
            </w:pPr>
            <w:r w:rsidRPr="00BD15C9">
              <w:rPr>
                <w:lang w:val="es-ES"/>
              </w:rPr>
              <w:t>Silicon dioxide</w:t>
            </w:r>
          </w:p>
          <w:p w14:paraId="0800F175" w14:textId="77777777" w:rsidR="008A0968" w:rsidRPr="00BD15C9" w:rsidRDefault="008A0968" w:rsidP="008A0968">
            <w:pPr>
              <w:spacing w:after="120" w:line="240" w:lineRule="auto"/>
              <w:rPr>
                <w:lang w:val="en-GB"/>
              </w:rPr>
            </w:pPr>
            <w:r w:rsidRPr="00BD15C9">
              <w:rPr>
                <w:lang w:val="en-GB"/>
              </w:rPr>
              <w:t>Amorphous silicon dioxide, chemically prepared, precipitated</w:t>
            </w:r>
          </w:p>
        </w:tc>
        <w:tc>
          <w:tcPr>
            <w:tcW w:w="3603" w:type="dxa"/>
            <w:tcBorders>
              <w:top w:val="single" w:sz="4" w:space="0" w:color="auto"/>
            </w:tcBorders>
            <w:shd w:val="clear" w:color="auto" w:fill="auto"/>
            <w:hideMark/>
          </w:tcPr>
          <w:p w14:paraId="273BDD96" w14:textId="6A03D792" w:rsidR="008A0968" w:rsidRPr="00BD15C9" w:rsidRDefault="008A0968" w:rsidP="008A0968">
            <w:pPr>
              <w:spacing w:after="100" w:afterAutospacing="1"/>
              <w:rPr>
                <w:lang w:val="fr-FR"/>
              </w:rPr>
            </w:pPr>
            <w:r w:rsidRPr="00BD15C9">
              <w:rPr>
                <w:lang w:val="fr-FR"/>
              </w:rPr>
              <w:lastRenderedPageBreak/>
              <w:t>Silicon dioxide</w:t>
            </w:r>
            <w:r w:rsidR="009E6F46" w:rsidRPr="00BD15C9">
              <w:rPr>
                <w:rStyle w:val="Appelnotedebasdep"/>
                <w:lang w:val="fr-FR"/>
              </w:rPr>
              <w:footnoteReference w:id="3"/>
            </w:r>
          </w:p>
        </w:tc>
        <w:tc>
          <w:tcPr>
            <w:tcW w:w="1543" w:type="dxa"/>
            <w:tcBorders>
              <w:top w:val="single" w:sz="4" w:space="0" w:color="auto"/>
            </w:tcBorders>
            <w:shd w:val="clear" w:color="auto" w:fill="auto"/>
            <w:noWrap/>
            <w:hideMark/>
          </w:tcPr>
          <w:p w14:paraId="3EB0934B" w14:textId="77777777" w:rsidR="008A0968" w:rsidRPr="00BD15C9" w:rsidRDefault="008A0968" w:rsidP="008A0968">
            <w:pPr>
              <w:spacing w:after="100" w:afterAutospacing="1"/>
              <w:jc w:val="center"/>
              <w:rPr>
                <w:lang w:val="fr-FR"/>
              </w:rPr>
            </w:pPr>
            <w:r w:rsidRPr="00BD15C9">
              <w:rPr>
                <w:lang w:val="fr-FR"/>
              </w:rPr>
              <w:t>&gt;1000 t</w:t>
            </w:r>
          </w:p>
        </w:tc>
        <w:tc>
          <w:tcPr>
            <w:tcW w:w="4433" w:type="dxa"/>
            <w:tcBorders>
              <w:top w:val="single" w:sz="4" w:space="0" w:color="auto"/>
            </w:tcBorders>
            <w:shd w:val="clear" w:color="auto" w:fill="auto"/>
            <w:hideMark/>
          </w:tcPr>
          <w:p w14:paraId="170F68E2" w14:textId="77777777" w:rsidR="008A0968" w:rsidRPr="00BD15C9" w:rsidRDefault="008A0968" w:rsidP="008A0968">
            <w:pPr>
              <w:spacing w:after="120" w:line="240" w:lineRule="auto"/>
              <w:rPr>
                <w:lang w:val="fr-FR"/>
              </w:rPr>
            </w:pPr>
            <w:r w:rsidRPr="00BD15C9">
              <w:rPr>
                <w:lang w:val="fr-FR"/>
              </w:rPr>
              <w:t>10620 - Fabrication de produits amylacés</w:t>
            </w:r>
          </w:p>
          <w:p w14:paraId="45376843" w14:textId="77777777" w:rsidR="008A0968" w:rsidRPr="00BD15C9" w:rsidRDefault="008A0968" w:rsidP="008A0968">
            <w:pPr>
              <w:spacing w:after="120" w:line="240" w:lineRule="auto"/>
              <w:rPr>
                <w:lang w:val="fr-FR"/>
              </w:rPr>
            </w:pPr>
            <w:r w:rsidRPr="00BD15C9">
              <w:rPr>
                <w:lang w:val="fr-FR"/>
              </w:rPr>
              <w:t>20 - Fabrication de produits chimiques</w:t>
            </w:r>
          </w:p>
          <w:p w14:paraId="0B18A0D4" w14:textId="77777777" w:rsidR="004664BF" w:rsidRPr="00BD15C9" w:rsidRDefault="004664BF" w:rsidP="004664BF">
            <w:pPr>
              <w:rPr>
                <w:rFonts w:ascii="Calibri" w:hAnsi="Calibri"/>
                <w:color w:val="000000"/>
                <w:lang w:val="fr-FR"/>
              </w:rPr>
            </w:pPr>
            <w:r w:rsidRPr="00BD15C9">
              <w:rPr>
                <w:rFonts w:ascii="Calibri" w:hAnsi="Calibri"/>
                <w:color w:val="000000"/>
                <w:lang w:val="fr-FR"/>
              </w:rPr>
              <w:t>201 Fabrication de produits chimiques de base, de produits azotés et d'engrais, de matières plastiques de base et de caoutchouc synthétique</w:t>
            </w:r>
          </w:p>
          <w:p w14:paraId="79A7BB16" w14:textId="77777777" w:rsidR="008A0968" w:rsidRPr="00BD15C9" w:rsidRDefault="008A0968" w:rsidP="008A0968">
            <w:pPr>
              <w:spacing w:after="120" w:line="240" w:lineRule="auto"/>
              <w:rPr>
                <w:lang w:val="fr-FR"/>
              </w:rPr>
            </w:pPr>
            <w:r w:rsidRPr="00BD15C9">
              <w:rPr>
                <w:lang w:val="fr-FR"/>
              </w:rPr>
              <w:t>2013 - Fabrication d'autres produits chimiques inorganiques de base</w:t>
            </w:r>
          </w:p>
          <w:p w14:paraId="32C138A6" w14:textId="77777777" w:rsidR="008A0968" w:rsidRPr="00BD15C9" w:rsidRDefault="008A0968" w:rsidP="008A0968">
            <w:pPr>
              <w:spacing w:after="120" w:line="240" w:lineRule="auto"/>
              <w:rPr>
                <w:lang w:val="fr-FR"/>
              </w:rPr>
            </w:pPr>
            <w:r w:rsidRPr="00BD15C9">
              <w:rPr>
                <w:lang w:val="fr-FR"/>
              </w:rPr>
              <w:lastRenderedPageBreak/>
              <w:t>2013 - Fabrication d'autres produits chimiques inorganiques de base</w:t>
            </w:r>
          </w:p>
          <w:p w14:paraId="39A7034F" w14:textId="77777777" w:rsidR="008A0968" w:rsidRPr="00BD15C9" w:rsidRDefault="008A0968" w:rsidP="008A0968">
            <w:pPr>
              <w:spacing w:after="120" w:line="240" w:lineRule="auto"/>
              <w:rPr>
                <w:lang w:val="fr-FR"/>
              </w:rPr>
            </w:pPr>
            <w:r w:rsidRPr="00BD15C9">
              <w:rPr>
                <w:lang w:val="fr-FR"/>
              </w:rPr>
              <w:t>203 - Fabrication de peintures, de vernis, d'encres et de mastics</w:t>
            </w:r>
          </w:p>
          <w:p w14:paraId="5736C0B8" w14:textId="77777777" w:rsidR="008A0968" w:rsidRPr="00BD15C9" w:rsidRDefault="008A0968" w:rsidP="008A0968">
            <w:pPr>
              <w:spacing w:after="120" w:line="240" w:lineRule="auto"/>
              <w:rPr>
                <w:lang w:val="fr-FR"/>
              </w:rPr>
            </w:pPr>
            <w:r w:rsidRPr="00BD15C9">
              <w:rPr>
                <w:lang w:val="fr-FR"/>
              </w:rPr>
              <w:t>203 - Fabrication de peintures, de vernis, d'encres et de mastics</w:t>
            </w:r>
          </w:p>
          <w:p w14:paraId="1B79B7B1" w14:textId="77777777" w:rsidR="004664BF" w:rsidRPr="00BD15C9" w:rsidRDefault="004664BF" w:rsidP="004664BF">
            <w:pPr>
              <w:rPr>
                <w:rFonts w:ascii="Calibri" w:hAnsi="Calibri"/>
                <w:color w:val="000000"/>
                <w:lang w:val="fr-FR"/>
              </w:rPr>
            </w:pPr>
            <w:r w:rsidRPr="00BD15C9">
              <w:rPr>
                <w:rFonts w:ascii="Calibri" w:hAnsi="Calibri"/>
                <w:color w:val="000000"/>
                <w:lang w:val="fr-FR"/>
              </w:rPr>
              <w:t>205 - Fabrication d'autres produits chimiques</w:t>
            </w:r>
          </w:p>
          <w:p w14:paraId="6A8C3692" w14:textId="77777777" w:rsidR="008A0968" w:rsidRPr="00BD15C9" w:rsidRDefault="008A0968" w:rsidP="008A0968">
            <w:pPr>
              <w:spacing w:after="120" w:line="240" w:lineRule="auto"/>
              <w:rPr>
                <w:lang w:val="fr-FR"/>
              </w:rPr>
            </w:pPr>
            <w:r w:rsidRPr="00BD15C9">
              <w:rPr>
                <w:lang w:val="fr-FR"/>
              </w:rPr>
              <w:t>20590 - Fabrication d'autres produits chimiques n.c.a.</w:t>
            </w:r>
          </w:p>
          <w:p w14:paraId="2016762D" w14:textId="77777777" w:rsidR="008A0968" w:rsidRPr="00BD15C9" w:rsidRDefault="008A0968" w:rsidP="008A0968">
            <w:pPr>
              <w:spacing w:after="120" w:line="240" w:lineRule="auto"/>
              <w:rPr>
                <w:lang w:val="fr-FR"/>
              </w:rPr>
            </w:pPr>
            <w:r w:rsidRPr="00BD15C9">
              <w:rPr>
                <w:lang w:val="fr-FR"/>
              </w:rPr>
              <w:t>46710 - Commerce de gros de combustibles solides, liquides et gazeux et de produits annexes</w:t>
            </w:r>
          </w:p>
          <w:p w14:paraId="09984AAA" w14:textId="77777777" w:rsidR="004664BF" w:rsidRPr="00BD15C9" w:rsidRDefault="004664BF" w:rsidP="004664BF">
            <w:pPr>
              <w:rPr>
                <w:rFonts w:ascii="Calibri" w:hAnsi="Calibri"/>
                <w:color w:val="000000"/>
                <w:lang w:val="fr-FR"/>
              </w:rPr>
            </w:pPr>
            <w:r w:rsidRPr="00BD15C9">
              <w:rPr>
                <w:rFonts w:ascii="Calibri" w:hAnsi="Calibri"/>
                <w:color w:val="000000"/>
                <w:lang w:val="fr-FR"/>
              </w:rPr>
              <w:t>4675 Commerce de gros de produits chimiques</w:t>
            </w:r>
          </w:p>
          <w:p w14:paraId="18C06ED9" w14:textId="77777777" w:rsidR="008A0968" w:rsidRPr="00BD15C9" w:rsidRDefault="008A0968" w:rsidP="008A0968">
            <w:pPr>
              <w:spacing w:after="120" w:line="240" w:lineRule="auto"/>
              <w:rPr>
                <w:lang w:val="fr-FR"/>
              </w:rPr>
            </w:pPr>
            <w:r w:rsidRPr="00BD15C9">
              <w:rPr>
                <w:lang w:val="fr-FR"/>
              </w:rPr>
              <w:t>4675101 - Commerce de gros de produits chimiques industriels : aniline, encres d'imprimerie, huiles essentielles, gaz industriels, colles chimiques, colorants, résine synthétique, méthanol, paraffine, etc.</w:t>
            </w:r>
          </w:p>
          <w:p w14:paraId="29692DC9" w14:textId="77777777" w:rsidR="008A0968" w:rsidRPr="00BD15C9" w:rsidRDefault="008A0968" w:rsidP="008A0968">
            <w:pPr>
              <w:spacing w:after="120" w:line="240" w:lineRule="auto"/>
              <w:rPr>
                <w:lang w:val="fr-FR"/>
              </w:rPr>
            </w:pPr>
            <w:r w:rsidRPr="00BD15C9">
              <w:rPr>
                <w:lang w:val="fr-FR"/>
              </w:rPr>
              <w:t>82 - Services administratifs de bureau et autres activités de soutien aux entreprises</w:t>
            </w:r>
          </w:p>
        </w:tc>
      </w:tr>
      <w:tr w:rsidR="008A0968" w:rsidRPr="005E68E3" w14:paraId="52327CF4" w14:textId="77777777" w:rsidTr="00D82C58">
        <w:trPr>
          <w:trHeight w:val="984"/>
        </w:trPr>
        <w:tc>
          <w:tcPr>
            <w:tcW w:w="3604" w:type="dxa"/>
            <w:tcBorders>
              <w:top w:val="single" w:sz="4" w:space="0" w:color="auto"/>
              <w:bottom w:val="single" w:sz="4" w:space="0" w:color="auto"/>
            </w:tcBorders>
            <w:shd w:val="clear" w:color="auto" w:fill="auto"/>
            <w:hideMark/>
          </w:tcPr>
          <w:p w14:paraId="149E56AB" w14:textId="5200AA49" w:rsidR="008A0968" w:rsidRPr="00BD15C9" w:rsidRDefault="008A0968" w:rsidP="008A0968">
            <w:pPr>
              <w:spacing w:after="100" w:afterAutospacing="1"/>
              <w:rPr>
                <w:lang w:val="fr-FR"/>
              </w:rPr>
            </w:pPr>
            <w:r w:rsidRPr="00BD15C9">
              <w:rPr>
                <w:lang w:val="fr-FR"/>
              </w:rPr>
              <w:lastRenderedPageBreak/>
              <w:t>Silver</w:t>
            </w:r>
          </w:p>
        </w:tc>
        <w:tc>
          <w:tcPr>
            <w:tcW w:w="3603" w:type="dxa"/>
            <w:tcBorders>
              <w:top w:val="single" w:sz="4" w:space="0" w:color="auto"/>
              <w:bottom w:val="single" w:sz="4" w:space="0" w:color="auto"/>
            </w:tcBorders>
            <w:shd w:val="clear" w:color="auto" w:fill="auto"/>
            <w:hideMark/>
          </w:tcPr>
          <w:p w14:paraId="196FA9BA" w14:textId="77777777" w:rsidR="008A0968" w:rsidRPr="00BD15C9" w:rsidRDefault="008A0968" w:rsidP="008A0968">
            <w:pPr>
              <w:spacing w:after="100" w:afterAutospacing="1"/>
              <w:rPr>
                <w:lang w:val="fr-FR"/>
              </w:rPr>
            </w:pPr>
            <w:r w:rsidRPr="00BD15C9">
              <w:rPr>
                <w:lang w:val="fr-FR"/>
              </w:rPr>
              <w:t>Silver</w:t>
            </w:r>
          </w:p>
        </w:tc>
        <w:tc>
          <w:tcPr>
            <w:tcW w:w="1543" w:type="dxa"/>
            <w:tcBorders>
              <w:top w:val="single" w:sz="4" w:space="0" w:color="auto"/>
              <w:bottom w:val="single" w:sz="4" w:space="0" w:color="auto"/>
            </w:tcBorders>
            <w:shd w:val="clear" w:color="auto" w:fill="auto"/>
            <w:noWrap/>
          </w:tcPr>
          <w:p w14:paraId="6BCF029C"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FA403CB" w14:textId="77777777" w:rsidR="008A0968" w:rsidRPr="00BD15C9" w:rsidRDefault="008A0968" w:rsidP="008A0968">
            <w:pPr>
              <w:spacing w:after="100" w:afterAutospacing="1"/>
              <w:rPr>
                <w:lang w:val="fr-FR"/>
              </w:rPr>
            </w:pPr>
            <w:r w:rsidRPr="00BD15C9">
              <w:rPr>
                <w:lang w:val="fr-FR"/>
              </w:rPr>
              <w:t>46710 - Commerce de gros de combustibles solides, liquides et gazeux et de produits annexes</w:t>
            </w:r>
          </w:p>
        </w:tc>
      </w:tr>
      <w:tr w:rsidR="008A0968" w:rsidRPr="005E68E3" w14:paraId="05AC669C" w14:textId="77777777" w:rsidTr="00D82C58">
        <w:trPr>
          <w:trHeight w:val="1536"/>
        </w:trPr>
        <w:tc>
          <w:tcPr>
            <w:tcW w:w="3604" w:type="dxa"/>
            <w:tcBorders>
              <w:top w:val="single" w:sz="4" w:space="0" w:color="auto"/>
              <w:bottom w:val="single" w:sz="4" w:space="0" w:color="auto"/>
            </w:tcBorders>
            <w:shd w:val="clear" w:color="auto" w:fill="auto"/>
            <w:hideMark/>
          </w:tcPr>
          <w:p w14:paraId="75F0805E" w14:textId="77777777" w:rsidR="008A0968" w:rsidRPr="00BD15C9" w:rsidRDefault="008A0968" w:rsidP="008A0968">
            <w:pPr>
              <w:spacing w:after="100" w:afterAutospacing="1"/>
              <w:rPr>
                <w:lang w:val="fr-FR"/>
              </w:rPr>
            </w:pPr>
            <w:r w:rsidRPr="00BD15C9">
              <w:rPr>
                <w:lang w:val="fr-FR"/>
              </w:rPr>
              <w:lastRenderedPageBreak/>
              <w:t>Chromate(1-), bis(2,4-dihydro-4-(2-(2-(hydroxy-kappaO)-5-nitrophenyl)diazenyl-kappaN1)-5-methyl-2-phenyl-3H-pyrazol-3-onato(2-)-kappaO3)-, sodium (1:1)</w:t>
            </w:r>
          </w:p>
        </w:tc>
        <w:tc>
          <w:tcPr>
            <w:tcW w:w="3603" w:type="dxa"/>
            <w:tcBorders>
              <w:top w:val="single" w:sz="4" w:space="0" w:color="auto"/>
              <w:bottom w:val="single" w:sz="4" w:space="0" w:color="auto"/>
            </w:tcBorders>
            <w:shd w:val="clear" w:color="auto" w:fill="auto"/>
            <w:hideMark/>
          </w:tcPr>
          <w:p w14:paraId="26798D49" w14:textId="77777777" w:rsidR="008A0968" w:rsidRPr="00BD15C9" w:rsidRDefault="008A0968" w:rsidP="008A0968">
            <w:pPr>
              <w:spacing w:after="100" w:afterAutospacing="1"/>
              <w:rPr>
                <w:lang w:val="fr-FR"/>
              </w:rPr>
            </w:pPr>
            <w:r w:rsidRPr="00BD15C9">
              <w:rPr>
                <w:lang w:val="fr-FR"/>
              </w:rPr>
              <w:t>Sodium bis[2,4-dihydro-4-[(2-hydroxy-5-nitrophenyl)azo]-5-methyl-2-phenyl-3H-pyrazol-3-onato(2-)]chromate(1-)</w:t>
            </w:r>
          </w:p>
        </w:tc>
        <w:tc>
          <w:tcPr>
            <w:tcW w:w="1543" w:type="dxa"/>
            <w:tcBorders>
              <w:top w:val="single" w:sz="4" w:space="0" w:color="auto"/>
              <w:bottom w:val="single" w:sz="4" w:space="0" w:color="auto"/>
            </w:tcBorders>
            <w:shd w:val="clear" w:color="auto" w:fill="auto"/>
            <w:noWrap/>
          </w:tcPr>
          <w:p w14:paraId="202DFC2B"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20684FF8" w14:textId="77777777" w:rsidR="002E5A99" w:rsidRPr="00BD15C9" w:rsidRDefault="002E5A99" w:rsidP="008D7B9F">
            <w:pPr>
              <w:spacing w:after="120" w:line="240" w:lineRule="auto"/>
              <w:rPr>
                <w:lang w:val="fr-FR"/>
              </w:rPr>
            </w:pPr>
            <w:r w:rsidRPr="00BD15C9">
              <w:rPr>
                <w:rFonts w:ascii="Calibri" w:hAnsi="Calibri"/>
                <w:color w:val="000000"/>
                <w:lang w:val="fr-FR"/>
              </w:rPr>
              <w:t xml:space="preserve">20 - Fabrication de produits chimiques </w:t>
            </w:r>
          </w:p>
          <w:p w14:paraId="1F2FBE83" w14:textId="4D40696B" w:rsidR="008D7B9F" w:rsidRPr="00BD15C9" w:rsidRDefault="008A0968" w:rsidP="002E5A99">
            <w:pPr>
              <w:spacing w:after="120" w:line="240" w:lineRule="auto"/>
              <w:rPr>
                <w:rFonts w:ascii="Calibri" w:hAnsi="Calibri"/>
                <w:color w:val="000000"/>
                <w:lang w:val="fr-FR"/>
              </w:rPr>
            </w:pPr>
            <w:r w:rsidRPr="00BD15C9">
              <w:rPr>
                <w:lang w:val="fr-FR"/>
              </w:rPr>
              <w:t>20160 - Fabrication de matières plastiques de base</w:t>
            </w:r>
          </w:p>
        </w:tc>
      </w:tr>
      <w:tr w:rsidR="002E5A99" w:rsidRPr="005E68E3" w14:paraId="74DEFF68" w14:textId="77777777" w:rsidTr="00D82C58">
        <w:trPr>
          <w:trHeight w:val="977"/>
        </w:trPr>
        <w:tc>
          <w:tcPr>
            <w:tcW w:w="3604" w:type="dxa"/>
            <w:tcBorders>
              <w:top w:val="single" w:sz="4" w:space="0" w:color="auto"/>
              <w:bottom w:val="single" w:sz="4" w:space="0" w:color="auto"/>
            </w:tcBorders>
            <w:shd w:val="clear" w:color="auto" w:fill="auto"/>
            <w:hideMark/>
          </w:tcPr>
          <w:p w14:paraId="41E918EF" w14:textId="77777777" w:rsidR="002E5A99" w:rsidRPr="00BD15C9" w:rsidRDefault="002E5A99" w:rsidP="002E5A99">
            <w:pPr>
              <w:spacing w:after="100" w:afterAutospacing="1"/>
              <w:rPr>
                <w:lang w:val="fr-FR"/>
              </w:rPr>
            </w:pPr>
            <w:r w:rsidRPr="00BD15C9">
              <w:rPr>
                <w:lang w:val="fr-FR"/>
              </w:rPr>
              <w:t>sodium bis[2-[(4,5-dihydro-3-methyl-5-oxo-1-phenyl-1H-pyrazol-4-yl)azo]benzoato(2-)]chromate(1-)</w:t>
            </w:r>
          </w:p>
        </w:tc>
        <w:tc>
          <w:tcPr>
            <w:tcW w:w="3603" w:type="dxa"/>
            <w:tcBorders>
              <w:top w:val="single" w:sz="4" w:space="0" w:color="auto"/>
              <w:bottom w:val="single" w:sz="4" w:space="0" w:color="auto"/>
            </w:tcBorders>
            <w:shd w:val="clear" w:color="auto" w:fill="auto"/>
            <w:hideMark/>
          </w:tcPr>
          <w:p w14:paraId="266E4D63" w14:textId="77777777" w:rsidR="002E5A99" w:rsidRPr="00BD15C9" w:rsidRDefault="002E5A99" w:rsidP="002E5A99">
            <w:pPr>
              <w:spacing w:after="100" w:afterAutospacing="1"/>
              <w:rPr>
                <w:lang w:val="fr-FR"/>
              </w:rPr>
            </w:pPr>
            <w:r w:rsidRPr="00BD15C9">
              <w:rPr>
                <w:lang w:val="fr-FR"/>
              </w:rPr>
              <w:t>Sodium bis[2-[(4,5-dihydro-3-methyl-5-oxo-1-phenyl-1H-pyrazol-4-yl)azo]benzoato(2-)]chromate(1-)</w:t>
            </w:r>
          </w:p>
        </w:tc>
        <w:tc>
          <w:tcPr>
            <w:tcW w:w="1543" w:type="dxa"/>
            <w:tcBorders>
              <w:top w:val="single" w:sz="4" w:space="0" w:color="auto"/>
              <w:bottom w:val="single" w:sz="4" w:space="0" w:color="auto"/>
            </w:tcBorders>
            <w:shd w:val="clear" w:color="auto" w:fill="auto"/>
            <w:noWrap/>
          </w:tcPr>
          <w:p w14:paraId="709B8A28" w14:textId="77777777" w:rsidR="002E5A99" w:rsidRPr="00BD15C9" w:rsidRDefault="002E5A99" w:rsidP="002E5A99">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6E677CD1" w14:textId="77777777" w:rsidR="002E5A99" w:rsidRPr="00BD15C9" w:rsidRDefault="002E5A99" w:rsidP="002E5A99">
            <w:pPr>
              <w:spacing w:after="120" w:line="240" w:lineRule="auto"/>
              <w:rPr>
                <w:lang w:val="fr-FR"/>
              </w:rPr>
            </w:pPr>
            <w:r w:rsidRPr="00BD15C9">
              <w:rPr>
                <w:rFonts w:ascii="Calibri" w:hAnsi="Calibri"/>
                <w:color w:val="000000"/>
                <w:lang w:val="fr-FR"/>
              </w:rPr>
              <w:t xml:space="preserve">20 - Fabrication de produits chimiques </w:t>
            </w:r>
          </w:p>
          <w:p w14:paraId="1A100D68" w14:textId="132C5092" w:rsidR="002E5A99" w:rsidRPr="00BD15C9" w:rsidRDefault="002E5A99" w:rsidP="002E5A99">
            <w:pPr>
              <w:spacing w:after="100" w:afterAutospacing="1"/>
              <w:rPr>
                <w:lang w:val="fr-FR"/>
              </w:rPr>
            </w:pPr>
            <w:r w:rsidRPr="00BD15C9">
              <w:rPr>
                <w:lang w:val="fr-FR"/>
              </w:rPr>
              <w:t>20160 - Fabrication de matières plastiques de base</w:t>
            </w:r>
          </w:p>
        </w:tc>
      </w:tr>
      <w:tr w:rsidR="002E5A99" w:rsidRPr="005E68E3" w14:paraId="612795A9" w14:textId="77777777" w:rsidTr="00D82C58">
        <w:trPr>
          <w:trHeight w:val="1531"/>
        </w:trPr>
        <w:tc>
          <w:tcPr>
            <w:tcW w:w="3604" w:type="dxa"/>
            <w:tcBorders>
              <w:top w:val="single" w:sz="4" w:space="0" w:color="auto"/>
            </w:tcBorders>
            <w:shd w:val="clear" w:color="auto" w:fill="auto"/>
            <w:hideMark/>
          </w:tcPr>
          <w:p w14:paraId="29F93491" w14:textId="77777777" w:rsidR="002E5A99" w:rsidRPr="00BD15C9" w:rsidRDefault="002E5A99" w:rsidP="002E5A99">
            <w:pPr>
              <w:spacing w:after="100" w:afterAutospacing="1"/>
              <w:rPr>
                <w:lang w:val="fr-FR"/>
              </w:rPr>
            </w:pPr>
            <w:r w:rsidRPr="00BD15C9">
              <w:rPr>
                <w:lang w:val="fr-FR"/>
              </w:rPr>
              <w:t>sodium bis[3-[[1-(3-chlorophenyl)-4,5-dihydro-3-methyl-5-oxo-1H-pyrazol-4-yl]azo]-4-hydroxy-N-methylbenzene-1-sulphonamidato(2-)]chromate(1-)</w:t>
            </w:r>
          </w:p>
        </w:tc>
        <w:tc>
          <w:tcPr>
            <w:tcW w:w="3603" w:type="dxa"/>
            <w:tcBorders>
              <w:top w:val="single" w:sz="4" w:space="0" w:color="auto"/>
            </w:tcBorders>
            <w:shd w:val="clear" w:color="auto" w:fill="auto"/>
            <w:hideMark/>
          </w:tcPr>
          <w:p w14:paraId="586254D9" w14:textId="77777777" w:rsidR="002E5A99" w:rsidRPr="00BD15C9" w:rsidRDefault="002E5A99" w:rsidP="002E5A99">
            <w:pPr>
              <w:spacing w:after="100" w:afterAutospacing="1"/>
              <w:rPr>
                <w:lang w:val="fr-FR"/>
              </w:rPr>
            </w:pPr>
            <w:r w:rsidRPr="00BD15C9">
              <w:rPr>
                <w:lang w:val="fr-FR"/>
              </w:rPr>
              <w:t>Sodium bis[3-[[1-(3-chlorophenyl)-4,5-dihydro-3-methyl-5-oxo-1H-pyrazol-4-yl]azo]-4-hydroxy-N-methylbenzene-1-sulphonamidato(2-)]chromate(1-)</w:t>
            </w:r>
          </w:p>
        </w:tc>
        <w:tc>
          <w:tcPr>
            <w:tcW w:w="1543" w:type="dxa"/>
            <w:tcBorders>
              <w:top w:val="single" w:sz="4" w:space="0" w:color="auto"/>
            </w:tcBorders>
            <w:shd w:val="clear" w:color="auto" w:fill="auto"/>
            <w:noWrap/>
          </w:tcPr>
          <w:p w14:paraId="4F5DEF2F" w14:textId="77777777" w:rsidR="002E5A99" w:rsidRPr="00BD15C9" w:rsidRDefault="002E5A99" w:rsidP="002E5A99">
            <w:pPr>
              <w:spacing w:after="100" w:afterAutospacing="1"/>
              <w:jc w:val="center"/>
              <w:rPr>
                <w:lang w:val="fr-FR"/>
              </w:rPr>
            </w:pPr>
          </w:p>
        </w:tc>
        <w:tc>
          <w:tcPr>
            <w:tcW w:w="4433" w:type="dxa"/>
            <w:tcBorders>
              <w:top w:val="single" w:sz="4" w:space="0" w:color="auto"/>
            </w:tcBorders>
            <w:shd w:val="clear" w:color="auto" w:fill="auto"/>
            <w:hideMark/>
          </w:tcPr>
          <w:p w14:paraId="55E8B353" w14:textId="77777777" w:rsidR="002E5A99" w:rsidRPr="00BD15C9" w:rsidRDefault="002E5A99" w:rsidP="002E5A99">
            <w:pPr>
              <w:spacing w:after="120" w:line="240" w:lineRule="auto"/>
              <w:rPr>
                <w:lang w:val="fr-FR"/>
              </w:rPr>
            </w:pPr>
            <w:r w:rsidRPr="00BD15C9">
              <w:rPr>
                <w:rFonts w:ascii="Calibri" w:hAnsi="Calibri"/>
                <w:color w:val="000000"/>
                <w:lang w:val="fr-FR"/>
              </w:rPr>
              <w:t xml:space="preserve">20 - Fabrication de produits chimiques </w:t>
            </w:r>
          </w:p>
          <w:p w14:paraId="61ADBC8F" w14:textId="5B34527D" w:rsidR="002E5A99" w:rsidRPr="00BD15C9" w:rsidRDefault="002E5A99" w:rsidP="002E5A99">
            <w:pPr>
              <w:spacing w:after="100" w:afterAutospacing="1"/>
              <w:rPr>
                <w:lang w:val="fr-FR"/>
              </w:rPr>
            </w:pPr>
            <w:r w:rsidRPr="00BD15C9">
              <w:rPr>
                <w:lang w:val="fr-FR"/>
              </w:rPr>
              <w:t>20160 - Fabrication de matières plastiques de base</w:t>
            </w:r>
          </w:p>
        </w:tc>
      </w:tr>
      <w:tr w:rsidR="002E5A99" w:rsidRPr="005E68E3" w14:paraId="2ED0A7AD" w14:textId="77777777" w:rsidTr="00F10C99">
        <w:trPr>
          <w:trHeight w:val="1531"/>
        </w:trPr>
        <w:tc>
          <w:tcPr>
            <w:tcW w:w="3604" w:type="dxa"/>
            <w:tcBorders>
              <w:top w:val="single" w:sz="4" w:space="0" w:color="auto"/>
              <w:bottom w:val="single" w:sz="4" w:space="0" w:color="auto"/>
            </w:tcBorders>
            <w:shd w:val="clear" w:color="auto" w:fill="auto"/>
            <w:hideMark/>
          </w:tcPr>
          <w:p w14:paraId="46A55AD2" w14:textId="77777777" w:rsidR="002E5A99" w:rsidRPr="00BD15C9" w:rsidRDefault="002E5A99" w:rsidP="002E5A99">
            <w:pPr>
              <w:spacing w:after="100" w:afterAutospacing="1"/>
              <w:rPr>
                <w:lang w:val="fr-FR"/>
              </w:rPr>
            </w:pPr>
            <w:r w:rsidRPr="00BD15C9">
              <w:rPr>
                <w:lang w:val="fr-FR"/>
              </w:rPr>
              <w:t>sodium bis[3-[[1-(3-chlorophenyl)-4,5-dihydro-3-methyl-5-oxo-1H-pyrazol-4-yl]azo]-4-hydroxy-N-methylbenzenesulphonamidato(2-)]cobaltate(1-)</w:t>
            </w:r>
          </w:p>
        </w:tc>
        <w:tc>
          <w:tcPr>
            <w:tcW w:w="3603" w:type="dxa"/>
            <w:tcBorders>
              <w:top w:val="single" w:sz="4" w:space="0" w:color="auto"/>
              <w:bottom w:val="single" w:sz="4" w:space="0" w:color="auto"/>
            </w:tcBorders>
            <w:shd w:val="clear" w:color="auto" w:fill="auto"/>
            <w:hideMark/>
          </w:tcPr>
          <w:p w14:paraId="509A0FBE" w14:textId="77777777" w:rsidR="002E5A99" w:rsidRPr="00BD15C9" w:rsidRDefault="002E5A99" w:rsidP="002E5A99">
            <w:pPr>
              <w:spacing w:after="100" w:afterAutospacing="1"/>
              <w:rPr>
                <w:lang w:val="fr-FR"/>
              </w:rPr>
            </w:pPr>
            <w:r w:rsidRPr="00BD15C9">
              <w:rPr>
                <w:lang w:val="fr-FR"/>
              </w:rPr>
              <w:t>Sodium bis[3-[[1-(3-chlorophenyl)-4,5-dihydro-3-methyl-5-oxo-1H-pyrazol-4-yl]azo]-4-hydroxy-N-methylbenzenesulphonamidato(2-)]cobaltate(1-)</w:t>
            </w:r>
          </w:p>
        </w:tc>
        <w:tc>
          <w:tcPr>
            <w:tcW w:w="1543" w:type="dxa"/>
            <w:tcBorders>
              <w:top w:val="single" w:sz="4" w:space="0" w:color="auto"/>
              <w:bottom w:val="single" w:sz="4" w:space="0" w:color="auto"/>
            </w:tcBorders>
            <w:shd w:val="clear" w:color="auto" w:fill="auto"/>
            <w:noWrap/>
          </w:tcPr>
          <w:p w14:paraId="415AC39D" w14:textId="77777777" w:rsidR="002E5A99" w:rsidRPr="00BD15C9" w:rsidRDefault="002E5A99" w:rsidP="002E5A99">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4E8C424A" w14:textId="77777777" w:rsidR="002E5A99" w:rsidRPr="00BD15C9" w:rsidRDefault="002E5A99" w:rsidP="002E5A99">
            <w:pPr>
              <w:spacing w:after="120" w:line="240" w:lineRule="auto"/>
              <w:rPr>
                <w:lang w:val="fr-FR"/>
              </w:rPr>
            </w:pPr>
            <w:r w:rsidRPr="00BD15C9">
              <w:rPr>
                <w:rFonts w:ascii="Calibri" w:hAnsi="Calibri"/>
                <w:color w:val="000000"/>
                <w:lang w:val="fr-FR"/>
              </w:rPr>
              <w:t xml:space="preserve">20 - Fabrication de produits chimiques </w:t>
            </w:r>
          </w:p>
          <w:p w14:paraId="520F44D6" w14:textId="75D802D9" w:rsidR="002E5A99" w:rsidRPr="00BD15C9" w:rsidRDefault="002E5A99" w:rsidP="002E5A99">
            <w:pPr>
              <w:spacing w:after="100" w:afterAutospacing="1"/>
              <w:rPr>
                <w:lang w:val="fr-FR"/>
              </w:rPr>
            </w:pPr>
            <w:r w:rsidRPr="00BD15C9">
              <w:rPr>
                <w:lang w:val="fr-FR"/>
              </w:rPr>
              <w:t>20160 - Fabrication de matières plastiques de base</w:t>
            </w:r>
          </w:p>
        </w:tc>
      </w:tr>
      <w:tr w:rsidR="002E5A99" w:rsidRPr="005E68E3" w14:paraId="411B57D8" w14:textId="77777777" w:rsidTr="00F10C99">
        <w:trPr>
          <w:trHeight w:val="1198"/>
        </w:trPr>
        <w:tc>
          <w:tcPr>
            <w:tcW w:w="3604" w:type="dxa"/>
            <w:tcBorders>
              <w:top w:val="single" w:sz="4" w:space="0" w:color="auto"/>
              <w:bottom w:val="single" w:sz="4" w:space="0" w:color="auto"/>
            </w:tcBorders>
            <w:shd w:val="clear" w:color="auto" w:fill="auto"/>
            <w:hideMark/>
          </w:tcPr>
          <w:p w14:paraId="15BD5AD6" w14:textId="77777777" w:rsidR="002E5A99" w:rsidRPr="00BD15C9" w:rsidRDefault="002E5A99" w:rsidP="002E5A99">
            <w:pPr>
              <w:spacing w:after="100" w:afterAutospacing="1"/>
              <w:rPr>
                <w:lang w:val="fr-FR"/>
              </w:rPr>
            </w:pPr>
            <w:r w:rsidRPr="00BD15C9">
              <w:rPr>
                <w:lang w:val="fr-FR"/>
              </w:rPr>
              <w:t>sodium bis[4-hydroxy-3-[(2-hydroxy-1-naphthyl)azo]-N-(3-methoxypropyl)benzene-1-sulphonamidato(2-)]chromate(1-)</w:t>
            </w:r>
          </w:p>
        </w:tc>
        <w:tc>
          <w:tcPr>
            <w:tcW w:w="3603" w:type="dxa"/>
            <w:tcBorders>
              <w:top w:val="single" w:sz="4" w:space="0" w:color="auto"/>
              <w:bottom w:val="single" w:sz="4" w:space="0" w:color="auto"/>
            </w:tcBorders>
            <w:shd w:val="clear" w:color="auto" w:fill="auto"/>
            <w:hideMark/>
          </w:tcPr>
          <w:p w14:paraId="1C52860E" w14:textId="77777777" w:rsidR="002E5A99" w:rsidRPr="00BD15C9" w:rsidRDefault="002E5A99" w:rsidP="002E5A99">
            <w:pPr>
              <w:spacing w:after="100" w:afterAutospacing="1"/>
              <w:rPr>
                <w:lang w:val="fr-FR"/>
              </w:rPr>
            </w:pPr>
            <w:r w:rsidRPr="00BD15C9">
              <w:rPr>
                <w:lang w:val="fr-FR"/>
              </w:rPr>
              <w:t>Sodium bis[4-hydroxy-3-[(2-hydroxy-1-naphthyl)azo]-N-(3-methoxypropyl)benzene-1-sulphonamidato(2-)]chromate(1-)</w:t>
            </w:r>
          </w:p>
        </w:tc>
        <w:tc>
          <w:tcPr>
            <w:tcW w:w="1543" w:type="dxa"/>
            <w:tcBorders>
              <w:top w:val="single" w:sz="4" w:space="0" w:color="auto"/>
              <w:bottom w:val="single" w:sz="4" w:space="0" w:color="auto"/>
            </w:tcBorders>
            <w:shd w:val="clear" w:color="auto" w:fill="auto"/>
            <w:noWrap/>
          </w:tcPr>
          <w:p w14:paraId="24ED9769" w14:textId="77777777" w:rsidR="002E5A99" w:rsidRPr="00BD15C9" w:rsidRDefault="002E5A99" w:rsidP="002E5A99">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4E224640" w14:textId="77777777" w:rsidR="002E5A99" w:rsidRPr="00BD15C9" w:rsidRDefault="002E5A99" w:rsidP="002E5A99">
            <w:pPr>
              <w:spacing w:after="120" w:line="240" w:lineRule="auto"/>
              <w:rPr>
                <w:lang w:val="fr-FR"/>
              </w:rPr>
            </w:pPr>
            <w:r w:rsidRPr="00BD15C9">
              <w:rPr>
                <w:rFonts w:ascii="Calibri" w:hAnsi="Calibri"/>
                <w:color w:val="000000"/>
                <w:lang w:val="fr-FR"/>
              </w:rPr>
              <w:t xml:space="preserve">20 - Fabrication de produits chimiques </w:t>
            </w:r>
          </w:p>
          <w:p w14:paraId="49D66632" w14:textId="13EDDE31" w:rsidR="002E5A99" w:rsidRPr="00BD15C9" w:rsidRDefault="002E5A99" w:rsidP="002E5A99">
            <w:pPr>
              <w:spacing w:after="100" w:afterAutospacing="1"/>
              <w:rPr>
                <w:lang w:val="fr-FR"/>
              </w:rPr>
            </w:pPr>
            <w:r w:rsidRPr="00BD15C9">
              <w:rPr>
                <w:lang w:val="fr-FR"/>
              </w:rPr>
              <w:t>20160 - Fabrication de matières plastiques de base</w:t>
            </w:r>
          </w:p>
        </w:tc>
      </w:tr>
      <w:tr w:rsidR="002E5A99" w:rsidRPr="005E68E3" w14:paraId="64D0BA9C" w14:textId="77777777" w:rsidTr="00F10C99">
        <w:trPr>
          <w:trHeight w:val="1202"/>
        </w:trPr>
        <w:tc>
          <w:tcPr>
            <w:tcW w:w="3604" w:type="dxa"/>
            <w:tcBorders>
              <w:top w:val="single" w:sz="4" w:space="0" w:color="auto"/>
              <w:bottom w:val="single" w:sz="4" w:space="0" w:color="auto"/>
            </w:tcBorders>
            <w:shd w:val="clear" w:color="auto" w:fill="auto"/>
            <w:hideMark/>
          </w:tcPr>
          <w:p w14:paraId="5105BE7A" w14:textId="77777777" w:rsidR="002E5A99" w:rsidRPr="00BD15C9" w:rsidRDefault="002E5A99" w:rsidP="002E5A99">
            <w:pPr>
              <w:spacing w:after="100" w:afterAutospacing="1"/>
              <w:rPr>
                <w:lang w:val="fr-FR"/>
              </w:rPr>
            </w:pPr>
            <w:r w:rsidRPr="00BD15C9">
              <w:rPr>
                <w:lang w:val="fr-FR"/>
              </w:rPr>
              <w:t>sodium bis[4-hydroxy-3-[(2-hydroxy-1-naphthyl)azo]-N-(3-methoxypropyl)benzenesulphonamidato(2-)]cobaltate(1-)</w:t>
            </w:r>
          </w:p>
        </w:tc>
        <w:tc>
          <w:tcPr>
            <w:tcW w:w="3603" w:type="dxa"/>
            <w:tcBorders>
              <w:top w:val="single" w:sz="4" w:space="0" w:color="auto"/>
              <w:bottom w:val="single" w:sz="4" w:space="0" w:color="auto"/>
            </w:tcBorders>
            <w:shd w:val="clear" w:color="auto" w:fill="auto"/>
            <w:hideMark/>
          </w:tcPr>
          <w:p w14:paraId="64693352" w14:textId="77777777" w:rsidR="002E5A99" w:rsidRPr="00BD15C9" w:rsidRDefault="002E5A99" w:rsidP="002E5A99">
            <w:pPr>
              <w:spacing w:after="100" w:afterAutospacing="1"/>
              <w:rPr>
                <w:lang w:val="fr-FR"/>
              </w:rPr>
            </w:pPr>
            <w:r w:rsidRPr="00BD15C9">
              <w:rPr>
                <w:lang w:val="fr-FR"/>
              </w:rPr>
              <w:t>Sodium bis[4-hydroxy-3-[(2-hydroxy-1-naphthyl)azo]-N-(3-methoxypropyl)benzenesulphonamidato(2-)]cobaltate(1-)</w:t>
            </w:r>
          </w:p>
        </w:tc>
        <w:tc>
          <w:tcPr>
            <w:tcW w:w="1543" w:type="dxa"/>
            <w:tcBorders>
              <w:top w:val="single" w:sz="4" w:space="0" w:color="auto"/>
              <w:bottom w:val="single" w:sz="4" w:space="0" w:color="auto"/>
            </w:tcBorders>
            <w:shd w:val="clear" w:color="auto" w:fill="auto"/>
            <w:noWrap/>
          </w:tcPr>
          <w:p w14:paraId="32E2CB4C" w14:textId="77777777" w:rsidR="002E5A99" w:rsidRPr="00BD15C9" w:rsidRDefault="002E5A99" w:rsidP="002E5A99">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594A7FA3" w14:textId="77777777" w:rsidR="002E5A99" w:rsidRPr="00BD15C9" w:rsidRDefault="002E5A99" w:rsidP="002E5A99">
            <w:pPr>
              <w:spacing w:after="120" w:line="240" w:lineRule="auto"/>
              <w:rPr>
                <w:lang w:val="fr-FR"/>
              </w:rPr>
            </w:pPr>
            <w:r w:rsidRPr="00BD15C9">
              <w:rPr>
                <w:rFonts w:ascii="Calibri" w:hAnsi="Calibri"/>
                <w:color w:val="000000"/>
                <w:lang w:val="fr-FR"/>
              </w:rPr>
              <w:t xml:space="preserve">20 - Fabrication de produits chimiques </w:t>
            </w:r>
          </w:p>
          <w:p w14:paraId="419DFBC6" w14:textId="1A0F7838" w:rsidR="002E5A99" w:rsidRPr="00BD15C9" w:rsidRDefault="002E5A99" w:rsidP="002E5A99">
            <w:pPr>
              <w:spacing w:after="100" w:afterAutospacing="1"/>
              <w:rPr>
                <w:lang w:val="fr-FR"/>
              </w:rPr>
            </w:pPr>
            <w:r w:rsidRPr="00BD15C9">
              <w:rPr>
                <w:lang w:val="fr-FR"/>
              </w:rPr>
              <w:t>20160 - Fabrication de matières plastiques de base</w:t>
            </w:r>
          </w:p>
        </w:tc>
      </w:tr>
      <w:tr w:rsidR="008A0968" w:rsidRPr="005E68E3" w14:paraId="69625E15" w14:textId="77777777" w:rsidTr="00F10C99">
        <w:trPr>
          <w:trHeight w:val="902"/>
        </w:trPr>
        <w:tc>
          <w:tcPr>
            <w:tcW w:w="3604" w:type="dxa"/>
            <w:tcBorders>
              <w:top w:val="single" w:sz="4" w:space="0" w:color="auto"/>
              <w:bottom w:val="single" w:sz="4" w:space="0" w:color="auto"/>
            </w:tcBorders>
            <w:shd w:val="clear" w:color="auto" w:fill="auto"/>
            <w:hideMark/>
          </w:tcPr>
          <w:p w14:paraId="3693F127" w14:textId="77777777" w:rsidR="008A0968" w:rsidRPr="00BD15C9" w:rsidRDefault="008A0968" w:rsidP="008A0968">
            <w:pPr>
              <w:spacing w:after="100" w:afterAutospacing="1"/>
              <w:rPr>
                <w:lang w:val="fr-FR"/>
              </w:rPr>
            </w:pPr>
            <w:r w:rsidRPr="00BD15C9">
              <w:rPr>
                <w:lang w:val="fr-FR"/>
              </w:rPr>
              <w:lastRenderedPageBreak/>
              <w:t>C.I. Pigment Red 48:3</w:t>
            </w:r>
          </w:p>
        </w:tc>
        <w:tc>
          <w:tcPr>
            <w:tcW w:w="3603" w:type="dxa"/>
            <w:tcBorders>
              <w:top w:val="single" w:sz="4" w:space="0" w:color="auto"/>
              <w:bottom w:val="single" w:sz="4" w:space="0" w:color="auto"/>
            </w:tcBorders>
            <w:shd w:val="clear" w:color="auto" w:fill="auto"/>
            <w:hideMark/>
          </w:tcPr>
          <w:p w14:paraId="64973005" w14:textId="77777777" w:rsidR="008A0968" w:rsidRPr="00BD15C9" w:rsidRDefault="008A0968" w:rsidP="008A0968">
            <w:pPr>
              <w:spacing w:after="100" w:afterAutospacing="1"/>
              <w:rPr>
                <w:lang w:val="fr-FR"/>
              </w:rPr>
            </w:pPr>
            <w:r w:rsidRPr="00BD15C9">
              <w:rPr>
                <w:lang w:val="fr-FR"/>
              </w:rPr>
              <w:t>Strontium 4-[(5-chloro-4-methyl-2-sulphonatophenyl)azo]-3-hydroxy-2-naphthoate (1:1)</w:t>
            </w:r>
          </w:p>
        </w:tc>
        <w:tc>
          <w:tcPr>
            <w:tcW w:w="1543" w:type="dxa"/>
            <w:tcBorders>
              <w:top w:val="single" w:sz="4" w:space="0" w:color="auto"/>
              <w:bottom w:val="single" w:sz="4" w:space="0" w:color="auto"/>
            </w:tcBorders>
            <w:shd w:val="clear" w:color="auto" w:fill="auto"/>
            <w:noWrap/>
          </w:tcPr>
          <w:p w14:paraId="171A1B44"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5F94C54F" w14:textId="77777777" w:rsidR="008A0968" w:rsidRPr="00BD15C9" w:rsidRDefault="008A0968" w:rsidP="008A0968">
            <w:pPr>
              <w:spacing w:after="100" w:afterAutospacing="1"/>
              <w:rPr>
                <w:lang w:val="fr-FR"/>
              </w:rPr>
            </w:pPr>
            <w:r w:rsidRPr="00BD15C9">
              <w:rPr>
                <w:lang w:val="fr-FR"/>
              </w:rPr>
              <w:t>2012 - Fabrication de colorants et de pigments</w:t>
            </w:r>
          </w:p>
        </w:tc>
      </w:tr>
      <w:tr w:rsidR="008A0968" w:rsidRPr="00BD15C9" w14:paraId="47FE60E6" w14:textId="77777777" w:rsidTr="00F10C99">
        <w:trPr>
          <w:trHeight w:val="423"/>
        </w:trPr>
        <w:tc>
          <w:tcPr>
            <w:tcW w:w="3604" w:type="dxa"/>
            <w:tcBorders>
              <w:top w:val="single" w:sz="4" w:space="0" w:color="auto"/>
              <w:bottom w:val="single" w:sz="4" w:space="0" w:color="auto"/>
            </w:tcBorders>
            <w:shd w:val="clear" w:color="auto" w:fill="auto"/>
            <w:hideMark/>
          </w:tcPr>
          <w:p w14:paraId="7DC04B87" w14:textId="77777777" w:rsidR="008A0968" w:rsidRPr="00BD15C9" w:rsidRDefault="008A0968" w:rsidP="008A0968">
            <w:pPr>
              <w:spacing w:after="100" w:afterAutospacing="1"/>
              <w:rPr>
                <w:lang w:val="fr-FR"/>
              </w:rPr>
            </w:pPr>
            <w:r w:rsidRPr="00BD15C9">
              <w:rPr>
                <w:lang w:val="fr-FR"/>
              </w:rPr>
              <w:t>Polystyrene</w:t>
            </w:r>
          </w:p>
        </w:tc>
        <w:tc>
          <w:tcPr>
            <w:tcW w:w="3603" w:type="dxa"/>
            <w:tcBorders>
              <w:top w:val="single" w:sz="4" w:space="0" w:color="auto"/>
              <w:bottom w:val="single" w:sz="4" w:space="0" w:color="auto"/>
            </w:tcBorders>
            <w:shd w:val="clear" w:color="auto" w:fill="auto"/>
            <w:hideMark/>
          </w:tcPr>
          <w:p w14:paraId="551E7C91" w14:textId="77777777" w:rsidR="008A0968" w:rsidRPr="00BD15C9" w:rsidRDefault="008A0968" w:rsidP="008A0968">
            <w:pPr>
              <w:spacing w:after="100" w:afterAutospacing="1"/>
              <w:rPr>
                <w:lang w:val="fr-FR"/>
              </w:rPr>
            </w:pPr>
            <w:r w:rsidRPr="00BD15C9">
              <w:rPr>
                <w:lang w:val="fr-FR"/>
              </w:rPr>
              <w:t>Styrene, oligomers</w:t>
            </w:r>
          </w:p>
        </w:tc>
        <w:tc>
          <w:tcPr>
            <w:tcW w:w="1543" w:type="dxa"/>
            <w:tcBorders>
              <w:top w:val="single" w:sz="4" w:space="0" w:color="auto"/>
              <w:bottom w:val="single" w:sz="4" w:space="0" w:color="auto"/>
            </w:tcBorders>
            <w:shd w:val="clear" w:color="auto" w:fill="auto"/>
            <w:noWrap/>
          </w:tcPr>
          <w:p w14:paraId="0D9DB0B4"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75909DB0" w14:textId="77777777" w:rsidR="008A0968" w:rsidRPr="00BD15C9" w:rsidRDefault="008A0968" w:rsidP="008A0968">
            <w:pPr>
              <w:spacing w:after="100" w:afterAutospacing="1"/>
              <w:rPr>
                <w:lang w:val="fr-FR"/>
              </w:rPr>
            </w:pPr>
            <w:r w:rsidRPr="00BD15C9">
              <w:rPr>
                <w:lang w:val="fr-FR"/>
              </w:rPr>
              <w:t>20 - Fabrication de produits chimiques</w:t>
            </w:r>
          </w:p>
        </w:tc>
      </w:tr>
      <w:tr w:rsidR="008A0968" w:rsidRPr="005E68E3" w14:paraId="5E44B2DD" w14:textId="77777777" w:rsidTr="00F10C99">
        <w:trPr>
          <w:trHeight w:val="600"/>
        </w:trPr>
        <w:tc>
          <w:tcPr>
            <w:tcW w:w="3604" w:type="dxa"/>
            <w:tcBorders>
              <w:top w:val="single" w:sz="4" w:space="0" w:color="auto"/>
            </w:tcBorders>
            <w:shd w:val="clear" w:color="auto" w:fill="auto"/>
            <w:hideMark/>
          </w:tcPr>
          <w:p w14:paraId="04D82A0E" w14:textId="77777777" w:rsidR="008A0968" w:rsidRPr="00BD15C9" w:rsidRDefault="008A0968" w:rsidP="008A0968">
            <w:pPr>
              <w:spacing w:after="100" w:afterAutospacing="1"/>
              <w:rPr>
                <w:lang w:val="fr-FR"/>
              </w:rPr>
            </w:pPr>
            <w:r w:rsidRPr="00BD15C9">
              <w:rPr>
                <w:lang w:val="fr-FR"/>
              </w:rPr>
              <w:t>Surface treated silica</w:t>
            </w:r>
          </w:p>
        </w:tc>
        <w:tc>
          <w:tcPr>
            <w:tcW w:w="3603" w:type="dxa"/>
            <w:tcBorders>
              <w:top w:val="single" w:sz="4" w:space="0" w:color="auto"/>
            </w:tcBorders>
            <w:shd w:val="clear" w:color="auto" w:fill="auto"/>
            <w:hideMark/>
          </w:tcPr>
          <w:p w14:paraId="73D20E09" w14:textId="77777777" w:rsidR="008A0968" w:rsidRPr="00BD15C9" w:rsidRDefault="008A0968" w:rsidP="008A0968">
            <w:pPr>
              <w:spacing w:after="100" w:afterAutospacing="1"/>
              <w:rPr>
                <w:lang w:val="fr-FR"/>
              </w:rPr>
            </w:pPr>
            <w:r w:rsidRPr="00BD15C9">
              <w:rPr>
                <w:lang w:val="fr-FR"/>
              </w:rPr>
              <w:t>Surface treated silica</w:t>
            </w:r>
          </w:p>
        </w:tc>
        <w:tc>
          <w:tcPr>
            <w:tcW w:w="1543" w:type="dxa"/>
            <w:tcBorders>
              <w:top w:val="single" w:sz="4" w:space="0" w:color="auto"/>
            </w:tcBorders>
            <w:shd w:val="clear" w:color="auto" w:fill="auto"/>
            <w:noWrap/>
          </w:tcPr>
          <w:p w14:paraId="5C715CE3" w14:textId="77777777" w:rsidR="008A0968" w:rsidRPr="00BD15C9" w:rsidRDefault="008A0968" w:rsidP="008A0968">
            <w:pPr>
              <w:spacing w:after="100" w:afterAutospacing="1"/>
              <w:jc w:val="center"/>
              <w:rPr>
                <w:lang w:val="fr-FR"/>
              </w:rPr>
            </w:pPr>
          </w:p>
        </w:tc>
        <w:tc>
          <w:tcPr>
            <w:tcW w:w="4433" w:type="dxa"/>
            <w:tcBorders>
              <w:top w:val="single" w:sz="4" w:space="0" w:color="auto"/>
            </w:tcBorders>
            <w:shd w:val="clear" w:color="auto" w:fill="auto"/>
            <w:hideMark/>
          </w:tcPr>
          <w:p w14:paraId="040566C8" w14:textId="77777777" w:rsidR="008A0968" w:rsidRPr="00BD15C9" w:rsidRDefault="008A0968" w:rsidP="008A0968">
            <w:pPr>
              <w:spacing w:after="100" w:afterAutospacing="1"/>
              <w:rPr>
                <w:lang w:val="fr-FR"/>
              </w:rPr>
            </w:pPr>
            <w:r w:rsidRPr="00BD15C9">
              <w:rPr>
                <w:lang w:val="fr-FR"/>
              </w:rPr>
              <w:t>46699 - Commerce de gros d'autres machines et équipements n.c.a.</w:t>
            </w:r>
          </w:p>
        </w:tc>
      </w:tr>
      <w:tr w:rsidR="008A0968" w:rsidRPr="005E68E3" w14:paraId="5D136AA7" w14:textId="77777777" w:rsidTr="00F10C99">
        <w:trPr>
          <w:trHeight w:val="1215"/>
        </w:trPr>
        <w:tc>
          <w:tcPr>
            <w:tcW w:w="3604" w:type="dxa"/>
            <w:tcBorders>
              <w:top w:val="single" w:sz="4" w:space="0" w:color="auto"/>
            </w:tcBorders>
            <w:shd w:val="clear" w:color="auto" w:fill="auto"/>
            <w:hideMark/>
          </w:tcPr>
          <w:p w14:paraId="0C8EA892" w14:textId="77777777" w:rsidR="008A0968" w:rsidRPr="00BD15C9" w:rsidRDefault="008A0968" w:rsidP="008A0968">
            <w:pPr>
              <w:spacing w:after="120" w:line="240" w:lineRule="auto"/>
              <w:rPr>
                <w:lang w:val="fr-FR"/>
              </w:rPr>
            </w:pPr>
            <w:r w:rsidRPr="00BD15C9">
              <w:rPr>
                <w:lang w:val="fr-FR"/>
              </w:rPr>
              <w:t>C.I. Pigment Yellow 155</w:t>
            </w:r>
          </w:p>
          <w:p w14:paraId="57E5AC2C" w14:textId="77777777" w:rsidR="008A0968" w:rsidRPr="00BD15C9" w:rsidRDefault="008A0968" w:rsidP="008A0968">
            <w:pPr>
              <w:spacing w:after="120" w:line="240" w:lineRule="auto"/>
              <w:rPr>
                <w:lang w:val="fr-FR"/>
              </w:rPr>
            </w:pPr>
            <w:r w:rsidRPr="00BD15C9">
              <w:rPr>
                <w:lang w:val="fr-FR"/>
              </w:rPr>
              <w:t>tetramethyl 2,2'-[1,4-phenylenebis[imino(1-acetyl-2-oxoethane-1,2-diyl)azo]]bisterephthalate</w:t>
            </w:r>
          </w:p>
        </w:tc>
        <w:tc>
          <w:tcPr>
            <w:tcW w:w="3603" w:type="dxa"/>
            <w:tcBorders>
              <w:top w:val="single" w:sz="4" w:space="0" w:color="auto"/>
            </w:tcBorders>
            <w:shd w:val="clear" w:color="auto" w:fill="auto"/>
            <w:hideMark/>
          </w:tcPr>
          <w:p w14:paraId="210B0A99" w14:textId="77777777" w:rsidR="008A0968" w:rsidRPr="00BD15C9" w:rsidRDefault="008A0968" w:rsidP="008A0968">
            <w:pPr>
              <w:spacing w:after="100" w:afterAutospacing="1"/>
              <w:rPr>
                <w:lang w:val="fr-FR"/>
              </w:rPr>
            </w:pPr>
            <w:r w:rsidRPr="00BD15C9">
              <w:rPr>
                <w:lang w:val="fr-FR"/>
              </w:rPr>
              <w:t>Tetramethyl 2,2'-[1,4-phenylenebis[imino(1-acetyl-2-oxoethane-1,2-diyl)azo]]bisterephthalate</w:t>
            </w:r>
          </w:p>
        </w:tc>
        <w:tc>
          <w:tcPr>
            <w:tcW w:w="1543" w:type="dxa"/>
            <w:tcBorders>
              <w:top w:val="single" w:sz="4" w:space="0" w:color="auto"/>
            </w:tcBorders>
            <w:shd w:val="clear" w:color="auto" w:fill="auto"/>
            <w:noWrap/>
            <w:hideMark/>
          </w:tcPr>
          <w:p w14:paraId="3FA257AA" w14:textId="77777777" w:rsidR="008A0968" w:rsidRPr="00BD15C9" w:rsidRDefault="008A0968" w:rsidP="008A0968">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6689B127" w14:textId="77777777" w:rsidR="002E5A99" w:rsidRPr="00BD15C9" w:rsidRDefault="002E5A99" w:rsidP="008A0968">
            <w:pPr>
              <w:spacing w:after="120" w:line="240" w:lineRule="auto"/>
              <w:rPr>
                <w:lang w:val="fr-FR"/>
              </w:rPr>
            </w:pPr>
            <w:r w:rsidRPr="00BD15C9">
              <w:rPr>
                <w:lang w:val="fr-FR"/>
              </w:rPr>
              <w:t xml:space="preserve">20 - Fabrication de produits chimiques </w:t>
            </w:r>
          </w:p>
          <w:p w14:paraId="5209E48E" w14:textId="4B5E0AB2" w:rsidR="008A0968" w:rsidRPr="00BD15C9" w:rsidRDefault="008A0968" w:rsidP="008A0968">
            <w:pPr>
              <w:spacing w:after="120" w:line="240" w:lineRule="auto"/>
              <w:rPr>
                <w:lang w:val="fr-FR"/>
              </w:rPr>
            </w:pPr>
            <w:r w:rsidRPr="00BD15C9">
              <w:rPr>
                <w:lang w:val="fr-FR"/>
              </w:rPr>
              <w:t>2012 - Fabrication de colorants et de pigments</w:t>
            </w:r>
          </w:p>
          <w:p w14:paraId="60920695" w14:textId="71CD2D39" w:rsidR="008D7B9F" w:rsidRPr="00BD15C9" w:rsidRDefault="008A0968" w:rsidP="002E5A99">
            <w:pPr>
              <w:spacing w:after="120" w:line="240" w:lineRule="auto"/>
              <w:rPr>
                <w:lang w:val="fr-FR"/>
              </w:rPr>
            </w:pPr>
            <w:r w:rsidRPr="00BD15C9">
              <w:rPr>
                <w:lang w:val="fr-FR"/>
              </w:rPr>
              <w:t>20160 - Fabrication de matières plastiques de base</w:t>
            </w:r>
          </w:p>
        </w:tc>
      </w:tr>
      <w:tr w:rsidR="008A0968" w:rsidRPr="005E68E3" w14:paraId="28AD7343" w14:textId="77777777" w:rsidTr="00F10C99">
        <w:trPr>
          <w:trHeight w:val="900"/>
        </w:trPr>
        <w:tc>
          <w:tcPr>
            <w:tcW w:w="3604" w:type="dxa"/>
            <w:tcBorders>
              <w:top w:val="single" w:sz="4" w:space="0" w:color="auto"/>
              <w:bottom w:val="single" w:sz="4" w:space="0" w:color="auto"/>
            </w:tcBorders>
            <w:shd w:val="clear" w:color="auto" w:fill="auto"/>
            <w:hideMark/>
          </w:tcPr>
          <w:p w14:paraId="4CEF716B" w14:textId="0917A8D7" w:rsidR="008A0968" w:rsidRPr="00BD15C9" w:rsidRDefault="008A0968" w:rsidP="008A0968">
            <w:pPr>
              <w:spacing w:after="100" w:afterAutospacing="1"/>
              <w:rPr>
                <w:lang w:val="fr-FR"/>
              </w:rPr>
            </w:pPr>
            <w:r w:rsidRPr="00BD15C9">
              <w:rPr>
                <w:lang w:val="fr-FR"/>
              </w:rPr>
              <w:t>Tin dioxide</w:t>
            </w:r>
          </w:p>
        </w:tc>
        <w:tc>
          <w:tcPr>
            <w:tcW w:w="3603" w:type="dxa"/>
            <w:tcBorders>
              <w:top w:val="single" w:sz="4" w:space="0" w:color="auto"/>
              <w:bottom w:val="single" w:sz="4" w:space="0" w:color="auto"/>
            </w:tcBorders>
            <w:shd w:val="clear" w:color="auto" w:fill="auto"/>
            <w:hideMark/>
          </w:tcPr>
          <w:p w14:paraId="18DEED2A" w14:textId="77777777" w:rsidR="008A0968" w:rsidRPr="00BD15C9" w:rsidRDefault="008A0968" w:rsidP="008A0968">
            <w:pPr>
              <w:spacing w:after="100" w:afterAutospacing="1"/>
              <w:rPr>
                <w:lang w:val="fr-FR"/>
              </w:rPr>
            </w:pPr>
            <w:r w:rsidRPr="00BD15C9">
              <w:rPr>
                <w:lang w:val="fr-FR"/>
              </w:rPr>
              <w:t>Tin dioxide</w:t>
            </w:r>
          </w:p>
        </w:tc>
        <w:tc>
          <w:tcPr>
            <w:tcW w:w="1543" w:type="dxa"/>
            <w:tcBorders>
              <w:top w:val="single" w:sz="4" w:space="0" w:color="auto"/>
              <w:bottom w:val="single" w:sz="4" w:space="0" w:color="auto"/>
            </w:tcBorders>
            <w:shd w:val="clear" w:color="auto" w:fill="auto"/>
            <w:noWrap/>
          </w:tcPr>
          <w:p w14:paraId="3B3D2F30"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3548107E" w14:textId="77777777" w:rsidR="008A0968" w:rsidRPr="00BD15C9" w:rsidRDefault="008A0968" w:rsidP="008A0968">
            <w:pPr>
              <w:spacing w:after="100" w:afterAutospacing="1"/>
              <w:rPr>
                <w:lang w:val="fr-FR"/>
              </w:rPr>
            </w:pPr>
            <w:r w:rsidRPr="00BD15C9">
              <w:rPr>
                <w:lang w:val="fr-FR"/>
              </w:rPr>
              <w:t>46710 - Commerce de gros de combustibles solides, liquides et gazeux et de produits annexes</w:t>
            </w:r>
          </w:p>
        </w:tc>
      </w:tr>
      <w:tr w:rsidR="008A0968" w:rsidRPr="00BD15C9" w14:paraId="507090E9" w14:textId="77777777" w:rsidTr="00F10C99">
        <w:trPr>
          <w:trHeight w:val="300"/>
        </w:trPr>
        <w:tc>
          <w:tcPr>
            <w:tcW w:w="3604" w:type="dxa"/>
            <w:tcBorders>
              <w:top w:val="single" w:sz="4" w:space="0" w:color="auto"/>
              <w:bottom w:val="single" w:sz="4" w:space="0" w:color="auto"/>
            </w:tcBorders>
            <w:shd w:val="clear" w:color="auto" w:fill="auto"/>
            <w:hideMark/>
          </w:tcPr>
          <w:p w14:paraId="212BA1BD" w14:textId="77777777" w:rsidR="008A0968" w:rsidRPr="00BD15C9" w:rsidRDefault="008A0968" w:rsidP="008A0968">
            <w:pPr>
              <w:spacing w:after="100" w:afterAutospacing="1"/>
              <w:rPr>
                <w:lang w:val="fr-FR"/>
              </w:rPr>
            </w:pPr>
            <w:r w:rsidRPr="00BD15C9">
              <w:rPr>
                <w:lang w:val="fr-FR"/>
              </w:rPr>
              <w:t>Titanium carbide</w:t>
            </w:r>
          </w:p>
        </w:tc>
        <w:tc>
          <w:tcPr>
            <w:tcW w:w="3603" w:type="dxa"/>
            <w:tcBorders>
              <w:top w:val="single" w:sz="4" w:space="0" w:color="auto"/>
              <w:bottom w:val="single" w:sz="4" w:space="0" w:color="auto"/>
            </w:tcBorders>
            <w:shd w:val="clear" w:color="auto" w:fill="auto"/>
            <w:hideMark/>
          </w:tcPr>
          <w:p w14:paraId="21E8A5AE" w14:textId="77777777" w:rsidR="008A0968" w:rsidRPr="00BD15C9" w:rsidRDefault="008A0968" w:rsidP="008A0968">
            <w:pPr>
              <w:spacing w:after="100" w:afterAutospacing="1"/>
              <w:rPr>
                <w:lang w:val="fr-FR"/>
              </w:rPr>
            </w:pPr>
            <w:r w:rsidRPr="00BD15C9">
              <w:rPr>
                <w:lang w:val="fr-FR"/>
              </w:rPr>
              <w:t>Titanium carbide</w:t>
            </w:r>
          </w:p>
        </w:tc>
        <w:tc>
          <w:tcPr>
            <w:tcW w:w="1543" w:type="dxa"/>
            <w:tcBorders>
              <w:top w:val="single" w:sz="4" w:space="0" w:color="auto"/>
              <w:bottom w:val="single" w:sz="4" w:space="0" w:color="auto"/>
            </w:tcBorders>
            <w:shd w:val="clear" w:color="auto" w:fill="auto"/>
            <w:noWrap/>
          </w:tcPr>
          <w:p w14:paraId="7528CBC4"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391E09F3" w14:textId="47B34A4B" w:rsidR="008A0968" w:rsidRPr="00BD15C9" w:rsidRDefault="008A0968" w:rsidP="008A0968">
            <w:pPr>
              <w:rPr>
                <w:rFonts w:ascii="Calibri" w:hAnsi="Calibri"/>
                <w:color w:val="000000"/>
                <w:lang w:val="fr-FR"/>
              </w:rPr>
            </w:pPr>
          </w:p>
        </w:tc>
      </w:tr>
      <w:tr w:rsidR="008A0968" w:rsidRPr="005E68E3" w14:paraId="2BADAB44" w14:textId="77777777" w:rsidTr="00F10C99">
        <w:trPr>
          <w:trHeight w:val="567"/>
        </w:trPr>
        <w:tc>
          <w:tcPr>
            <w:tcW w:w="3604" w:type="dxa"/>
            <w:tcBorders>
              <w:top w:val="single" w:sz="4" w:space="0" w:color="auto"/>
            </w:tcBorders>
            <w:shd w:val="clear" w:color="auto" w:fill="auto"/>
            <w:hideMark/>
          </w:tcPr>
          <w:p w14:paraId="09740820" w14:textId="77777777" w:rsidR="008A0968" w:rsidRPr="002A5C80" w:rsidRDefault="008A0968" w:rsidP="008A0968">
            <w:pPr>
              <w:spacing w:after="120" w:line="240" w:lineRule="auto"/>
              <w:rPr>
                <w:lang w:val="nl-BE"/>
              </w:rPr>
            </w:pPr>
            <w:r w:rsidRPr="002A5C80">
              <w:rPr>
                <w:lang w:val="nl-BE"/>
              </w:rPr>
              <w:t>Titanium dioxide</w:t>
            </w:r>
          </w:p>
          <w:p w14:paraId="4368600F" w14:textId="77777777" w:rsidR="008A0968" w:rsidRPr="002A5C80" w:rsidRDefault="008A0968" w:rsidP="008A0968">
            <w:pPr>
              <w:spacing w:after="120" w:line="240" w:lineRule="auto"/>
              <w:rPr>
                <w:lang w:val="nl-BE"/>
              </w:rPr>
            </w:pPr>
            <w:r w:rsidRPr="002A5C80">
              <w:rPr>
                <w:lang w:val="nl-BE"/>
              </w:rPr>
              <w:t>Titanium(IV)oxide</w:t>
            </w:r>
          </w:p>
        </w:tc>
        <w:tc>
          <w:tcPr>
            <w:tcW w:w="3603" w:type="dxa"/>
            <w:tcBorders>
              <w:top w:val="single" w:sz="4" w:space="0" w:color="auto"/>
            </w:tcBorders>
            <w:shd w:val="clear" w:color="auto" w:fill="auto"/>
            <w:hideMark/>
          </w:tcPr>
          <w:p w14:paraId="1639EE47" w14:textId="77777777" w:rsidR="008A0968" w:rsidRPr="00BD15C9" w:rsidRDefault="008A0968" w:rsidP="008A0968">
            <w:pPr>
              <w:spacing w:after="100" w:afterAutospacing="1"/>
              <w:rPr>
                <w:lang w:val="fr-FR"/>
              </w:rPr>
            </w:pPr>
            <w:r w:rsidRPr="00BD15C9">
              <w:rPr>
                <w:lang w:val="fr-FR"/>
              </w:rPr>
              <w:t>Titanium dioxide</w:t>
            </w:r>
          </w:p>
        </w:tc>
        <w:tc>
          <w:tcPr>
            <w:tcW w:w="1543" w:type="dxa"/>
            <w:tcBorders>
              <w:top w:val="single" w:sz="4" w:space="0" w:color="auto"/>
            </w:tcBorders>
            <w:shd w:val="clear" w:color="auto" w:fill="auto"/>
            <w:noWrap/>
            <w:hideMark/>
          </w:tcPr>
          <w:p w14:paraId="4776D091" w14:textId="77777777" w:rsidR="008A0968" w:rsidRPr="00BD15C9" w:rsidRDefault="008A0968" w:rsidP="008A0968">
            <w:pPr>
              <w:spacing w:after="100" w:afterAutospacing="1"/>
              <w:jc w:val="center"/>
              <w:rPr>
                <w:lang w:val="fr-FR"/>
              </w:rPr>
            </w:pPr>
            <w:r w:rsidRPr="00BD15C9">
              <w:rPr>
                <w:lang w:val="fr-FR"/>
              </w:rPr>
              <w:t>1-10 t</w:t>
            </w:r>
          </w:p>
        </w:tc>
        <w:tc>
          <w:tcPr>
            <w:tcW w:w="4433" w:type="dxa"/>
            <w:tcBorders>
              <w:top w:val="single" w:sz="4" w:space="0" w:color="auto"/>
            </w:tcBorders>
            <w:shd w:val="clear" w:color="auto" w:fill="auto"/>
            <w:hideMark/>
          </w:tcPr>
          <w:p w14:paraId="342C1C0D" w14:textId="77777777" w:rsidR="008A0968" w:rsidRPr="00BD15C9" w:rsidRDefault="008A0968" w:rsidP="008A0968">
            <w:pPr>
              <w:spacing w:after="120" w:line="240" w:lineRule="auto"/>
              <w:rPr>
                <w:lang w:val="fr-FR"/>
              </w:rPr>
            </w:pPr>
            <w:r w:rsidRPr="00BD15C9">
              <w:rPr>
                <w:lang w:val="fr-FR"/>
              </w:rPr>
              <w:t>20 - Fabrication de produits chimiques</w:t>
            </w:r>
          </w:p>
          <w:p w14:paraId="14E29720" w14:textId="77777777" w:rsidR="008D7B9F" w:rsidRPr="00BD15C9" w:rsidRDefault="008D7B9F" w:rsidP="008D7B9F">
            <w:pPr>
              <w:spacing w:after="120" w:line="240" w:lineRule="auto"/>
              <w:rPr>
                <w:rFonts w:ascii="Calibri" w:hAnsi="Calibri"/>
                <w:color w:val="000000"/>
                <w:lang w:val="fr-FR"/>
              </w:rPr>
            </w:pPr>
            <w:r w:rsidRPr="00BD15C9">
              <w:rPr>
                <w:rFonts w:ascii="Calibri" w:hAnsi="Calibri"/>
                <w:color w:val="000000"/>
                <w:lang w:val="fr-FR"/>
              </w:rPr>
              <w:t>20590 - Fabrication d'autres produits chimiques n.c.a.</w:t>
            </w:r>
          </w:p>
          <w:p w14:paraId="1B3CDC3E" w14:textId="77777777" w:rsidR="008A0968" w:rsidRPr="00BD15C9" w:rsidRDefault="008A0968" w:rsidP="008D7B9F">
            <w:pPr>
              <w:spacing w:after="120" w:line="240" w:lineRule="auto"/>
              <w:rPr>
                <w:lang w:val="fr-FR"/>
              </w:rPr>
            </w:pPr>
            <w:r w:rsidRPr="00BD15C9">
              <w:rPr>
                <w:lang w:val="fr-FR"/>
              </w:rPr>
              <w:t>46710 - Commerce de gros de combustibles solides, liquides et gazeux et de produits annexes</w:t>
            </w:r>
          </w:p>
          <w:p w14:paraId="08D9EEE0" w14:textId="77777777" w:rsidR="008A0968" w:rsidRPr="00BD15C9" w:rsidRDefault="008A0968" w:rsidP="008A0968">
            <w:pPr>
              <w:spacing w:after="120" w:line="240" w:lineRule="auto"/>
              <w:rPr>
                <w:lang w:val="fr-FR"/>
              </w:rPr>
            </w:pPr>
            <w:r w:rsidRPr="00BD15C9">
              <w:rPr>
                <w:lang w:val="fr-FR"/>
              </w:rPr>
              <w:t>52 - Entreposage et activités auxiliaires de transport</w:t>
            </w:r>
          </w:p>
        </w:tc>
      </w:tr>
      <w:tr w:rsidR="008A0968" w:rsidRPr="00BD15C9" w14:paraId="697FAC5C" w14:textId="77777777" w:rsidTr="00F10C99">
        <w:trPr>
          <w:trHeight w:val="300"/>
        </w:trPr>
        <w:tc>
          <w:tcPr>
            <w:tcW w:w="3604" w:type="dxa"/>
            <w:tcBorders>
              <w:top w:val="single" w:sz="4" w:space="0" w:color="auto"/>
              <w:bottom w:val="single" w:sz="4" w:space="0" w:color="auto"/>
            </w:tcBorders>
            <w:shd w:val="clear" w:color="auto" w:fill="auto"/>
            <w:hideMark/>
          </w:tcPr>
          <w:p w14:paraId="409029C4" w14:textId="77777777" w:rsidR="008A0968" w:rsidRPr="00BD15C9" w:rsidRDefault="008A0968" w:rsidP="008A0968">
            <w:pPr>
              <w:spacing w:after="100" w:afterAutospacing="1"/>
              <w:rPr>
                <w:lang w:val="fr-FR"/>
              </w:rPr>
            </w:pPr>
            <w:r w:rsidRPr="00BD15C9">
              <w:rPr>
                <w:lang w:val="fr-FR"/>
              </w:rPr>
              <w:t>Titanium Nitride</w:t>
            </w:r>
          </w:p>
        </w:tc>
        <w:tc>
          <w:tcPr>
            <w:tcW w:w="3603" w:type="dxa"/>
            <w:tcBorders>
              <w:top w:val="single" w:sz="4" w:space="0" w:color="auto"/>
              <w:bottom w:val="single" w:sz="4" w:space="0" w:color="auto"/>
            </w:tcBorders>
            <w:shd w:val="clear" w:color="auto" w:fill="auto"/>
            <w:hideMark/>
          </w:tcPr>
          <w:p w14:paraId="759F2AC7" w14:textId="77777777" w:rsidR="008A0968" w:rsidRPr="00BD15C9" w:rsidRDefault="008A0968" w:rsidP="008A0968">
            <w:pPr>
              <w:spacing w:after="100" w:afterAutospacing="1"/>
              <w:rPr>
                <w:lang w:val="fr-FR"/>
              </w:rPr>
            </w:pPr>
            <w:r w:rsidRPr="00BD15C9">
              <w:rPr>
                <w:lang w:val="fr-FR"/>
              </w:rPr>
              <w:t>Titanium nitride</w:t>
            </w:r>
          </w:p>
        </w:tc>
        <w:tc>
          <w:tcPr>
            <w:tcW w:w="1543" w:type="dxa"/>
            <w:tcBorders>
              <w:top w:val="single" w:sz="4" w:space="0" w:color="auto"/>
              <w:bottom w:val="single" w:sz="4" w:space="0" w:color="auto"/>
            </w:tcBorders>
            <w:shd w:val="clear" w:color="auto" w:fill="auto"/>
            <w:noWrap/>
          </w:tcPr>
          <w:p w14:paraId="763907AE"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04E893ED" w14:textId="6E7AF76F" w:rsidR="008A0968" w:rsidRPr="00BD15C9" w:rsidRDefault="008A0968" w:rsidP="008A0968">
            <w:pPr>
              <w:rPr>
                <w:rFonts w:ascii="Calibri" w:hAnsi="Calibri"/>
                <w:color w:val="000000"/>
                <w:lang w:val="fr-FR"/>
              </w:rPr>
            </w:pPr>
          </w:p>
        </w:tc>
      </w:tr>
      <w:tr w:rsidR="008A0968" w:rsidRPr="005E68E3" w14:paraId="655FCDE1" w14:textId="77777777" w:rsidTr="00F10C99">
        <w:trPr>
          <w:trHeight w:val="980"/>
        </w:trPr>
        <w:tc>
          <w:tcPr>
            <w:tcW w:w="3604" w:type="dxa"/>
            <w:tcBorders>
              <w:top w:val="single" w:sz="4" w:space="0" w:color="auto"/>
            </w:tcBorders>
            <w:shd w:val="clear" w:color="auto" w:fill="auto"/>
            <w:hideMark/>
          </w:tcPr>
          <w:p w14:paraId="62042747" w14:textId="02A7FE8D" w:rsidR="008A0968" w:rsidRPr="00BD15C9" w:rsidRDefault="008A0968" w:rsidP="008A0968">
            <w:pPr>
              <w:spacing w:after="100" w:afterAutospacing="1"/>
              <w:rPr>
                <w:lang w:val="fr-FR"/>
              </w:rPr>
            </w:pPr>
            <w:r w:rsidRPr="00BD15C9">
              <w:rPr>
                <w:lang w:val="fr-FR"/>
              </w:rPr>
              <w:lastRenderedPageBreak/>
              <w:t>Tricobalt tetraoxide</w:t>
            </w:r>
          </w:p>
        </w:tc>
        <w:tc>
          <w:tcPr>
            <w:tcW w:w="3603" w:type="dxa"/>
            <w:tcBorders>
              <w:top w:val="single" w:sz="4" w:space="0" w:color="auto"/>
            </w:tcBorders>
            <w:shd w:val="clear" w:color="auto" w:fill="auto"/>
            <w:hideMark/>
          </w:tcPr>
          <w:p w14:paraId="5463B12C" w14:textId="77777777" w:rsidR="008A0968" w:rsidRPr="00BD15C9" w:rsidRDefault="008A0968" w:rsidP="008A0968">
            <w:pPr>
              <w:spacing w:after="100" w:afterAutospacing="1"/>
              <w:rPr>
                <w:lang w:val="fr-FR"/>
              </w:rPr>
            </w:pPr>
            <w:r w:rsidRPr="00BD15C9">
              <w:rPr>
                <w:lang w:val="fr-FR"/>
              </w:rPr>
              <w:t>Tricobalt tetraoxide</w:t>
            </w:r>
          </w:p>
        </w:tc>
        <w:tc>
          <w:tcPr>
            <w:tcW w:w="1543" w:type="dxa"/>
            <w:tcBorders>
              <w:top w:val="single" w:sz="4" w:space="0" w:color="auto"/>
            </w:tcBorders>
            <w:shd w:val="clear" w:color="auto" w:fill="auto"/>
            <w:noWrap/>
          </w:tcPr>
          <w:p w14:paraId="0F90D1C9" w14:textId="77777777" w:rsidR="008A0968" w:rsidRPr="00BD15C9" w:rsidRDefault="008A0968" w:rsidP="008A0968">
            <w:pPr>
              <w:spacing w:after="100" w:afterAutospacing="1"/>
              <w:jc w:val="center"/>
              <w:rPr>
                <w:lang w:val="fr-FR"/>
              </w:rPr>
            </w:pPr>
          </w:p>
        </w:tc>
        <w:tc>
          <w:tcPr>
            <w:tcW w:w="4433" w:type="dxa"/>
            <w:tcBorders>
              <w:top w:val="single" w:sz="4" w:space="0" w:color="auto"/>
            </w:tcBorders>
            <w:shd w:val="clear" w:color="auto" w:fill="auto"/>
            <w:hideMark/>
          </w:tcPr>
          <w:p w14:paraId="41CCB59B" w14:textId="77777777" w:rsidR="008A0968" w:rsidRPr="00BD15C9" w:rsidRDefault="008A0968" w:rsidP="008A0968">
            <w:pPr>
              <w:spacing w:after="100" w:afterAutospacing="1"/>
              <w:rPr>
                <w:lang w:val="fr-FR"/>
              </w:rPr>
            </w:pPr>
            <w:r w:rsidRPr="00BD15C9">
              <w:rPr>
                <w:lang w:val="fr-FR"/>
              </w:rPr>
              <w:t>46710 - Commerce de gros de combustibles solides, liquides et gazeux et de produits annexes</w:t>
            </w:r>
          </w:p>
        </w:tc>
      </w:tr>
      <w:tr w:rsidR="008A0968" w:rsidRPr="005E68E3" w14:paraId="2EB0D743" w14:textId="77777777" w:rsidTr="00F10C99">
        <w:trPr>
          <w:trHeight w:val="838"/>
        </w:trPr>
        <w:tc>
          <w:tcPr>
            <w:tcW w:w="3604" w:type="dxa"/>
            <w:tcBorders>
              <w:top w:val="single" w:sz="4" w:space="0" w:color="auto"/>
              <w:bottom w:val="single" w:sz="4" w:space="0" w:color="auto"/>
            </w:tcBorders>
            <w:shd w:val="clear" w:color="auto" w:fill="auto"/>
            <w:hideMark/>
          </w:tcPr>
          <w:p w14:paraId="276A1106" w14:textId="6B12B7F8" w:rsidR="008A0968" w:rsidRPr="00BD15C9" w:rsidRDefault="008A0968" w:rsidP="008A0968">
            <w:pPr>
              <w:spacing w:after="100" w:afterAutospacing="1"/>
              <w:rPr>
                <w:lang w:val="fr-FR"/>
              </w:rPr>
            </w:pPr>
            <w:r w:rsidRPr="00BD15C9">
              <w:rPr>
                <w:lang w:val="fr-FR"/>
              </w:rPr>
              <w:t>Triiron tetraoxide</w:t>
            </w:r>
          </w:p>
        </w:tc>
        <w:tc>
          <w:tcPr>
            <w:tcW w:w="3603" w:type="dxa"/>
            <w:tcBorders>
              <w:top w:val="single" w:sz="4" w:space="0" w:color="auto"/>
              <w:bottom w:val="single" w:sz="4" w:space="0" w:color="auto"/>
            </w:tcBorders>
            <w:shd w:val="clear" w:color="auto" w:fill="auto"/>
            <w:hideMark/>
          </w:tcPr>
          <w:p w14:paraId="2B1BD651" w14:textId="77777777" w:rsidR="008A0968" w:rsidRPr="00BD15C9" w:rsidRDefault="008A0968" w:rsidP="008A0968">
            <w:pPr>
              <w:spacing w:after="100" w:afterAutospacing="1"/>
              <w:rPr>
                <w:lang w:val="fr-FR"/>
              </w:rPr>
            </w:pPr>
            <w:r w:rsidRPr="00BD15C9">
              <w:rPr>
                <w:lang w:val="fr-FR"/>
              </w:rPr>
              <w:t>Triiron tetraoxide</w:t>
            </w:r>
          </w:p>
        </w:tc>
        <w:tc>
          <w:tcPr>
            <w:tcW w:w="1543" w:type="dxa"/>
            <w:tcBorders>
              <w:top w:val="single" w:sz="4" w:space="0" w:color="auto"/>
              <w:bottom w:val="single" w:sz="4" w:space="0" w:color="auto"/>
            </w:tcBorders>
            <w:shd w:val="clear" w:color="auto" w:fill="auto"/>
            <w:noWrap/>
          </w:tcPr>
          <w:p w14:paraId="65F9B1AC"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372201EE" w14:textId="77777777" w:rsidR="008A0968" w:rsidRPr="00BD15C9" w:rsidRDefault="008A0968" w:rsidP="008A0968">
            <w:pPr>
              <w:spacing w:after="100" w:afterAutospacing="1"/>
              <w:rPr>
                <w:lang w:val="fr-FR"/>
              </w:rPr>
            </w:pPr>
            <w:r w:rsidRPr="00BD15C9">
              <w:rPr>
                <w:lang w:val="fr-FR"/>
              </w:rPr>
              <w:t>46710 - Commerce de gros de combustibles solides, liquides et gazeux et de produits annexes</w:t>
            </w:r>
          </w:p>
        </w:tc>
      </w:tr>
      <w:tr w:rsidR="008A0968" w:rsidRPr="00BD15C9" w14:paraId="4665CF91" w14:textId="77777777" w:rsidTr="00F10C99">
        <w:trPr>
          <w:trHeight w:val="300"/>
        </w:trPr>
        <w:tc>
          <w:tcPr>
            <w:tcW w:w="3604" w:type="dxa"/>
            <w:tcBorders>
              <w:top w:val="single" w:sz="4" w:space="0" w:color="auto"/>
              <w:bottom w:val="single" w:sz="4" w:space="0" w:color="auto"/>
            </w:tcBorders>
            <w:shd w:val="clear" w:color="auto" w:fill="auto"/>
            <w:hideMark/>
          </w:tcPr>
          <w:p w14:paraId="513EE9F9" w14:textId="77777777" w:rsidR="008A0968" w:rsidRPr="00BD15C9" w:rsidRDefault="008A0968" w:rsidP="008A0968">
            <w:pPr>
              <w:spacing w:after="100" w:afterAutospacing="1"/>
              <w:rPr>
                <w:lang w:val="fr-FR"/>
              </w:rPr>
            </w:pPr>
            <w:r w:rsidRPr="00BD15C9">
              <w:rPr>
                <w:lang w:val="fr-FR"/>
              </w:rPr>
              <w:t>Silicon Nitride</w:t>
            </w:r>
          </w:p>
        </w:tc>
        <w:tc>
          <w:tcPr>
            <w:tcW w:w="3603" w:type="dxa"/>
            <w:tcBorders>
              <w:top w:val="single" w:sz="4" w:space="0" w:color="auto"/>
              <w:bottom w:val="single" w:sz="4" w:space="0" w:color="auto"/>
            </w:tcBorders>
            <w:shd w:val="clear" w:color="auto" w:fill="auto"/>
            <w:hideMark/>
          </w:tcPr>
          <w:p w14:paraId="75A2DDFB" w14:textId="77777777" w:rsidR="008A0968" w:rsidRPr="00BD15C9" w:rsidRDefault="008A0968" w:rsidP="008A0968">
            <w:pPr>
              <w:spacing w:after="100" w:afterAutospacing="1"/>
              <w:rPr>
                <w:lang w:val="fr-FR"/>
              </w:rPr>
            </w:pPr>
            <w:r w:rsidRPr="00BD15C9">
              <w:rPr>
                <w:lang w:val="fr-FR"/>
              </w:rPr>
              <w:t>Trisilicon tetranitride</w:t>
            </w:r>
          </w:p>
        </w:tc>
        <w:tc>
          <w:tcPr>
            <w:tcW w:w="1543" w:type="dxa"/>
            <w:tcBorders>
              <w:top w:val="single" w:sz="4" w:space="0" w:color="auto"/>
              <w:bottom w:val="single" w:sz="4" w:space="0" w:color="auto"/>
            </w:tcBorders>
            <w:shd w:val="clear" w:color="auto" w:fill="auto"/>
            <w:noWrap/>
          </w:tcPr>
          <w:p w14:paraId="042ACEF0"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tcPr>
          <w:p w14:paraId="79517E43" w14:textId="7E7347DE" w:rsidR="008A0968" w:rsidRPr="00BD15C9" w:rsidRDefault="008A0968" w:rsidP="008A0968">
            <w:pPr>
              <w:rPr>
                <w:rFonts w:ascii="Calibri" w:hAnsi="Calibri"/>
                <w:color w:val="000000"/>
                <w:lang w:val="fr-FR"/>
              </w:rPr>
            </w:pPr>
          </w:p>
        </w:tc>
      </w:tr>
      <w:tr w:rsidR="008A0968" w:rsidRPr="005E68E3" w14:paraId="38514284" w14:textId="77777777" w:rsidTr="00F10C99">
        <w:trPr>
          <w:trHeight w:val="1202"/>
        </w:trPr>
        <w:tc>
          <w:tcPr>
            <w:tcW w:w="3604" w:type="dxa"/>
            <w:tcBorders>
              <w:top w:val="single" w:sz="4" w:space="0" w:color="auto"/>
              <w:bottom w:val="single" w:sz="4" w:space="0" w:color="auto"/>
            </w:tcBorders>
            <w:shd w:val="clear" w:color="auto" w:fill="auto"/>
            <w:hideMark/>
          </w:tcPr>
          <w:p w14:paraId="4AD8D800" w14:textId="77777777" w:rsidR="008A0968" w:rsidRPr="00BD15C9" w:rsidRDefault="008A0968" w:rsidP="008A0968">
            <w:pPr>
              <w:spacing w:after="100" w:afterAutospacing="1"/>
              <w:rPr>
                <w:lang w:val="fr-FR"/>
              </w:rPr>
            </w:pPr>
            <w:r w:rsidRPr="00BD15C9">
              <w:rPr>
                <w:lang w:val="fr-FR"/>
              </w:rPr>
              <w:t>C.I. Pigment Red 81:5</w:t>
            </w:r>
          </w:p>
        </w:tc>
        <w:tc>
          <w:tcPr>
            <w:tcW w:w="3603" w:type="dxa"/>
            <w:tcBorders>
              <w:top w:val="single" w:sz="4" w:space="0" w:color="auto"/>
              <w:bottom w:val="single" w:sz="4" w:space="0" w:color="auto"/>
            </w:tcBorders>
            <w:shd w:val="clear" w:color="auto" w:fill="auto"/>
            <w:hideMark/>
          </w:tcPr>
          <w:p w14:paraId="7BE3482C" w14:textId="77777777" w:rsidR="008A0968" w:rsidRPr="00BD15C9" w:rsidRDefault="008A0968" w:rsidP="008A0968">
            <w:pPr>
              <w:spacing w:after="100" w:afterAutospacing="1"/>
              <w:rPr>
                <w:lang w:val="fr-FR"/>
              </w:rPr>
            </w:pPr>
            <w:r w:rsidRPr="00BD15C9">
              <w:rPr>
                <w:lang w:val="fr-FR"/>
              </w:rPr>
              <w:t>Xanthylium, 9-[2-(ethoxycarbonyl)phenyl]-3,6-bis(ethylamino)-2,7-dimethyl-, molybdatesilicate</w:t>
            </w:r>
          </w:p>
        </w:tc>
        <w:tc>
          <w:tcPr>
            <w:tcW w:w="1543" w:type="dxa"/>
            <w:tcBorders>
              <w:top w:val="single" w:sz="4" w:space="0" w:color="auto"/>
              <w:bottom w:val="single" w:sz="4" w:space="0" w:color="auto"/>
            </w:tcBorders>
            <w:shd w:val="clear" w:color="auto" w:fill="auto"/>
            <w:noWrap/>
          </w:tcPr>
          <w:p w14:paraId="5954A776" w14:textId="77777777" w:rsidR="008A0968" w:rsidRPr="00BD15C9" w:rsidRDefault="008A0968" w:rsidP="008A0968">
            <w:pPr>
              <w:spacing w:after="100" w:afterAutospacing="1"/>
              <w:jc w:val="center"/>
              <w:rPr>
                <w:lang w:val="fr-FR"/>
              </w:rPr>
            </w:pPr>
          </w:p>
        </w:tc>
        <w:tc>
          <w:tcPr>
            <w:tcW w:w="4433" w:type="dxa"/>
            <w:tcBorders>
              <w:top w:val="single" w:sz="4" w:space="0" w:color="auto"/>
              <w:bottom w:val="single" w:sz="4" w:space="0" w:color="auto"/>
            </w:tcBorders>
            <w:shd w:val="clear" w:color="auto" w:fill="auto"/>
            <w:hideMark/>
          </w:tcPr>
          <w:p w14:paraId="1FA92DDD" w14:textId="77777777" w:rsidR="008A0968" w:rsidRPr="00BD15C9" w:rsidRDefault="008A0968" w:rsidP="008A0968">
            <w:pPr>
              <w:spacing w:after="100" w:afterAutospacing="1"/>
              <w:rPr>
                <w:lang w:val="fr-FR"/>
              </w:rPr>
            </w:pPr>
            <w:r w:rsidRPr="00BD15C9">
              <w:rPr>
                <w:lang w:val="fr-FR"/>
              </w:rPr>
              <w:t>2012 - Fabrication de colorants et de pigments</w:t>
            </w:r>
          </w:p>
        </w:tc>
      </w:tr>
      <w:tr w:rsidR="008A0968" w:rsidRPr="005E68E3" w14:paraId="13B6DCE6" w14:textId="77777777" w:rsidTr="00F10C99">
        <w:trPr>
          <w:trHeight w:val="600"/>
        </w:trPr>
        <w:tc>
          <w:tcPr>
            <w:tcW w:w="3604" w:type="dxa"/>
            <w:tcBorders>
              <w:top w:val="single" w:sz="4" w:space="0" w:color="auto"/>
              <w:bottom w:val="single" w:sz="4" w:space="0" w:color="auto"/>
            </w:tcBorders>
            <w:shd w:val="clear" w:color="auto" w:fill="auto"/>
            <w:hideMark/>
          </w:tcPr>
          <w:p w14:paraId="20718385" w14:textId="77777777" w:rsidR="008A0968" w:rsidRPr="00BD15C9" w:rsidRDefault="008A0968" w:rsidP="008A0968">
            <w:pPr>
              <w:spacing w:after="100" w:afterAutospacing="1"/>
              <w:rPr>
                <w:lang w:val="fr-FR"/>
              </w:rPr>
            </w:pPr>
            <w:r w:rsidRPr="00BD15C9">
              <w:rPr>
                <w:lang w:val="fr-FR"/>
              </w:rPr>
              <w:t>Zinc oxide</w:t>
            </w:r>
          </w:p>
        </w:tc>
        <w:tc>
          <w:tcPr>
            <w:tcW w:w="3603" w:type="dxa"/>
            <w:tcBorders>
              <w:top w:val="single" w:sz="4" w:space="0" w:color="auto"/>
              <w:bottom w:val="single" w:sz="4" w:space="0" w:color="auto"/>
            </w:tcBorders>
            <w:shd w:val="clear" w:color="auto" w:fill="auto"/>
            <w:hideMark/>
          </w:tcPr>
          <w:p w14:paraId="3DCF3652" w14:textId="77777777" w:rsidR="008A0968" w:rsidRPr="00BD15C9" w:rsidRDefault="008A0968" w:rsidP="008A0968">
            <w:pPr>
              <w:spacing w:after="100" w:afterAutospacing="1"/>
              <w:rPr>
                <w:lang w:val="fr-FR"/>
              </w:rPr>
            </w:pPr>
            <w:r w:rsidRPr="00BD15C9">
              <w:rPr>
                <w:lang w:val="fr-FR"/>
              </w:rPr>
              <w:t>Zinc oxide</w:t>
            </w:r>
          </w:p>
        </w:tc>
        <w:tc>
          <w:tcPr>
            <w:tcW w:w="1543" w:type="dxa"/>
            <w:tcBorders>
              <w:top w:val="single" w:sz="4" w:space="0" w:color="auto"/>
              <w:bottom w:val="single" w:sz="4" w:space="0" w:color="auto"/>
            </w:tcBorders>
            <w:shd w:val="clear" w:color="auto" w:fill="auto"/>
            <w:noWrap/>
            <w:hideMark/>
          </w:tcPr>
          <w:p w14:paraId="5163B9AF" w14:textId="77777777" w:rsidR="008A0968" w:rsidRPr="00BD15C9" w:rsidRDefault="008A0968" w:rsidP="008A0968">
            <w:pPr>
              <w:spacing w:after="100" w:afterAutospacing="1"/>
              <w:jc w:val="center"/>
              <w:rPr>
                <w:lang w:val="fr-FR"/>
              </w:rPr>
            </w:pPr>
            <w:r w:rsidRPr="00BD15C9">
              <w:rPr>
                <w:lang w:val="fr-FR"/>
              </w:rPr>
              <w:t>10-100 t</w:t>
            </w:r>
          </w:p>
        </w:tc>
        <w:tc>
          <w:tcPr>
            <w:tcW w:w="4433" w:type="dxa"/>
            <w:tcBorders>
              <w:top w:val="single" w:sz="4" w:space="0" w:color="auto"/>
              <w:bottom w:val="single" w:sz="4" w:space="0" w:color="auto"/>
            </w:tcBorders>
            <w:shd w:val="clear" w:color="auto" w:fill="auto"/>
            <w:hideMark/>
          </w:tcPr>
          <w:p w14:paraId="79D75CDE" w14:textId="77777777" w:rsidR="008A0968" w:rsidRPr="00BD15C9" w:rsidRDefault="008A0968" w:rsidP="008A0968">
            <w:pPr>
              <w:spacing w:after="120" w:line="240" w:lineRule="auto"/>
              <w:rPr>
                <w:lang w:val="fr-FR"/>
              </w:rPr>
            </w:pPr>
            <w:r w:rsidRPr="00BD15C9">
              <w:rPr>
                <w:lang w:val="fr-FR"/>
              </w:rPr>
              <w:t>20 - Fabrication de produits chimiques</w:t>
            </w:r>
          </w:p>
          <w:p w14:paraId="561298DF" w14:textId="77777777" w:rsidR="008A0968" w:rsidRPr="00BD15C9" w:rsidRDefault="008A0968" w:rsidP="008A0968">
            <w:pPr>
              <w:spacing w:after="120" w:line="240" w:lineRule="auto"/>
              <w:rPr>
                <w:lang w:val="fr-FR"/>
              </w:rPr>
            </w:pPr>
            <w:r w:rsidRPr="00BD15C9">
              <w:rPr>
                <w:lang w:val="fr-FR"/>
              </w:rPr>
              <w:t>24430 - Production de plomb, de zinc ou d'étain</w:t>
            </w:r>
          </w:p>
          <w:p w14:paraId="27991B3E" w14:textId="77777777" w:rsidR="008A0968" w:rsidRPr="00BD15C9" w:rsidRDefault="008A0968" w:rsidP="008A0968">
            <w:pPr>
              <w:spacing w:after="120" w:line="240" w:lineRule="auto"/>
              <w:rPr>
                <w:lang w:val="fr-FR"/>
              </w:rPr>
            </w:pPr>
            <w:r w:rsidRPr="00BD15C9">
              <w:rPr>
                <w:lang w:val="fr-FR"/>
              </w:rPr>
              <w:t>46710 - Commerce de gros de combustibles solides, liquides et gazeux et de produits annexes</w:t>
            </w:r>
          </w:p>
          <w:p w14:paraId="227F9654" w14:textId="46F64F14" w:rsidR="008D7B9F" w:rsidRPr="00BD15C9" w:rsidRDefault="008D7B9F" w:rsidP="008D7B9F">
            <w:pPr>
              <w:rPr>
                <w:rFonts w:ascii="Calibri" w:hAnsi="Calibri"/>
                <w:color w:val="000000"/>
                <w:lang w:val="fr-FR"/>
              </w:rPr>
            </w:pPr>
            <w:r w:rsidRPr="00BD15C9">
              <w:rPr>
                <w:rFonts w:ascii="Calibri" w:hAnsi="Calibri"/>
                <w:color w:val="000000"/>
                <w:lang w:val="fr-FR"/>
              </w:rPr>
              <w:t>4675 Commerce de gros de produits chimiques</w:t>
            </w:r>
          </w:p>
        </w:tc>
      </w:tr>
    </w:tbl>
    <w:p w14:paraId="694528DC" w14:textId="77777777" w:rsidR="0012300C" w:rsidRPr="00BD15C9" w:rsidRDefault="0012300C" w:rsidP="001A3C39">
      <w:pPr>
        <w:rPr>
          <w:lang w:val="fr-FR"/>
        </w:rPr>
      </w:pPr>
    </w:p>
    <w:p w14:paraId="1D3D80CD" w14:textId="77777777" w:rsidR="001A3C39" w:rsidRPr="00BD15C9" w:rsidRDefault="001A3C39" w:rsidP="001A3C39">
      <w:pPr>
        <w:rPr>
          <w:lang w:val="fr-FR"/>
        </w:rPr>
      </w:pPr>
    </w:p>
    <w:sectPr w:rsidR="001A3C39" w:rsidRPr="00BD15C9" w:rsidSect="001A3C3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718BC" w14:textId="77777777" w:rsidR="00364AA6" w:rsidRDefault="00364AA6" w:rsidP="008F759D">
      <w:pPr>
        <w:spacing w:after="0" w:line="240" w:lineRule="auto"/>
      </w:pPr>
      <w:r>
        <w:separator/>
      </w:r>
    </w:p>
  </w:endnote>
  <w:endnote w:type="continuationSeparator" w:id="0">
    <w:p w14:paraId="746644E3" w14:textId="77777777" w:rsidR="00364AA6" w:rsidRDefault="00364AA6" w:rsidP="008F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lang w:val="fr-BE"/>
      </w:rPr>
      <w:id w:val="1467388441"/>
      <w:docPartObj>
        <w:docPartGallery w:val="Page Numbers (Bottom of Page)"/>
        <w:docPartUnique/>
      </w:docPartObj>
    </w:sdtPr>
    <w:sdtEndPr/>
    <w:sdtContent>
      <w:sdt>
        <w:sdtPr>
          <w:rPr>
            <w:i/>
            <w:sz w:val="18"/>
            <w:szCs w:val="18"/>
            <w:lang w:val="fr-BE"/>
          </w:rPr>
          <w:id w:val="357627428"/>
          <w:docPartObj>
            <w:docPartGallery w:val="Page Numbers (Top of Page)"/>
            <w:docPartUnique/>
          </w:docPartObj>
        </w:sdtPr>
        <w:sdtEndPr/>
        <w:sdtContent>
          <w:p w14:paraId="191B3571" w14:textId="64B22E18" w:rsidR="00EB02A6" w:rsidRPr="0010738A" w:rsidRDefault="00EB02A6">
            <w:pPr>
              <w:pStyle w:val="Pieddepage"/>
              <w:rPr>
                <w:i/>
                <w:sz w:val="18"/>
                <w:szCs w:val="18"/>
                <w:lang w:val="fr-BE"/>
              </w:rPr>
            </w:pPr>
            <w:r>
              <w:rPr>
                <w:i/>
                <w:sz w:val="18"/>
                <w:lang w:val="fr-BE"/>
              </w:rPr>
              <w:t>Enregistrement des substances manufacturées à l'état nanoparticulaire</w:t>
            </w:r>
            <w:r w:rsidRPr="0010738A">
              <w:rPr>
                <w:i/>
                <w:sz w:val="18"/>
                <w:szCs w:val="18"/>
                <w:lang w:val="fr-BE"/>
              </w:rPr>
              <w:tab/>
            </w:r>
            <w:r>
              <w:rPr>
                <w:i/>
                <w:sz w:val="18"/>
                <w:lang w:val="fr-BE"/>
              </w:rPr>
              <w:t>rapport annuel 2017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7659" w14:textId="77777777" w:rsidR="00EB02A6" w:rsidRDefault="00EB02A6">
    <w:pPr>
      <w:pStyle w:val="Pieddepage"/>
    </w:pPr>
    <w:r>
      <w:rPr>
        <w:noProof/>
        <w:lang w:val="en-GB" w:eastAsia="en-GB"/>
      </w:rPr>
      <w:drawing>
        <wp:inline distT="0" distB="0" distL="0" distR="0" wp14:anchorId="72A8B680" wp14:editId="4D6E47D5">
          <wp:extent cx="6174359" cy="149484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31525" cy="1508685"/>
                  </a:xfrm>
                  <a:prstGeom prst="rect">
                    <a:avLst/>
                  </a:prstGeom>
                </pic:spPr>
              </pic:pic>
            </a:graphicData>
          </a:graphic>
        </wp:inline>
      </w:drawing>
    </w:r>
  </w:p>
  <w:p w14:paraId="06B6E484" w14:textId="77777777" w:rsidR="00EB02A6" w:rsidRDefault="00EB02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C8CE" w14:textId="77777777" w:rsidR="00364AA6" w:rsidRDefault="00364AA6" w:rsidP="008F759D">
      <w:pPr>
        <w:spacing w:after="0" w:line="240" w:lineRule="auto"/>
      </w:pPr>
      <w:r>
        <w:separator/>
      </w:r>
    </w:p>
  </w:footnote>
  <w:footnote w:type="continuationSeparator" w:id="0">
    <w:p w14:paraId="37752639" w14:textId="77777777" w:rsidR="00364AA6" w:rsidRDefault="00364AA6" w:rsidP="008F759D">
      <w:pPr>
        <w:spacing w:after="0" w:line="240" w:lineRule="auto"/>
      </w:pPr>
      <w:r>
        <w:continuationSeparator/>
      </w:r>
    </w:p>
  </w:footnote>
  <w:footnote w:id="1">
    <w:p w14:paraId="71F25B08" w14:textId="77777777" w:rsidR="00EB02A6" w:rsidRPr="00F13779" w:rsidRDefault="00EB02A6" w:rsidP="0030197C">
      <w:pPr>
        <w:pStyle w:val="Notedebasdepage"/>
        <w:rPr>
          <w:lang w:val="fr-BE"/>
        </w:rPr>
      </w:pPr>
      <w:r>
        <w:rPr>
          <w:rStyle w:val="Appelnotedebasdep"/>
          <w:lang w:val="fr-BE"/>
        </w:rPr>
        <w:footnoteRef/>
      </w:r>
      <w:r>
        <w:rPr>
          <w:sz w:val="16"/>
          <w:lang w:val="fr-BE"/>
        </w:rPr>
        <w:t xml:space="preserve"> CAS 112945-52-5</w:t>
      </w:r>
    </w:p>
  </w:footnote>
  <w:footnote w:id="2">
    <w:p w14:paraId="4B2CFACA" w14:textId="6EC8160B" w:rsidR="00EB02A6" w:rsidRPr="009E6F46" w:rsidRDefault="00EB02A6">
      <w:pPr>
        <w:pStyle w:val="Notedebasdepage"/>
        <w:rPr>
          <w:lang w:val="fr-BE"/>
        </w:rPr>
      </w:pPr>
      <w:r>
        <w:rPr>
          <w:rStyle w:val="Appelnotedebasdep"/>
          <w:lang w:val="fr-BE"/>
        </w:rPr>
        <w:footnoteRef/>
      </w:r>
      <w:r>
        <w:rPr>
          <w:sz w:val="16"/>
          <w:lang w:val="fr-BE"/>
        </w:rPr>
        <w:t xml:space="preserve"> CAS 112945-52-5</w:t>
      </w:r>
    </w:p>
  </w:footnote>
  <w:footnote w:id="3">
    <w:p w14:paraId="3071DC53" w14:textId="2794226F" w:rsidR="00EB02A6" w:rsidRPr="009E6F46" w:rsidRDefault="00EB02A6">
      <w:pPr>
        <w:pStyle w:val="Notedebasdepage"/>
        <w:rPr>
          <w:lang w:val="fr-BE"/>
        </w:rPr>
      </w:pPr>
      <w:r>
        <w:rPr>
          <w:rStyle w:val="Appelnotedebasdep"/>
          <w:lang w:val="fr-BE"/>
        </w:rPr>
        <w:footnoteRef/>
      </w:r>
      <w:r>
        <w:rPr>
          <w:sz w:val="16"/>
          <w:lang w:val="fr-BE"/>
        </w:rPr>
        <w:t xml:space="preserve"> CAS 7631-86-9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4301" w14:textId="57F63CBD" w:rsidR="00EB02A6" w:rsidRPr="0010738A" w:rsidRDefault="00EB02A6" w:rsidP="00CF24F7">
    <w:pPr>
      <w:pStyle w:val="En-tte"/>
      <w:jc w:val="right"/>
      <w:rPr>
        <w:lang w:val="fr-BE"/>
      </w:rPr>
    </w:pPr>
    <w:r>
      <w:rPr>
        <w:noProof/>
      </w:rPr>
      <w:drawing>
        <wp:anchor distT="0" distB="0" distL="114300" distR="114300" simplePos="0" relativeHeight="251658752" behindDoc="0" locked="0" layoutInCell="1" allowOverlap="1" wp14:anchorId="47BA6E3F" wp14:editId="302B20C7">
          <wp:simplePos x="0" y="0"/>
          <wp:positionH relativeFrom="column">
            <wp:posOffset>-428625</wp:posOffset>
          </wp:positionH>
          <wp:positionV relativeFrom="paragraph">
            <wp:posOffset>-316230</wp:posOffset>
          </wp:positionV>
          <wp:extent cx="1866900" cy="715645"/>
          <wp:effectExtent l="0" t="0" r="0" b="8255"/>
          <wp:wrapNone/>
          <wp:docPr id="23" name="Image 23" descr="C:\Users\bnd\AppData\Local\Microsoft\Windows\INetCache\Content.Word\FOD_fr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d\AppData\Local\Microsoft\Windows\INetCache\Content.Word\FOD_fr_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8A">
      <w:rPr>
        <w:bCs/>
        <w:sz w:val="16"/>
        <w:szCs w:val="16"/>
        <w:lang w:val="fr-BE"/>
      </w:rPr>
      <w:fldChar w:fldCharType="begin"/>
    </w:r>
    <w:r w:rsidRPr="0010738A">
      <w:rPr>
        <w:bCs/>
        <w:sz w:val="16"/>
        <w:szCs w:val="16"/>
        <w:lang w:val="fr-BE"/>
      </w:rPr>
      <w:instrText xml:space="preserve"> PAGE </w:instrText>
    </w:r>
    <w:r w:rsidRPr="0010738A">
      <w:rPr>
        <w:bCs/>
        <w:sz w:val="16"/>
        <w:szCs w:val="16"/>
        <w:lang w:val="fr-BE"/>
      </w:rPr>
      <w:fldChar w:fldCharType="separate"/>
    </w:r>
    <w:r w:rsidR="005E68E3">
      <w:rPr>
        <w:bCs/>
        <w:noProof/>
        <w:sz w:val="16"/>
        <w:szCs w:val="16"/>
        <w:lang w:val="fr-BE"/>
      </w:rPr>
      <w:t>22</w:t>
    </w:r>
    <w:r w:rsidRPr="0010738A">
      <w:rPr>
        <w:bCs/>
        <w:sz w:val="16"/>
        <w:szCs w:val="16"/>
        <w:lang w:val="fr-BE"/>
      </w:rPr>
      <w:fldChar w:fldCharType="end"/>
    </w:r>
    <w:r w:rsidRPr="0010738A">
      <w:rPr>
        <w:bCs/>
        <w:sz w:val="16"/>
        <w:szCs w:val="16"/>
        <w:lang w:val="fr-BE"/>
      </w:rPr>
      <w:t>/</w:t>
    </w:r>
    <w:r w:rsidRPr="0010738A">
      <w:rPr>
        <w:bCs/>
        <w:sz w:val="16"/>
        <w:szCs w:val="16"/>
        <w:lang w:val="fr-BE"/>
      </w:rPr>
      <w:fldChar w:fldCharType="begin"/>
    </w:r>
    <w:r w:rsidRPr="0010738A">
      <w:rPr>
        <w:bCs/>
        <w:sz w:val="16"/>
        <w:szCs w:val="16"/>
        <w:lang w:val="fr-BE"/>
      </w:rPr>
      <w:instrText xml:space="preserve"> NUMPAGES  </w:instrText>
    </w:r>
    <w:r w:rsidRPr="0010738A">
      <w:rPr>
        <w:bCs/>
        <w:sz w:val="16"/>
        <w:szCs w:val="16"/>
        <w:lang w:val="fr-BE"/>
      </w:rPr>
      <w:fldChar w:fldCharType="separate"/>
    </w:r>
    <w:r w:rsidR="005E68E3">
      <w:rPr>
        <w:bCs/>
        <w:noProof/>
        <w:sz w:val="16"/>
        <w:szCs w:val="16"/>
        <w:lang w:val="fr-BE"/>
      </w:rPr>
      <w:t>83</w:t>
    </w:r>
    <w:r w:rsidRPr="0010738A">
      <w:rPr>
        <w:bCs/>
        <w:sz w:val="16"/>
        <w:szCs w:val="16"/>
        <w:lang w:val="fr-B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4FFC" w14:textId="77777777" w:rsidR="00EB02A6" w:rsidRDefault="00EB02A6">
    <w:pPr>
      <w:pStyle w:val="En-tte"/>
    </w:pPr>
    <w:r>
      <w:rPr>
        <w:noProof/>
        <w:lang w:val="en-GB" w:eastAsia="en-GB"/>
      </w:rPr>
      <w:drawing>
        <wp:anchor distT="0" distB="0" distL="114300" distR="114300" simplePos="0" relativeHeight="251657728" behindDoc="0" locked="0" layoutInCell="1" allowOverlap="1" wp14:anchorId="2B01D4AA" wp14:editId="004859C6">
          <wp:simplePos x="0" y="0"/>
          <wp:positionH relativeFrom="column">
            <wp:posOffset>-7951</wp:posOffset>
          </wp:positionH>
          <wp:positionV relativeFrom="paragraph">
            <wp:posOffset>-469762</wp:posOffset>
          </wp:positionV>
          <wp:extent cx="3705225" cy="933450"/>
          <wp:effectExtent l="0" t="0" r="952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05225" cy="933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CAF"/>
    <w:multiLevelType w:val="hybridMultilevel"/>
    <w:tmpl w:val="EFA2D804"/>
    <w:lvl w:ilvl="0" w:tplc="C4E65386">
      <w:start w:val="1"/>
      <w:numFmt w:val="bullet"/>
      <w:lvlText w:val=""/>
      <w:lvlJc w:val="left"/>
      <w:pPr>
        <w:tabs>
          <w:tab w:val="num" w:pos="720"/>
        </w:tabs>
        <w:ind w:left="720" w:hanging="360"/>
      </w:pPr>
      <w:rPr>
        <w:rFonts w:ascii="Symbol" w:hAnsi="Symbol" w:hint="default"/>
      </w:rPr>
    </w:lvl>
    <w:lvl w:ilvl="1" w:tplc="A628D366" w:tentative="1">
      <w:start w:val="1"/>
      <w:numFmt w:val="bullet"/>
      <w:lvlText w:val=""/>
      <w:lvlJc w:val="left"/>
      <w:pPr>
        <w:tabs>
          <w:tab w:val="num" w:pos="1440"/>
        </w:tabs>
        <w:ind w:left="1440" w:hanging="360"/>
      </w:pPr>
      <w:rPr>
        <w:rFonts w:ascii="Symbol" w:hAnsi="Symbol" w:hint="default"/>
      </w:rPr>
    </w:lvl>
    <w:lvl w:ilvl="2" w:tplc="8D986BBE" w:tentative="1">
      <w:start w:val="1"/>
      <w:numFmt w:val="bullet"/>
      <w:lvlText w:val=""/>
      <w:lvlJc w:val="left"/>
      <w:pPr>
        <w:tabs>
          <w:tab w:val="num" w:pos="2160"/>
        </w:tabs>
        <w:ind w:left="2160" w:hanging="360"/>
      </w:pPr>
      <w:rPr>
        <w:rFonts w:ascii="Symbol" w:hAnsi="Symbol" w:hint="default"/>
      </w:rPr>
    </w:lvl>
    <w:lvl w:ilvl="3" w:tplc="BCC4644E" w:tentative="1">
      <w:start w:val="1"/>
      <w:numFmt w:val="bullet"/>
      <w:lvlText w:val=""/>
      <w:lvlJc w:val="left"/>
      <w:pPr>
        <w:tabs>
          <w:tab w:val="num" w:pos="2880"/>
        </w:tabs>
        <w:ind w:left="2880" w:hanging="360"/>
      </w:pPr>
      <w:rPr>
        <w:rFonts w:ascii="Symbol" w:hAnsi="Symbol" w:hint="default"/>
      </w:rPr>
    </w:lvl>
    <w:lvl w:ilvl="4" w:tplc="6860C7C4" w:tentative="1">
      <w:start w:val="1"/>
      <w:numFmt w:val="bullet"/>
      <w:lvlText w:val=""/>
      <w:lvlJc w:val="left"/>
      <w:pPr>
        <w:tabs>
          <w:tab w:val="num" w:pos="3600"/>
        </w:tabs>
        <w:ind w:left="3600" w:hanging="360"/>
      </w:pPr>
      <w:rPr>
        <w:rFonts w:ascii="Symbol" w:hAnsi="Symbol" w:hint="default"/>
      </w:rPr>
    </w:lvl>
    <w:lvl w:ilvl="5" w:tplc="45CE4554" w:tentative="1">
      <w:start w:val="1"/>
      <w:numFmt w:val="bullet"/>
      <w:lvlText w:val=""/>
      <w:lvlJc w:val="left"/>
      <w:pPr>
        <w:tabs>
          <w:tab w:val="num" w:pos="4320"/>
        </w:tabs>
        <w:ind w:left="4320" w:hanging="360"/>
      </w:pPr>
      <w:rPr>
        <w:rFonts w:ascii="Symbol" w:hAnsi="Symbol" w:hint="default"/>
      </w:rPr>
    </w:lvl>
    <w:lvl w:ilvl="6" w:tplc="FC5621D2" w:tentative="1">
      <w:start w:val="1"/>
      <w:numFmt w:val="bullet"/>
      <w:lvlText w:val=""/>
      <w:lvlJc w:val="left"/>
      <w:pPr>
        <w:tabs>
          <w:tab w:val="num" w:pos="5040"/>
        </w:tabs>
        <w:ind w:left="5040" w:hanging="360"/>
      </w:pPr>
      <w:rPr>
        <w:rFonts w:ascii="Symbol" w:hAnsi="Symbol" w:hint="default"/>
      </w:rPr>
    </w:lvl>
    <w:lvl w:ilvl="7" w:tplc="D76C0D6E" w:tentative="1">
      <w:start w:val="1"/>
      <w:numFmt w:val="bullet"/>
      <w:lvlText w:val=""/>
      <w:lvlJc w:val="left"/>
      <w:pPr>
        <w:tabs>
          <w:tab w:val="num" w:pos="5760"/>
        </w:tabs>
        <w:ind w:left="5760" w:hanging="360"/>
      </w:pPr>
      <w:rPr>
        <w:rFonts w:ascii="Symbol" w:hAnsi="Symbol" w:hint="default"/>
      </w:rPr>
    </w:lvl>
    <w:lvl w:ilvl="8" w:tplc="A300E0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CB55F2"/>
    <w:multiLevelType w:val="hybridMultilevel"/>
    <w:tmpl w:val="A7641762"/>
    <w:lvl w:ilvl="0" w:tplc="ADF4D5C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5A3C"/>
    <w:multiLevelType w:val="hybridMultilevel"/>
    <w:tmpl w:val="171C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6739"/>
    <w:multiLevelType w:val="hybridMultilevel"/>
    <w:tmpl w:val="AAA8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91A78"/>
    <w:multiLevelType w:val="hybridMultilevel"/>
    <w:tmpl w:val="3DF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85401"/>
    <w:multiLevelType w:val="hybridMultilevel"/>
    <w:tmpl w:val="D47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E75DE"/>
    <w:multiLevelType w:val="hybridMultilevel"/>
    <w:tmpl w:val="0BDC3102"/>
    <w:lvl w:ilvl="0" w:tplc="B7F24D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22B19"/>
    <w:multiLevelType w:val="hybridMultilevel"/>
    <w:tmpl w:val="19B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B42D8"/>
    <w:multiLevelType w:val="hybridMultilevel"/>
    <w:tmpl w:val="58B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5028E"/>
    <w:multiLevelType w:val="hybridMultilevel"/>
    <w:tmpl w:val="6DAA7A98"/>
    <w:lvl w:ilvl="0" w:tplc="E1E259DA">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B74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4C6102"/>
    <w:multiLevelType w:val="hybridMultilevel"/>
    <w:tmpl w:val="29669946"/>
    <w:lvl w:ilvl="0" w:tplc="2A209756">
      <w:start w:val="1"/>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1D3521FE"/>
    <w:multiLevelType w:val="hybridMultilevel"/>
    <w:tmpl w:val="733E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78B7"/>
    <w:multiLevelType w:val="hybridMultilevel"/>
    <w:tmpl w:val="B4E2DE66"/>
    <w:lvl w:ilvl="0" w:tplc="6FC2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A0A28"/>
    <w:multiLevelType w:val="hybridMultilevel"/>
    <w:tmpl w:val="B714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F6FDC"/>
    <w:multiLevelType w:val="hybridMultilevel"/>
    <w:tmpl w:val="3EE8BB90"/>
    <w:lvl w:ilvl="0" w:tplc="6FC2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40DB0"/>
    <w:multiLevelType w:val="hybridMultilevel"/>
    <w:tmpl w:val="9F7AA8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2E01ADC"/>
    <w:multiLevelType w:val="hybridMultilevel"/>
    <w:tmpl w:val="4A1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410E5"/>
    <w:multiLevelType w:val="hybridMultilevel"/>
    <w:tmpl w:val="87E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F0129"/>
    <w:multiLevelType w:val="hybridMultilevel"/>
    <w:tmpl w:val="3AC6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D68E6"/>
    <w:multiLevelType w:val="hybridMultilevel"/>
    <w:tmpl w:val="3ABEF7B2"/>
    <w:lvl w:ilvl="0" w:tplc="6FC2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17C73"/>
    <w:multiLevelType w:val="hybridMultilevel"/>
    <w:tmpl w:val="424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F5A80"/>
    <w:multiLevelType w:val="hybridMultilevel"/>
    <w:tmpl w:val="D1B6EF1A"/>
    <w:lvl w:ilvl="0" w:tplc="F87084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05AFF"/>
    <w:multiLevelType w:val="hybridMultilevel"/>
    <w:tmpl w:val="431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82247"/>
    <w:multiLevelType w:val="hybridMultilevel"/>
    <w:tmpl w:val="6444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16747"/>
    <w:multiLevelType w:val="hybridMultilevel"/>
    <w:tmpl w:val="CBF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66018"/>
    <w:multiLevelType w:val="hybridMultilevel"/>
    <w:tmpl w:val="B23632AE"/>
    <w:lvl w:ilvl="0" w:tplc="DEA85C22">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FC6623F"/>
    <w:multiLevelType w:val="hybridMultilevel"/>
    <w:tmpl w:val="B1EA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E5CA8"/>
    <w:multiLevelType w:val="hybridMultilevel"/>
    <w:tmpl w:val="24A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67E3B"/>
    <w:multiLevelType w:val="hybridMultilevel"/>
    <w:tmpl w:val="06D4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A5E6B"/>
    <w:multiLevelType w:val="hybridMultilevel"/>
    <w:tmpl w:val="E2D2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D2237"/>
    <w:multiLevelType w:val="hybridMultilevel"/>
    <w:tmpl w:val="929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B5B33"/>
    <w:multiLevelType w:val="multilevel"/>
    <w:tmpl w:val="18C817C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926AAA"/>
    <w:multiLevelType w:val="hybridMultilevel"/>
    <w:tmpl w:val="8782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B92983"/>
    <w:multiLevelType w:val="hybridMultilevel"/>
    <w:tmpl w:val="6F6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A72F1"/>
    <w:multiLevelType w:val="multilevel"/>
    <w:tmpl w:val="9D7E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EB2576"/>
    <w:multiLevelType w:val="hybridMultilevel"/>
    <w:tmpl w:val="72EC5D86"/>
    <w:lvl w:ilvl="0" w:tplc="41FA60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03B31"/>
    <w:multiLevelType w:val="hybridMultilevel"/>
    <w:tmpl w:val="1DCA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029C8"/>
    <w:multiLevelType w:val="hybridMultilevel"/>
    <w:tmpl w:val="345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B55C3"/>
    <w:multiLevelType w:val="hybridMultilevel"/>
    <w:tmpl w:val="D3CA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61FB"/>
    <w:multiLevelType w:val="hybridMultilevel"/>
    <w:tmpl w:val="2754445E"/>
    <w:lvl w:ilvl="0" w:tplc="F87084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E3634B"/>
    <w:multiLevelType w:val="hybridMultilevel"/>
    <w:tmpl w:val="FD3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750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AB1EDE"/>
    <w:multiLevelType w:val="hybridMultilevel"/>
    <w:tmpl w:val="E8F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A0151"/>
    <w:multiLevelType w:val="hybridMultilevel"/>
    <w:tmpl w:val="08B693F8"/>
    <w:lvl w:ilvl="0" w:tplc="23F25A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4"/>
  </w:num>
  <w:num w:numId="4">
    <w:abstractNumId w:val="24"/>
  </w:num>
  <w:num w:numId="5">
    <w:abstractNumId w:val="1"/>
  </w:num>
  <w:num w:numId="6">
    <w:abstractNumId w:val="11"/>
  </w:num>
  <w:num w:numId="7">
    <w:abstractNumId w:val="36"/>
  </w:num>
  <w:num w:numId="8">
    <w:abstractNumId w:val="44"/>
  </w:num>
  <w:num w:numId="9">
    <w:abstractNumId w:val="9"/>
  </w:num>
  <w:num w:numId="10">
    <w:abstractNumId w:val="27"/>
  </w:num>
  <w:num w:numId="11">
    <w:abstractNumId w:val="38"/>
  </w:num>
  <w:num w:numId="12">
    <w:abstractNumId w:val="41"/>
  </w:num>
  <w:num w:numId="13">
    <w:abstractNumId w:val="3"/>
  </w:num>
  <w:num w:numId="14">
    <w:abstractNumId w:val="33"/>
  </w:num>
  <w:num w:numId="15">
    <w:abstractNumId w:val="29"/>
  </w:num>
  <w:num w:numId="16">
    <w:abstractNumId w:val="2"/>
  </w:num>
  <w:num w:numId="17">
    <w:abstractNumId w:val="0"/>
  </w:num>
  <w:num w:numId="18">
    <w:abstractNumId w:val="37"/>
  </w:num>
  <w:num w:numId="19">
    <w:abstractNumId w:val="5"/>
  </w:num>
  <w:num w:numId="20">
    <w:abstractNumId w:val="25"/>
  </w:num>
  <w:num w:numId="21">
    <w:abstractNumId w:val="13"/>
  </w:num>
  <w:num w:numId="22">
    <w:abstractNumId w:val="28"/>
  </w:num>
  <w:num w:numId="23">
    <w:abstractNumId w:val="20"/>
  </w:num>
  <w:num w:numId="24">
    <w:abstractNumId w:val="35"/>
  </w:num>
  <w:num w:numId="25">
    <w:abstractNumId w:val="21"/>
  </w:num>
  <w:num w:numId="26">
    <w:abstractNumId w:val="12"/>
  </w:num>
  <w:num w:numId="27">
    <w:abstractNumId w:val="4"/>
  </w:num>
  <w:num w:numId="28">
    <w:abstractNumId w:val="43"/>
  </w:num>
  <w:num w:numId="29">
    <w:abstractNumId w:val="16"/>
  </w:num>
  <w:num w:numId="30">
    <w:abstractNumId w:val="15"/>
  </w:num>
  <w:num w:numId="31">
    <w:abstractNumId w:val="39"/>
  </w:num>
  <w:num w:numId="32">
    <w:abstractNumId w:val="31"/>
  </w:num>
  <w:num w:numId="33">
    <w:abstractNumId w:val="19"/>
  </w:num>
  <w:num w:numId="34">
    <w:abstractNumId w:val="8"/>
  </w:num>
  <w:num w:numId="35">
    <w:abstractNumId w:val="34"/>
  </w:num>
  <w:num w:numId="36">
    <w:abstractNumId w:val="7"/>
  </w:num>
  <w:num w:numId="37">
    <w:abstractNumId w:val="17"/>
  </w:num>
  <w:num w:numId="38">
    <w:abstractNumId w:val="23"/>
  </w:num>
  <w:num w:numId="39">
    <w:abstractNumId w:val="22"/>
  </w:num>
  <w:num w:numId="40">
    <w:abstractNumId w:val="40"/>
  </w:num>
  <w:num w:numId="41">
    <w:abstractNumId w:val="6"/>
  </w:num>
  <w:num w:numId="42">
    <w:abstractNumId w:val="26"/>
  </w:num>
  <w:num w:numId="43">
    <w:abstractNumId w:val="42"/>
  </w:num>
  <w:num w:numId="44">
    <w:abstractNumId w:val="10"/>
  </w:num>
  <w:num w:numId="4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court Benjamin">
    <w15:presenceInfo w15:providerId="AD" w15:userId="S-1-5-21-1436632372-1691693462-355810188-39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7D"/>
    <w:rsid w:val="0000167C"/>
    <w:rsid w:val="00002175"/>
    <w:rsid w:val="000026AB"/>
    <w:rsid w:val="0001138B"/>
    <w:rsid w:val="00013FE0"/>
    <w:rsid w:val="00014745"/>
    <w:rsid w:val="000177B3"/>
    <w:rsid w:val="0002145E"/>
    <w:rsid w:val="00022258"/>
    <w:rsid w:val="00022DB4"/>
    <w:rsid w:val="000245DB"/>
    <w:rsid w:val="00025A20"/>
    <w:rsid w:val="00026696"/>
    <w:rsid w:val="00027260"/>
    <w:rsid w:val="0003184F"/>
    <w:rsid w:val="00032BD0"/>
    <w:rsid w:val="000427DC"/>
    <w:rsid w:val="00045255"/>
    <w:rsid w:val="00045BDF"/>
    <w:rsid w:val="00050C7F"/>
    <w:rsid w:val="00071130"/>
    <w:rsid w:val="00074518"/>
    <w:rsid w:val="000753DB"/>
    <w:rsid w:val="00075980"/>
    <w:rsid w:val="0008102A"/>
    <w:rsid w:val="00084820"/>
    <w:rsid w:val="000849DC"/>
    <w:rsid w:val="00086C91"/>
    <w:rsid w:val="00086E49"/>
    <w:rsid w:val="00087CB3"/>
    <w:rsid w:val="000932CA"/>
    <w:rsid w:val="0009739E"/>
    <w:rsid w:val="000A184C"/>
    <w:rsid w:val="000A1EAF"/>
    <w:rsid w:val="000A34A3"/>
    <w:rsid w:val="000A4A82"/>
    <w:rsid w:val="000B2387"/>
    <w:rsid w:val="000B4D70"/>
    <w:rsid w:val="000B67EC"/>
    <w:rsid w:val="000B6A5C"/>
    <w:rsid w:val="000C008E"/>
    <w:rsid w:val="000C086B"/>
    <w:rsid w:val="000C35DF"/>
    <w:rsid w:val="000C4612"/>
    <w:rsid w:val="000C7BDE"/>
    <w:rsid w:val="000D138A"/>
    <w:rsid w:val="000D1B09"/>
    <w:rsid w:val="000D35CC"/>
    <w:rsid w:val="000D5E3A"/>
    <w:rsid w:val="000D6BAD"/>
    <w:rsid w:val="000D6F6E"/>
    <w:rsid w:val="000E2C47"/>
    <w:rsid w:val="000F0FEA"/>
    <w:rsid w:val="000F4F48"/>
    <w:rsid w:val="001015DB"/>
    <w:rsid w:val="00103838"/>
    <w:rsid w:val="001041C1"/>
    <w:rsid w:val="00105026"/>
    <w:rsid w:val="0010628A"/>
    <w:rsid w:val="001062F0"/>
    <w:rsid w:val="00106527"/>
    <w:rsid w:val="001066E4"/>
    <w:rsid w:val="0010738A"/>
    <w:rsid w:val="00113357"/>
    <w:rsid w:val="0011500B"/>
    <w:rsid w:val="00116B69"/>
    <w:rsid w:val="00116C32"/>
    <w:rsid w:val="0012300C"/>
    <w:rsid w:val="00123E41"/>
    <w:rsid w:val="00134C5E"/>
    <w:rsid w:val="00141635"/>
    <w:rsid w:val="001421F0"/>
    <w:rsid w:val="00144030"/>
    <w:rsid w:val="00144665"/>
    <w:rsid w:val="0014590B"/>
    <w:rsid w:val="001464A9"/>
    <w:rsid w:val="001474CD"/>
    <w:rsid w:val="00150835"/>
    <w:rsid w:val="00150F6C"/>
    <w:rsid w:val="0015410A"/>
    <w:rsid w:val="00154A2E"/>
    <w:rsid w:val="00155D4F"/>
    <w:rsid w:val="00161593"/>
    <w:rsid w:val="00162552"/>
    <w:rsid w:val="00162BE5"/>
    <w:rsid w:val="00165D79"/>
    <w:rsid w:val="00165E5E"/>
    <w:rsid w:val="001663C6"/>
    <w:rsid w:val="001664C4"/>
    <w:rsid w:val="00176EAC"/>
    <w:rsid w:val="00180510"/>
    <w:rsid w:val="001814FC"/>
    <w:rsid w:val="00181ABA"/>
    <w:rsid w:val="001823BD"/>
    <w:rsid w:val="00184878"/>
    <w:rsid w:val="0018494B"/>
    <w:rsid w:val="0018500E"/>
    <w:rsid w:val="00187CCF"/>
    <w:rsid w:val="001916ED"/>
    <w:rsid w:val="00191939"/>
    <w:rsid w:val="0019233E"/>
    <w:rsid w:val="0019403B"/>
    <w:rsid w:val="00197358"/>
    <w:rsid w:val="00197B7A"/>
    <w:rsid w:val="001A3C39"/>
    <w:rsid w:val="001A4577"/>
    <w:rsid w:val="001A4B2D"/>
    <w:rsid w:val="001B3126"/>
    <w:rsid w:val="001B395E"/>
    <w:rsid w:val="001B491E"/>
    <w:rsid w:val="001B5E04"/>
    <w:rsid w:val="001B5E26"/>
    <w:rsid w:val="001B672F"/>
    <w:rsid w:val="001C36AE"/>
    <w:rsid w:val="001C3B07"/>
    <w:rsid w:val="001C3EFB"/>
    <w:rsid w:val="001C6DE8"/>
    <w:rsid w:val="001C6F23"/>
    <w:rsid w:val="001D0556"/>
    <w:rsid w:val="001D0C66"/>
    <w:rsid w:val="001D18BB"/>
    <w:rsid w:val="001D2F0E"/>
    <w:rsid w:val="001D32DB"/>
    <w:rsid w:val="001D4516"/>
    <w:rsid w:val="001D6991"/>
    <w:rsid w:val="001D711C"/>
    <w:rsid w:val="001E471A"/>
    <w:rsid w:val="001E74D7"/>
    <w:rsid w:val="001F5D91"/>
    <w:rsid w:val="001F5F53"/>
    <w:rsid w:val="001F799E"/>
    <w:rsid w:val="002009D1"/>
    <w:rsid w:val="00200E34"/>
    <w:rsid w:val="00201C86"/>
    <w:rsid w:val="00203CB8"/>
    <w:rsid w:val="00204FD8"/>
    <w:rsid w:val="0020578E"/>
    <w:rsid w:val="00207327"/>
    <w:rsid w:val="0021010F"/>
    <w:rsid w:val="00210799"/>
    <w:rsid w:val="002127D5"/>
    <w:rsid w:val="00216801"/>
    <w:rsid w:val="0021783F"/>
    <w:rsid w:val="00222BA9"/>
    <w:rsid w:val="00222E45"/>
    <w:rsid w:val="0022349B"/>
    <w:rsid w:val="00224050"/>
    <w:rsid w:val="002241DD"/>
    <w:rsid w:val="00225C02"/>
    <w:rsid w:val="0023041C"/>
    <w:rsid w:val="0023300E"/>
    <w:rsid w:val="00234705"/>
    <w:rsid w:val="00235400"/>
    <w:rsid w:val="002404E4"/>
    <w:rsid w:val="00243F30"/>
    <w:rsid w:val="002451BC"/>
    <w:rsid w:val="00245888"/>
    <w:rsid w:val="00247168"/>
    <w:rsid w:val="00251AF3"/>
    <w:rsid w:val="00251EC9"/>
    <w:rsid w:val="00252E54"/>
    <w:rsid w:val="00257653"/>
    <w:rsid w:val="002600CE"/>
    <w:rsid w:val="00267D47"/>
    <w:rsid w:val="00274572"/>
    <w:rsid w:val="00275AC0"/>
    <w:rsid w:val="00277886"/>
    <w:rsid w:val="00277E6E"/>
    <w:rsid w:val="00281959"/>
    <w:rsid w:val="00281DD2"/>
    <w:rsid w:val="00282E74"/>
    <w:rsid w:val="00283587"/>
    <w:rsid w:val="002871F8"/>
    <w:rsid w:val="002916EB"/>
    <w:rsid w:val="002927B8"/>
    <w:rsid w:val="00293A05"/>
    <w:rsid w:val="0029446E"/>
    <w:rsid w:val="00295D6F"/>
    <w:rsid w:val="002970AE"/>
    <w:rsid w:val="002A0925"/>
    <w:rsid w:val="002A2929"/>
    <w:rsid w:val="002A3676"/>
    <w:rsid w:val="002A3CF6"/>
    <w:rsid w:val="002A4DBF"/>
    <w:rsid w:val="002A5C80"/>
    <w:rsid w:val="002A5CB9"/>
    <w:rsid w:val="002A6BB0"/>
    <w:rsid w:val="002A724F"/>
    <w:rsid w:val="002B3A7D"/>
    <w:rsid w:val="002B5788"/>
    <w:rsid w:val="002C0632"/>
    <w:rsid w:val="002C199C"/>
    <w:rsid w:val="002C1CDC"/>
    <w:rsid w:val="002C261E"/>
    <w:rsid w:val="002C419E"/>
    <w:rsid w:val="002C523F"/>
    <w:rsid w:val="002C5D33"/>
    <w:rsid w:val="002C730E"/>
    <w:rsid w:val="002D26E0"/>
    <w:rsid w:val="002D624D"/>
    <w:rsid w:val="002E3BB8"/>
    <w:rsid w:val="002E5A99"/>
    <w:rsid w:val="002F096C"/>
    <w:rsid w:val="002F2FD9"/>
    <w:rsid w:val="002F325F"/>
    <w:rsid w:val="002F40DF"/>
    <w:rsid w:val="002F437C"/>
    <w:rsid w:val="002F6EDF"/>
    <w:rsid w:val="0030197C"/>
    <w:rsid w:val="00302B59"/>
    <w:rsid w:val="00304CC6"/>
    <w:rsid w:val="00305009"/>
    <w:rsid w:val="00307689"/>
    <w:rsid w:val="0031635B"/>
    <w:rsid w:val="00316A11"/>
    <w:rsid w:val="0032070E"/>
    <w:rsid w:val="003208E9"/>
    <w:rsid w:val="00320D56"/>
    <w:rsid w:val="00322B18"/>
    <w:rsid w:val="00323113"/>
    <w:rsid w:val="00325C49"/>
    <w:rsid w:val="003271A3"/>
    <w:rsid w:val="00327295"/>
    <w:rsid w:val="00327B9A"/>
    <w:rsid w:val="00327BCD"/>
    <w:rsid w:val="00332830"/>
    <w:rsid w:val="00333EE2"/>
    <w:rsid w:val="00335A8B"/>
    <w:rsid w:val="003417FA"/>
    <w:rsid w:val="003420D3"/>
    <w:rsid w:val="00342362"/>
    <w:rsid w:val="003436B0"/>
    <w:rsid w:val="0034763C"/>
    <w:rsid w:val="00351E9D"/>
    <w:rsid w:val="0035467E"/>
    <w:rsid w:val="0035619D"/>
    <w:rsid w:val="003568E2"/>
    <w:rsid w:val="0035741A"/>
    <w:rsid w:val="0036145B"/>
    <w:rsid w:val="003647AB"/>
    <w:rsid w:val="00364AA6"/>
    <w:rsid w:val="003673BF"/>
    <w:rsid w:val="00372090"/>
    <w:rsid w:val="00372319"/>
    <w:rsid w:val="00372F71"/>
    <w:rsid w:val="00373741"/>
    <w:rsid w:val="00375474"/>
    <w:rsid w:val="00376641"/>
    <w:rsid w:val="00380E7B"/>
    <w:rsid w:val="00381CB7"/>
    <w:rsid w:val="00383DEB"/>
    <w:rsid w:val="00384704"/>
    <w:rsid w:val="003858CD"/>
    <w:rsid w:val="0038733E"/>
    <w:rsid w:val="003879B4"/>
    <w:rsid w:val="00391770"/>
    <w:rsid w:val="003922D1"/>
    <w:rsid w:val="00392CFE"/>
    <w:rsid w:val="00393190"/>
    <w:rsid w:val="00394246"/>
    <w:rsid w:val="00396683"/>
    <w:rsid w:val="003A00B3"/>
    <w:rsid w:val="003A3136"/>
    <w:rsid w:val="003A3775"/>
    <w:rsid w:val="003A5309"/>
    <w:rsid w:val="003A67F4"/>
    <w:rsid w:val="003A6C43"/>
    <w:rsid w:val="003B270C"/>
    <w:rsid w:val="003B5C29"/>
    <w:rsid w:val="003B6CFF"/>
    <w:rsid w:val="003C0561"/>
    <w:rsid w:val="003C25E3"/>
    <w:rsid w:val="003C40BA"/>
    <w:rsid w:val="003D05E2"/>
    <w:rsid w:val="003D2709"/>
    <w:rsid w:val="003D3A6E"/>
    <w:rsid w:val="003E0082"/>
    <w:rsid w:val="003E0768"/>
    <w:rsid w:val="003E15E3"/>
    <w:rsid w:val="003E2388"/>
    <w:rsid w:val="003E45AC"/>
    <w:rsid w:val="003E5CD8"/>
    <w:rsid w:val="003E7708"/>
    <w:rsid w:val="003F627D"/>
    <w:rsid w:val="00402350"/>
    <w:rsid w:val="00402A5B"/>
    <w:rsid w:val="004034FB"/>
    <w:rsid w:val="00403600"/>
    <w:rsid w:val="004117A5"/>
    <w:rsid w:val="00414E81"/>
    <w:rsid w:val="004152AB"/>
    <w:rsid w:val="00420B82"/>
    <w:rsid w:val="00422F74"/>
    <w:rsid w:val="004236CC"/>
    <w:rsid w:val="0042650D"/>
    <w:rsid w:val="00431D6C"/>
    <w:rsid w:val="00435A25"/>
    <w:rsid w:val="004365DE"/>
    <w:rsid w:val="00436D9E"/>
    <w:rsid w:val="0044022B"/>
    <w:rsid w:val="004403F1"/>
    <w:rsid w:val="00440B34"/>
    <w:rsid w:val="0044122D"/>
    <w:rsid w:val="004432B2"/>
    <w:rsid w:val="0044353C"/>
    <w:rsid w:val="004439FA"/>
    <w:rsid w:val="00443FB5"/>
    <w:rsid w:val="00445F86"/>
    <w:rsid w:val="00446E38"/>
    <w:rsid w:val="00451DBF"/>
    <w:rsid w:val="004545CD"/>
    <w:rsid w:val="004560A8"/>
    <w:rsid w:val="00461C39"/>
    <w:rsid w:val="00461D71"/>
    <w:rsid w:val="0046246C"/>
    <w:rsid w:val="00462C1B"/>
    <w:rsid w:val="004664BF"/>
    <w:rsid w:val="00474FF5"/>
    <w:rsid w:val="0049207C"/>
    <w:rsid w:val="00493366"/>
    <w:rsid w:val="00497F83"/>
    <w:rsid w:val="004A09AE"/>
    <w:rsid w:val="004A1690"/>
    <w:rsid w:val="004A33C1"/>
    <w:rsid w:val="004A4DCE"/>
    <w:rsid w:val="004A6EA0"/>
    <w:rsid w:val="004A7B49"/>
    <w:rsid w:val="004B19D7"/>
    <w:rsid w:val="004B1C32"/>
    <w:rsid w:val="004B36A8"/>
    <w:rsid w:val="004B4282"/>
    <w:rsid w:val="004B6722"/>
    <w:rsid w:val="004C0313"/>
    <w:rsid w:val="004C0DEC"/>
    <w:rsid w:val="004C1861"/>
    <w:rsid w:val="004C55AC"/>
    <w:rsid w:val="004C56B8"/>
    <w:rsid w:val="004C7F6D"/>
    <w:rsid w:val="004D4799"/>
    <w:rsid w:val="004D4A15"/>
    <w:rsid w:val="004D7A13"/>
    <w:rsid w:val="004E3D60"/>
    <w:rsid w:val="004E4626"/>
    <w:rsid w:val="004E50C9"/>
    <w:rsid w:val="004F0181"/>
    <w:rsid w:val="004F2AC3"/>
    <w:rsid w:val="004F4878"/>
    <w:rsid w:val="004F6116"/>
    <w:rsid w:val="00503029"/>
    <w:rsid w:val="00511CEF"/>
    <w:rsid w:val="00517C19"/>
    <w:rsid w:val="005250AE"/>
    <w:rsid w:val="00525BCC"/>
    <w:rsid w:val="005274F9"/>
    <w:rsid w:val="005300F5"/>
    <w:rsid w:val="00530979"/>
    <w:rsid w:val="005310E1"/>
    <w:rsid w:val="0053119F"/>
    <w:rsid w:val="005329C6"/>
    <w:rsid w:val="00532F12"/>
    <w:rsid w:val="00533000"/>
    <w:rsid w:val="00533310"/>
    <w:rsid w:val="00533CF9"/>
    <w:rsid w:val="00534DF0"/>
    <w:rsid w:val="005352E2"/>
    <w:rsid w:val="005354F7"/>
    <w:rsid w:val="005379BA"/>
    <w:rsid w:val="005421C6"/>
    <w:rsid w:val="00543D3B"/>
    <w:rsid w:val="00545998"/>
    <w:rsid w:val="005459AA"/>
    <w:rsid w:val="00547710"/>
    <w:rsid w:val="00550952"/>
    <w:rsid w:val="005578C3"/>
    <w:rsid w:val="005657ED"/>
    <w:rsid w:val="00565D44"/>
    <w:rsid w:val="00566DF6"/>
    <w:rsid w:val="00571EDE"/>
    <w:rsid w:val="00573EBD"/>
    <w:rsid w:val="00576467"/>
    <w:rsid w:val="0057746C"/>
    <w:rsid w:val="005805FB"/>
    <w:rsid w:val="00580804"/>
    <w:rsid w:val="00582487"/>
    <w:rsid w:val="005825D2"/>
    <w:rsid w:val="00585523"/>
    <w:rsid w:val="00592770"/>
    <w:rsid w:val="00592907"/>
    <w:rsid w:val="0059314F"/>
    <w:rsid w:val="005969BB"/>
    <w:rsid w:val="00597E75"/>
    <w:rsid w:val="005A026B"/>
    <w:rsid w:val="005A0B78"/>
    <w:rsid w:val="005A56D2"/>
    <w:rsid w:val="005A58CD"/>
    <w:rsid w:val="005A5AEA"/>
    <w:rsid w:val="005A6D58"/>
    <w:rsid w:val="005A7E3C"/>
    <w:rsid w:val="005B125F"/>
    <w:rsid w:val="005B6005"/>
    <w:rsid w:val="005B6628"/>
    <w:rsid w:val="005C266B"/>
    <w:rsid w:val="005C27B8"/>
    <w:rsid w:val="005C3A4E"/>
    <w:rsid w:val="005C42AF"/>
    <w:rsid w:val="005D1E5E"/>
    <w:rsid w:val="005D512A"/>
    <w:rsid w:val="005D6987"/>
    <w:rsid w:val="005E2453"/>
    <w:rsid w:val="005E3460"/>
    <w:rsid w:val="005E68E3"/>
    <w:rsid w:val="005F17B3"/>
    <w:rsid w:val="005F1F75"/>
    <w:rsid w:val="005F65E1"/>
    <w:rsid w:val="00601844"/>
    <w:rsid w:val="00601D1C"/>
    <w:rsid w:val="0060393C"/>
    <w:rsid w:val="0060522F"/>
    <w:rsid w:val="00605C37"/>
    <w:rsid w:val="00606F30"/>
    <w:rsid w:val="00607155"/>
    <w:rsid w:val="006146C8"/>
    <w:rsid w:val="00614DEA"/>
    <w:rsid w:val="00615992"/>
    <w:rsid w:val="00620A45"/>
    <w:rsid w:val="00621EE0"/>
    <w:rsid w:val="006330E0"/>
    <w:rsid w:val="006361A5"/>
    <w:rsid w:val="0063678C"/>
    <w:rsid w:val="006429A9"/>
    <w:rsid w:val="006434E4"/>
    <w:rsid w:val="00646514"/>
    <w:rsid w:val="00646A0A"/>
    <w:rsid w:val="00650839"/>
    <w:rsid w:val="00651157"/>
    <w:rsid w:val="0065153C"/>
    <w:rsid w:val="00653844"/>
    <w:rsid w:val="0065758A"/>
    <w:rsid w:val="006619CD"/>
    <w:rsid w:val="006634A8"/>
    <w:rsid w:val="006636B1"/>
    <w:rsid w:val="00666043"/>
    <w:rsid w:val="00666215"/>
    <w:rsid w:val="00666900"/>
    <w:rsid w:val="0067087B"/>
    <w:rsid w:val="00673101"/>
    <w:rsid w:val="00675A37"/>
    <w:rsid w:val="00677E4A"/>
    <w:rsid w:val="00682AD8"/>
    <w:rsid w:val="00682E60"/>
    <w:rsid w:val="00683683"/>
    <w:rsid w:val="006864A7"/>
    <w:rsid w:val="00690A7D"/>
    <w:rsid w:val="0069114A"/>
    <w:rsid w:val="00694BAB"/>
    <w:rsid w:val="006974AB"/>
    <w:rsid w:val="006A086E"/>
    <w:rsid w:val="006A2987"/>
    <w:rsid w:val="006A2F22"/>
    <w:rsid w:val="006A441D"/>
    <w:rsid w:val="006A4F3F"/>
    <w:rsid w:val="006A5B87"/>
    <w:rsid w:val="006A68A5"/>
    <w:rsid w:val="006A7C11"/>
    <w:rsid w:val="006C0851"/>
    <w:rsid w:val="006C560F"/>
    <w:rsid w:val="006C78CC"/>
    <w:rsid w:val="006D1EB2"/>
    <w:rsid w:val="006D36D8"/>
    <w:rsid w:val="006E480E"/>
    <w:rsid w:val="006F0F98"/>
    <w:rsid w:val="006F2787"/>
    <w:rsid w:val="006F5AD6"/>
    <w:rsid w:val="007006D0"/>
    <w:rsid w:val="0070095E"/>
    <w:rsid w:val="00702A78"/>
    <w:rsid w:val="00703779"/>
    <w:rsid w:val="00704189"/>
    <w:rsid w:val="00710EA6"/>
    <w:rsid w:val="007120F0"/>
    <w:rsid w:val="0071282B"/>
    <w:rsid w:val="007145B6"/>
    <w:rsid w:val="00714EEE"/>
    <w:rsid w:val="00715C1C"/>
    <w:rsid w:val="00716FE6"/>
    <w:rsid w:val="00720E0D"/>
    <w:rsid w:val="0072250A"/>
    <w:rsid w:val="007248C0"/>
    <w:rsid w:val="007248C3"/>
    <w:rsid w:val="007257B9"/>
    <w:rsid w:val="00727654"/>
    <w:rsid w:val="007322B2"/>
    <w:rsid w:val="00732CB5"/>
    <w:rsid w:val="00733F1D"/>
    <w:rsid w:val="00735642"/>
    <w:rsid w:val="00741203"/>
    <w:rsid w:val="00743B0B"/>
    <w:rsid w:val="007440EC"/>
    <w:rsid w:val="00750E27"/>
    <w:rsid w:val="00751131"/>
    <w:rsid w:val="007516FE"/>
    <w:rsid w:val="0075184B"/>
    <w:rsid w:val="00751C82"/>
    <w:rsid w:val="00756CFB"/>
    <w:rsid w:val="00757057"/>
    <w:rsid w:val="007620EA"/>
    <w:rsid w:val="007641C3"/>
    <w:rsid w:val="007676DD"/>
    <w:rsid w:val="00767D5D"/>
    <w:rsid w:val="00771090"/>
    <w:rsid w:val="00774B67"/>
    <w:rsid w:val="00775B5E"/>
    <w:rsid w:val="00775F61"/>
    <w:rsid w:val="00777004"/>
    <w:rsid w:val="007802EF"/>
    <w:rsid w:val="00782F38"/>
    <w:rsid w:val="00784E48"/>
    <w:rsid w:val="00790389"/>
    <w:rsid w:val="00791074"/>
    <w:rsid w:val="00794A8B"/>
    <w:rsid w:val="007A3032"/>
    <w:rsid w:val="007A684C"/>
    <w:rsid w:val="007A7EF3"/>
    <w:rsid w:val="007B2FA8"/>
    <w:rsid w:val="007B67B0"/>
    <w:rsid w:val="007B7646"/>
    <w:rsid w:val="007C248B"/>
    <w:rsid w:val="007C3294"/>
    <w:rsid w:val="007C36B3"/>
    <w:rsid w:val="007C4335"/>
    <w:rsid w:val="007C615A"/>
    <w:rsid w:val="007D057E"/>
    <w:rsid w:val="007D0B32"/>
    <w:rsid w:val="007D18EF"/>
    <w:rsid w:val="007D3247"/>
    <w:rsid w:val="007E3805"/>
    <w:rsid w:val="007E4104"/>
    <w:rsid w:val="007E5A5C"/>
    <w:rsid w:val="007E79A7"/>
    <w:rsid w:val="007E7D3A"/>
    <w:rsid w:val="007F01A1"/>
    <w:rsid w:val="00800E10"/>
    <w:rsid w:val="00801206"/>
    <w:rsid w:val="008048C9"/>
    <w:rsid w:val="0080662D"/>
    <w:rsid w:val="00806AFE"/>
    <w:rsid w:val="00807F0D"/>
    <w:rsid w:val="008102C4"/>
    <w:rsid w:val="00810E76"/>
    <w:rsid w:val="0081145C"/>
    <w:rsid w:val="0081238D"/>
    <w:rsid w:val="008150FF"/>
    <w:rsid w:val="00820BA5"/>
    <w:rsid w:val="00822007"/>
    <w:rsid w:val="00823AB2"/>
    <w:rsid w:val="00823B28"/>
    <w:rsid w:val="00824D5C"/>
    <w:rsid w:val="00827288"/>
    <w:rsid w:val="0083188A"/>
    <w:rsid w:val="008327D5"/>
    <w:rsid w:val="008333C9"/>
    <w:rsid w:val="008336C2"/>
    <w:rsid w:val="00833C1F"/>
    <w:rsid w:val="00833F73"/>
    <w:rsid w:val="008430D2"/>
    <w:rsid w:val="008465BB"/>
    <w:rsid w:val="0085297F"/>
    <w:rsid w:val="00860592"/>
    <w:rsid w:val="00862585"/>
    <w:rsid w:val="00863B2F"/>
    <w:rsid w:val="00865587"/>
    <w:rsid w:val="00871EAD"/>
    <w:rsid w:val="00872D05"/>
    <w:rsid w:val="00873C43"/>
    <w:rsid w:val="00873D9A"/>
    <w:rsid w:val="00875427"/>
    <w:rsid w:val="008768F0"/>
    <w:rsid w:val="00880717"/>
    <w:rsid w:val="0088215E"/>
    <w:rsid w:val="00882C11"/>
    <w:rsid w:val="00884135"/>
    <w:rsid w:val="00884277"/>
    <w:rsid w:val="00884BA0"/>
    <w:rsid w:val="0088670B"/>
    <w:rsid w:val="00890FBD"/>
    <w:rsid w:val="00891D5D"/>
    <w:rsid w:val="0089318A"/>
    <w:rsid w:val="00896A1A"/>
    <w:rsid w:val="00897402"/>
    <w:rsid w:val="008A0749"/>
    <w:rsid w:val="008A0968"/>
    <w:rsid w:val="008A2687"/>
    <w:rsid w:val="008B0D41"/>
    <w:rsid w:val="008B6241"/>
    <w:rsid w:val="008B7DB2"/>
    <w:rsid w:val="008C24EA"/>
    <w:rsid w:val="008D03C0"/>
    <w:rsid w:val="008D1A9C"/>
    <w:rsid w:val="008D1D96"/>
    <w:rsid w:val="008D225E"/>
    <w:rsid w:val="008D23BF"/>
    <w:rsid w:val="008D2FF8"/>
    <w:rsid w:val="008D380E"/>
    <w:rsid w:val="008D3BC2"/>
    <w:rsid w:val="008D7B9F"/>
    <w:rsid w:val="008E1DA1"/>
    <w:rsid w:val="008E4EFD"/>
    <w:rsid w:val="008E5C62"/>
    <w:rsid w:val="008F759D"/>
    <w:rsid w:val="008F7E98"/>
    <w:rsid w:val="00905720"/>
    <w:rsid w:val="00905FA9"/>
    <w:rsid w:val="0090705E"/>
    <w:rsid w:val="00910BF1"/>
    <w:rsid w:val="00911561"/>
    <w:rsid w:val="009144DE"/>
    <w:rsid w:val="009148BB"/>
    <w:rsid w:val="00914A91"/>
    <w:rsid w:val="009151C7"/>
    <w:rsid w:val="00915412"/>
    <w:rsid w:val="00915A15"/>
    <w:rsid w:val="0092106E"/>
    <w:rsid w:val="009258D7"/>
    <w:rsid w:val="00926375"/>
    <w:rsid w:val="00926A1F"/>
    <w:rsid w:val="0093207B"/>
    <w:rsid w:val="00933736"/>
    <w:rsid w:val="00934FA2"/>
    <w:rsid w:val="00936B12"/>
    <w:rsid w:val="00940CD9"/>
    <w:rsid w:val="009438CF"/>
    <w:rsid w:val="00943B67"/>
    <w:rsid w:val="009441CD"/>
    <w:rsid w:val="00946A16"/>
    <w:rsid w:val="00950597"/>
    <w:rsid w:val="009508AA"/>
    <w:rsid w:val="00950D32"/>
    <w:rsid w:val="00951886"/>
    <w:rsid w:val="00951A2E"/>
    <w:rsid w:val="00951BBE"/>
    <w:rsid w:val="00972B7D"/>
    <w:rsid w:val="00975B81"/>
    <w:rsid w:val="00975F2F"/>
    <w:rsid w:val="009775E0"/>
    <w:rsid w:val="0098022B"/>
    <w:rsid w:val="00980E85"/>
    <w:rsid w:val="009833A4"/>
    <w:rsid w:val="009847D6"/>
    <w:rsid w:val="00985F9B"/>
    <w:rsid w:val="00987535"/>
    <w:rsid w:val="00995146"/>
    <w:rsid w:val="0099610D"/>
    <w:rsid w:val="00996ACC"/>
    <w:rsid w:val="009A526B"/>
    <w:rsid w:val="009A63F7"/>
    <w:rsid w:val="009A6A7C"/>
    <w:rsid w:val="009B1784"/>
    <w:rsid w:val="009B28D2"/>
    <w:rsid w:val="009B4C24"/>
    <w:rsid w:val="009B5D7A"/>
    <w:rsid w:val="009C138E"/>
    <w:rsid w:val="009C3F75"/>
    <w:rsid w:val="009C6E06"/>
    <w:rsid w:val="009D18BF"/>
    <w:rsid w:val="009D1A7D"/>
    <w:rsid w:val="009D329C"/>
    <w:rsid w:val="009D4312"/>
    <w:rsid w:val="009D706E"/>
    <w:rsid w:val="009E4E48"/>
    <w:rsid w:val="009E5136"/>
    <w:rsid w:val="009E6F46"/>
    <w:rsid w:val="009F020F"/>
    <w:rsid w:val="009F1A1B"/>
    <w:rsid w:val="009F2259"/>
    <w:rsid w:val="009F2ED0"/>
    <w:rsid w:val="009F5E83"/>
    <w:rsid w:val="009F6CC9"/>
    <w:rsid w:val="009F7073"/>
    <w:rsid w:val="009F7900"/>
    <w:rsid w:val="00A00414"/>
    <w:rsid w:val="00A03E34"/>
    <w:rsid w:val="00A04EB6"/>
    <w:rsid w:val="00A1316E"/>
    <w:rsid w:val="00A15431"/>
    <w:rsid w:val="00A16A66"/>
    <w:rsid w:val="00A17935"/>
    <w:rsid w:val="00A21CD7"/>
    <w:rsid w:val="00A2252B"/>
    <w:rsid w:val="00A22B99"/>
    <w:rsid w:val="00A231CC"/>
    <w:rsid w:val="00A25951"/>
    <w:rsid w:val="00A26EC2"/>
    <w:rsid w:val="00A328E5"/>
    <w:rsid w:val="00A32A02"/>
    <w:rsid w:val="00A366AE"/>
    <w:rsid w:val="00A406B4"/>
    <w:rsid w:val="00A433E1"/>
    <w:rsid w:val="00A45FA5"/>
    <w:rsid w:val="00A46C7B"/>
    <w:rsid w:val="00A50A35"/>
    <w:rsid w:val="00A60C4C"/>
    <w:rsid w:val="00A619E9"/>
    <w:rsid w:val="00A62033"/>
    <w:rsid w:val="00A67070"/>
    <w:rsid w:val="00A67457"/>
    <w:rsid w:val="00A67D09"/>
    <w:rsid w:val="00A718B2"/>
    <w:rsid w:val="00A74F16"/>
    <w:rsid w:val="00A764FE"/>
    <w:rsid w:val="00A821C3"/>
    <w:rsid w:val="00A91E84"/>
    <w:rsid w:val="00A9308D"/>
    <w:rsid w:val="00AA0C4E"/>
    <w:rsid w:val="00AA16E1"/>
    <w:rsid w:val="00AA4964"/>
    <w:rsid w:val="00AB3022"/>
    <w:rsid w:val="00AB5F04"/>
    <w:rsid w:val="00AC140B"/>
    <w:rsid w:val="00AC1E0D"/>
    <w:rsid w:val="00AC40D7"/>
    <w:rsid w:val="00AC66BC"/>
    <w:rsid w:val="00AC6EDF"/>
    <w:rsid w:val="00AD0ED8"/>
    <w:rsid w:val="00AD27B4"/>
    <w:rsid w:val="00AD46FC"/>
    <w:rsid w:val="00AD5556"/>
    <w:rsid w:val="00AD661A"/>
    <w:rsid w:val="00AE063F"/>
    <w:rsid w:val="00AE165A"/>
    <w:rsid w:val="00AE1F7D"/>
    <w:rsid w:val="00AE3EE9"/>
    <w:rsid w:val="00AE4197"/>
    <w:rsid w:val="00AE4CCB"/>
    <w:rsid w:val="00AE5F81"/>
    <w:rsid w:val="00AE7E32"/>
    <w:rsid w:val="00AF0A9C"/>
    <w:rsid w:val="00AF4AF5"/>
    <w:rsid w:val="00AF729A"/>
    <w:rsid w:val="00AF7601"/>
    <w:rsid w:val="00AF77DB"/>
    <w:rsid w:val="00B0247F"/>
    <w:rsid w:val="00B0255B"/>
    <w:rsid w:val="00B1540B"/>
    <w:rsid w:val="00B2135D"/>
    <w:rsid w:val="00B230CF"/>
    <w:rsid w:val="00B3162C"/>
    <w:rsid w:val="00B3201E"/>
    <w:rsid w:val="00B34E67"/>
    <w:rsid w:val="00B434D9"/>
    <w:rsid w:val="00B45535"/>
    <w:rsid w:val="00B501A0"/>
    <w:rsid w:val="00B53E83"/>
    <w:rsid w:val="00B56896"/>
    <w:rsid w:val="00B627F0"/>
    <w:rsid w:val="00B63A2B"/>
    <w:rsid w:val="00B65BFE"/>
    <w:rsid w:val="00B66F07"/>
    <w:rsid w:val="00B7091F"/>
    <w:rsid w:val="00B71E3A"/>
    <w:rsid w:val="00B75F6B"/>
    <w:rsid w:val="00B76985"/>
    <w:rsid w:val="00B77C24"/>
    <w:rsid w:val="00B77F80"/>
    <w:rsid w:val="00B80008"/>
    <w:rsid w:val="00B825FD"/>
    <w:rsid w:val="00B82F04"/>
    <w:rsid w:val="00B84E52"/>
    <w:rsid w:val="00B86975"/>
    <w:rsid w:val="00B90A65"/>
    <w:rsid w:val="00B92EAF"/>
    <w:rsid w:val="00B93653"/>
    <w:rsid w:val="00B9481C"/>
    <w:rsid w:val="00B95914"/>
    <w:rsid w:val="00BA287C"/>
    <w:rsid w:val="00BA5584"/>
    <w:rsid w:val="00BA629B"/>
    <w:rsid w:val="00BA78E5"/>
    <w:rsid w:val="00BA7A60"/>
    <w:rsid w:val="00BB0D99"/>
    <w:rsid w:val="00BB1FC4"/>
    <w:rsid w:val="00BB22C7"/>
    <w:rsid w:val="00BB3B42"/>
    <w:rsid w:val="00BB4A1E"/>
    <w:rsid w:val="00BB62A5"/>
    <w:rsid w:val="00BB69A8"/>
    <w:rsid w:val="00BC18DD"/>
    <w:rsid w:val="00BC1E05"/>
    <w:rsid w:val="00BC336C"/>
    <w:rsid w:val="00BC3DDF"/>
    <w:rsid w:val="00BC45D1"/>
    <w:rsid w:val="00BC4C79"/>
    <w:rsid w:val="00BC5CBF"/>
    <w:rsid w:val="00BC5ECD"/>
    <w:rsid w:val="00BD011D"/>
    <w:rsid w:val="00BD15A6"/>
    <w:rsid w:val="00BD15C9"/>
    <w:rsid w:val="00BD2C8D"/>
    <w:rsid w:val="00BD5195"/>
    <w:rsid w:val="00BD5B7C"/>
    <w:rsid w:val="00BD7D0A"/>
    <w:rsid w:val="00BE049D"/>
    <w:rsid w:val="00BE0799"/>
    <w:rsid w:val="00BE08E7"/>
    <w:rsid w:val="00BE280E"/>
    <w:rsid w:val="00BE2BA8"/>
    <w:rsid w:val="00BE2E7A"/>
    <w:rsid w:val="00BE5297"/>
    <w:rsid w:val="00BF2137"/>
    <w:rsid w:val="00BF21B9"/>
    <w:rsid w:val="00BF35D7"/>
    <w:rsid w:val="00BF4BF9"/>
    <w:rsid w:val="00BF4C5E"/>
    <w:rsid w:val="00BF66D9"/>
    <w:rsid w:val="00C02E41"/>
    <w:rsid w:val="00C040FE"/>
    <w:rsid w:val="00C05505"/>
    <w:rsid w:val="00C06498"/>
    <w:rsid w:val="00C07958"/>
    <w:rsid w:val="00C101D1"/>
    <w:rsid w:val="00C12943"/>
    <w:rsid w:val="00C157BB"/>
    <w:rsid w:val="00C164D0"/>
    <w:rsid w:val="00C17482"/>
    <w:rsid w:val="00C3110F"/>
    <w:rsid w:val="00C37753"/>
    <w:rsid w:val="00C4015E"/>
    <w:rsid w:val="00C40836"/>
    <w:rsid w:val="00C4241E"/>
    <w:rsid w:val="00C430D7"/>
    <w:rsid w:val="00C43F7B"/>
    <w:rsid w:val="00C44232"/>
    <w:rsid w:val="00C45CF6"/>
    <w:rsid w:val="00C47517"/>
    <w:rsid w:val="00C4761F"/>
    <w:rsid w:val="00C51440"/>
    <w:rsid w:val="00C52A53"/>
    <w:rsid w:val="00C52A65"/>
    <w:rsid w:val="00C52FFE"/>
    <w:rsid w:val="00C53FF9"/>
    <w:rsid w:val="00C54F7D"/>
    <w:rsid w:val="00C56293"/>
    <w:rsid w:val="00C56846"/>
    <w:rsid w:val="00C5690D"/>
    <w:rsid w:val="00C56E03"/>
    <w:rsid w:val="00C57943"/>
    <w:rsid w:val="00C614EA"/>
    <w:rsid w:val="00C63106"/>
    <w:rsid w:val="00C6424E"/>
    <w:rsid w:val="00C64935"/>
    <w:rsid w:val="00C66265"/>
    <w:rsid w:val="00C666CE"/>
    <w:rsid w:val="00C66B47"/>
    <w:rsid w:val="00C67E75"/>
    <w:rsid w:val="00C70E7D"/>
    <w:rsid w:val="00C71629"/>
    <w:rsid w:val="00C7312D"/>
    <w:rsid w:val="00C73C06"/>
    <w:rsid w:val="00C73C4D"/>
    <w:rsid w:val="00C7566B"/>
    <w:rsid w:val="00C81E62"/>
    <w:rsid w:val="00C844CD"/>
    <w:rsid w:val="00C86B9A"/>
    <w:rsid w:val="00C8765E"/>
    <w:rsid w:val="00C90B01"/>
    <w:rsid w:val="00C9133E"/>
    <w:rsid w:val="00C92B60"/>
    <w:rsid w:val="00C9361A"/>
    <w:rsid w:val="00C95796"/>
    <w:rsid w:val="00C979B2"/>
    <w:rsid w:val="00CA3254"/>
    <w:rsid w:val="00CA4958"/>
    <w:rsid w:val="00CA5A23"/>
    <w:rsid w:val="00CA64F1"/>
    <w:rsid w:val="00CA78E7"/>
    <w:rsid w:val="00CA7D1D"/>
    <w:rsid w:val="00CB04D7"/>
    <w:rsid w:val="00CB4CF5"/>
    <w:rsid w:val="00CC1B90"/>
    <w:rsid w:val="00CC2B34"/>
    <w:rsid w:val="00CC2D17"/>
    <w:rsid w:val="00CC71A2"/>
    <w:rsid w:val="00CD102E"/>
    <w:rsid w:val="00CD1FFC"/>
    <w:rsid w:val="00CD2AA2"/>
    <w:rsid w:val="00CD3FBB"/>
    <w:rsid w:val="00CD6205"/>
    <w:rsid w:val="00CE0A29"/>
    <w:rsid w:val="00CE10FA"/>
    <w:rsid w:val="00CE2962"/>
    <w:rsid w:val="00CE4B01"/>
    <w:rsid w:val="00CE55DB"/>
    <w:rsid w:val="00CE56BC"/>
    <w:rsid w:val="00CE5D26"/>
    <w:rsid w:val="00CF0AA4"/>
    <w:rsid w:val="00CF24F7"/>
    <w:rsid w:val="00CF3653"/>
    <w:rsid w:val="00CF725C"/>
    <w:rsid w:val="00D0028F"/>
    <w:rsid w:val="00D04D08"/>
    <w:rsid w:val="00D05550"/>
    <w:rsid w:val="00D05D33"/>
    <w:rsid w:val="00D06100"/>
    <w:rsid w:val="00D07714"/>
    <w:rsid w:val="00D128AC"/>
    <w:rsid w:val="00D12B15"/>
    <w:rsid w:val="00D137F1"/>
    <w:rsid w:val="00D15D92"/>
    <w:rsid w:val="00D16D46"/>
    <w:rsid w:val="00D218EB"/>
    <w:rsid w:val="00D231CA"/>
    <w:rsid w:val="00D2362F"/>
    <w:rsid w:val="00D24B07"/>
    <w:rsid w:val="00D33C8E"/>
    <w:rsid w:val="00D40229"/>
    <w:rsid w:val="00D43037"/>
    <w:rsid w:val="00D46C38"/>
    <w:rsid w:val="00D55EFD"/>
    <w:rsid w:val="00D5638B"/>
    <w:rsid w:val="00D567F1"/>
    <w:rsid w:val="00D57DD6"/>
    <w:rsid w:val="00D61D98"/>
    <w:rsid w:val="00D62302"/>
    <w:rsid w:val="00D65B93"/>
    <w:rsid w:val="00D81DD7"/>
    <w:rsid w:val="00D82C58"/>
    <w:rsid w:val="00D86A29"/>
    <w:rsid w:val="00D878EF"/>
    <w:rsid w:val="00D87D06"/>
    <w:rsid w:val="00D97D84"/>
    <w:rsid w:val="00DA27FE"/>
    <w:rsid w:val="00DA2BAE"/>
    <w:rsid w:val="00DA5E63"/>
    <w:rsid w:val="00DA6874"/>
    <w:rsid w:val="00DA6B3C"/>
    <w:rsid w:val="00DA7FCD"/>
    <w:rsid w:val="00DB348F"/>
    <w:rsid w:val="00DB3847"/>
    <w:rsid w:val="00DB48F4"/>
    <w:rsid w:val="00DB51D4"/>
    <w:rsid w:val="00DB55E5"/>
    <w:rsid w:val="00DB5A91"/>
    <w:rsid w:val="00DB68E8"/>
    <w:rsid w:val="00DC08AF"/>
    <w:rsid w:val="00DC12C0"/>
    <w:rsid w:val="00DC22B7"/>
    <w:rsid w:val="00DC24A2"/>
    <w:rsid w:val="00DC315D"/>
    <w:rsid w:val="00DC7712"/>
    <w:rsid w:val="00DD02DE"/>
    <w:rsid w:val="00DD0353"/>
    <w:rsid w:val="00DD3FD0"/>
    <w:rsid w:val="00DD4DC8"/>
    <w:rsid w:val="00DD7465"/>
    <w:rsid w:val="00DE18DD"/>
    <w:rsid w:val="00DE5DFD"/>
    <w:rsid w:val="00DF1ECE"/>
    <w:rsid w:val="00DF26E0"/>
    <w:rsid w:val="00DF44C7"/>
    <w:rsid w:val="00E004CD"/>
    <w:rsid w:val="00E01101"/>
    <w:rsid w:val="00E034C2"/>
    <w:rsid w:val="00E03C68"/>
    <w:rsid w:val="00E06E6A"/>
    <w:rsid w:val="00E07712"/>
    <w:rsid w:val="00E10734"/>
    <w:rsid w:val="00E11C06"/>
    <w:rsid w:val="00E1205D"/>
    <w:rsid w:val="00E17C11"/>
    <w:rsid w:val="00E26F63"/>
    <w:rsid w:val="00E3193A"/>
    <w:rsid w:val="00E328B3"/>
    <w:rsid w:val="00E37057"/>
    <w:rsid w:val="00E40864"/>
    <w:rsid w:val="00E413DB"/>
    <w:rsid w:val="00E437D5"/>
    <w:rsid w:val="00E43D2F"/>
    <w:rsid w:val="00E44846"/>
    <w:rsid w:val="00E469A1"/>
    <w:rsid w:val="00E50401"/>
    <w:rsid w:val="00E50493"/>
    <w:rsid w:val="00E5371C"/>
    <w:rsid w:val="00E537BA"/>
    <w:rsid w:val="00E53A91"/>
    <w:rsid w:val="00E53ABE"/>
    <w:rsid w:val="00E5453F"/>
    <w:rsid w:val="00E54FB1"/>
    <w:rsid w:val="00E57124"/>
    <w:rsid w:val="00E61E4E"/>
    <w:rsid w:val="00E62035"/>
    <w:rsid w:val="00E62385"/>
    <w:rsid w:val="00E63F9B"/>
    <w:rsid w:val="00E67896"/>
    <w:rsid w:val="00E67C34"/>
    <w:rsid w:val="00E7292D"/>
    <w:rsid w:val="00E7502C"/>
    <w:rsid w:val="00E80041"/>
    <w:rsid w:val="00E838D3"/>
    <w:rsid w:val="00E84B5A"/>
    <w:rsid w:val="00E87619"/>
    <w:rsid w:val="00E9480F"/>
    <w:rsid w:val="00E97A45"/>
    <w:rsid w:val="00EA0764"/>
    <w:rsid w:val="00EA0F11"/>
    <w:rsid w:val="00EA11A7"/>
    <w:rsid w:val="00EA1A4A"/>
    <w:rsid w:val="00EA622A"/>
    <w:rsid w:val="00EB02A6"/>
    <w:rsid w:val="00EB03E6"/>
    <w:rsid w:val="00EB3A74"/>
    <w:rsid w:val="00EB417F"/>
    <w:rsid w:val="00EB4743"/>
    <w:rsid w:val="00EB48A0"/>
    <w:rsid w:val="00EB4D74"/>
    <w:rsid w:val="00EB64C5"/>
    <w:rsid w:val="00EC03AB"/>
    <w:rsid w:val="00EC1218"/>
    <w:rsid w:val="00EC130E"/>
    <w:rsid w:val="00EC34FF"/>
    <w:rsid w:val="00EC3EF0"/>
    <w:rsid w:val="00EC4D6C"/>
    <w:rsid w:val="00EC5B75"/>
    <w:rsid w:val="00EE662C"/>
    <w:rsid w:val="00EF13C0"/>
    <w:rsid w:val="00EF2603"/>
    <w:rsid w:val="00F02A05"/>
    <w:rsid w:val="00F045F1"/>
    <w:rsid w:val="00F046C2"/>
    <w:rsid w:val="00F06658"/>
    <w:rsid w:val="00F06ABD"/>
    <w:rsid w:val="00F10C99"/>
    <w:rsid w:val="00F12385"/>
    <w:rsid w:val="00F13779"/>
    <w:rsid w:val="00F13B6C"/>
    <w:rsid w:val="00F15D1C"/>
    <w:rsid w:val="00F15F90"/>
    <w:rsid w:val="00F17C84"/>
    <w:rsid w:val="00F21B9A"/>
    <w:rsid w:val="00F23CD3"/>
    <w:rsid w:val="00F24BF1"/>
    <w:rsid w:val="00F30BBA"/>
    <w:rsid w:val="00F31622"/>
    <w:rsid w:val="00F32353"/>
    <w:rsid w:val="00F32C23"/>
    <w:rsid w:val="00F341AC"/>
    <w:rsid w:val="00F37CAF"/>
    <w:rsid w:val="00F43BD0"/>
    <w:rsid w:val="00F45C56"/>
    <w:rsid w:val="00F501EA"/>
    <w:rsid w:val="00F52083"/>
    <w:rsid w:val="00F53590"/>
    <w:rsid w:val="00F543EB"/>
    <w:rsid w:val="00F547E0"/>
    <w:rsid w:val="00F56A5F"/>
    <w:rsid w:val="00F61822"/>
    <w:rsid w:val="00F61A82"/>
    <w:rsid w:val="00F63E93"/>
    <w:rsid w:val="00F66533"/>
    <w:rsid w:val="00F66815"/>
    <w:rsid w:val="00F715B8"/>
    <w:rsid w:val="00F75FF0"/>
    <w:rsid w:val="00F767D5"/>
    <w:rsid w:val="00F82360"/>
    <w:rsid w:val="00F83FD0"/>
    <w:rsid w:val="00F84CAD"/>
    <w:rsid w:val="00F87326"/>
    <w:rsid w:val="00F906BB"/>
    <w:rsid w:val="00F91DC5"/>
    <w:rsid w:val="00F92C1E"/>
    <w:rsid w:val="00F93155"/>
    <w:rsid w:val="00F96EED"/>
    <w:rsid w:val="00F97B40"/>
    <w:rsid w:val="00FA3CBD"/>
    <w:rsid w:val="00FA5082"/>
    <w:rsid w:val="00FA6D01"/>
    <w:rsid w:val="00FB2CAA"/>
    <w:rsid w:val="00FB758F"/>
    <w:rsid w:val="00FC24D2"/>
    <w:rsid w:val="00FC283C"/>
    <w:rsid w:val="00FC7BED"/>
    <w:rsid w:val="00FD1C22"/>
    <w:rsid w:val="00FD2947"/>
    <w:rsid w:val="00FD2AD5"/>
    <w:rsid w:val="00FD75A4"/>
    <w:rsid w:val="00FD75AD"/>
    <w:rsid w:val="00FE002D"/>
    <w:rsid w:val="00FE0A5A"/>
    <w:rsid w:val="00FE128D"/>
    <w:rsid w:val="00FE13E0"/>
    <w:rsid w:val="00FE19DE"/>
    <w:rsid w:val="00FE22AF"/>
    <w:rsid w:val="00FE78E0"/>
    <w:rsid w:val="00FE79DF"/>
    <w:rsid w:val="00FF4D10"/>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994A1"/>
  <w15:docId w15:val="{42958A47-130A-4D4C-9B90-B7B01324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B22C7"/>
    <w:pPr>
      <w:keepNext/>
      <w:keepLines/>
      <w:numPr>
        <w:numId w:val="4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B22C7"/>
    <w:pPr>
      <w:numPr>
        <w:ilvl w:val="1"/>
      </w:numPr>
      <w:outlineLvl w:val="1"/>
    </w:pPr>
    <w:rPr>
      <w:lang w:val="fr-FR"/>
    </w:rPr>
  </w:style>
  <w:style w:type="paragraph" w:styleId="Titre3">
    <w:name w:val="heading 3"/>
    <w:basedOn w:val="Titre1"/>
    <w:next w:val="Normal"/>
    <w:link w:val="Titre3Car"/>
    <w:uiPriority w:val="9"/>
    <w:unhideWhenUsed/>
    <w:qFormat/>
    <w:rsid w:val="00C95796"/>
    <w:pPr>
      <w:numPr>
        <w:ilvl w:val="2"/>
      </w:numPr>
      <w:outlineLvl w:val="2"/>
    </w:pPr>
    <w:rPr>
      <w:lang w:val="fr-FR"/>
    </w:rPr>
  </w:style>
  <w:style w:type="paragraph" w:styleId="Titre4">
    <w:name w:val="heading 4"/>
    <w:basedOn w:val="Normal"/>
    <w:next w:val="Normal"/>
    <w:link w:val="Titre4Car"/>
    <w:uiPriority w:val="9"/>
    <w:unhideWhenUsed/>
    <w:qFormat/>
    <w:rsid w:val="009210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2C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B22C7"/>
    <w:rPr>
      <w:rFonts w:asciiTheme="majorHAnsi" w:eastAsiaTheme="majorEastAsia" w:hAnsiTheme="majorHAnsi" w:cstheme="majorBidi"/>
      <w:color w:val="2E74B5" w:themeColor="accent1" w:themeShade="BF"/>
      <w:sz w:val="32"/>
      <w:szCs w:val="32"/>
      <w:lang w:val="fr-FR"/>
    </w:rPr>
  </w:style>
  <w:style w:type="character" w:customStyle="1" w:styleId="Titre3Car">
    <w:name w:val="Titre 3 Car"/>
    <w:basedOn w:val="Policepardfaut"/>
    <w:link w:val="Titre3"/>
    <w:uiPriority w:val="9"/>
    <w:rsid w:val="00C95796"/>
    <w:rPr>
      <w:rFonts w:asciiTheme="majorHAnsi" w:eastAsiaTheme="majorEastAsia" w:hAnsiTheme="majorHAnsi" w:cstheme="majorBidi"/>
      <w:color w:val="2E74B5" w:themeColor="accent1" w:themeShade="BF"/>
      <w:sz w:val="32"/>
      <w:szCs w:val="32"/>
      <w:lang w:val="fr-FR"/>
    </w:rPr>
  </w:style>
  <w:style w:type="character" w:styleId="Lienhypertexte">
    <w:name w:val="Hyperlink"/>
    <w:basedOn w:val="Policepardfaut"/>
    <w:uiPriority w:val="99"/>
    <w:unhideWhenUsed/>
    <w:rsid w:val="00972B7D"/>
    <w:rPr>
      <w:color w:val="0563C1" w:themeColor="hyperlink"/>
      <w:u w:val="single"/>
    </w:rPr>
  </w:style>
  <w:style w:type="table" w:styleId="Grilledutableau">
    <w:name w:val="Table Grid"/>
    <w:basedOn w:val="TableauNormal"/>
    <w:uiPriority w:val="39"/>
    <w:rsid w:val="00D1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759D"/>
    <w:pPr>
      <w:tabs>
        <w:tab w:val="center" w:pos="4680"/>
        <w:tab w:val="right" w:pos="9360"/>
      </w:tabs>
      <w:spacing w:after="0" w:line="240" w:lineRule="auto"/>
    </w:pPr>
  </w:style>
  <w:style w:type="character" w:customStyle="1" w:styleId="En-tteCar">
    <w:name w:val="En-tête Car"/>
    <w:basedOn w:val="Policepardfaut"/>
    <w:link w:val="En-tte"/>
    <w:uiPriority w:val="99"/>
    <w:rsid w:val="008F759D"/>
  </w:style>
  <w:style w:type="paragraph" w:styleId="Pieddepage">
    <w:name w:val="footer"/>
    <w:basedOn w:val="Normal"/>
    <w:link w:val="PieddepageCar"/>
    <w:uiPriority w:val="99"/>
    <w:unhideWhenUsed/>
    <w:rsid w:val="008F75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759D"/>
  </w:style>
  <w:style w:type="paragraph" w:styleId="Paragraphedeliste">
    <w:name w:val="List Paragraph"/>
    <w:basedOn w:val="Normal"/>
    <w:uiPriority w:val="34"/>
    <w:qFormat/>
    <w:rsid w:val="00032BD0"/>
    <w:pPr>
      <w:ind w:left="720"/>
      <w:contextualSpacing/>
    </w:pPr>
  </w:style>
  <w:style w:type="paragraph" w:styleId="En-ttedetabledesmatires">
    <w:name w:val="TOC Heading"/>
    <w:basedOn w:val="Titre1"/>
    <w:next w:val="Normal"/>
    <w:uiPriority w:val="39"/>
    <w:unhideWhenUsed/>
    <w:qFormat/>
    <w:rsid w:val="00144030"/>
    <w:pPr>
      <w:outlineLvl w:val="9"/>
    </w:pPr>
  </w:style>
  <w:style w:type="paragraph" w:styleId="TM2">
    <w:name w:val="toc 2"/>
    <w:basedOn w:val="Normal"/>
    <w:next w:val="Normal"/>
    <w:autoRedefine/>
    <w:uiPriority w:val="39"/>
    <w:unhideWhenUsed/>
    <w:rsid w:val="00144030"/>
    <w:pPr>
      <w:spacing w:after="100"/>
      <w:ind w:left="220"/>
    </w:pPr>
    <w:rPr>
      <w:rFonts w:eastAsiaTheme="minorEastAsia" w:cs="Times New Roman"/>
    </w:rPr>
  </w:style>
  <w:style w:type="paragraph" w:styleId="TM1">
    <w:name w:val="toc 1"/>
    <w:basedOn w:val="Normal"/>
    <w:next w:val="Normal"/>
    <w:autoRedefine/>
    <w:uiPriority w:val="39"/>
    <w:unhideWhenUsed/>
    <w:rsid w:val="00144030"/>
    <w:pPr>
      <w:spacing w:after="100"/>
    </w:pPr>
    <w:rPr>
      <w:rFonts w:eastAsiaTheme="minorEastAsia" w:cs="Times New Roman"/>
    </w:rPr>
  </w:style>
  <w:style w:type="paragraph" w:styleId="TM3">
    <w:name w:val="toc 3"/>
    <w:basedOn w:val="Normal"/>
    <w:next w:val="Normal"/>
    <w:autoRedefine/>
    <w:uiPriority w:val="39"/>
    <w:unhideWhenUsed/>
    <w:rsid w:val="00144030"/>
    <w:pPr>
      <w:spacing w:after="100"/>
      <w:ind w:left="440"/>
    </w:pPr>
    <w:rPr>
      <w:rFonts w:eastAsiaTheme="minorEastAsia" w:cs="Times New Roman"/>
    </w:rPr>
  </w:style>
  <w:style w:type="character" w:styleId="Marquedecommentaire">
    <w:name w:val="annotation reference"/>
    <w:basedOn w:val="Policepardfaut"/>
    <w:uiPriority w:val="99"/>
    <w:semiHidden/>
    <w:unhideWhenUsed/>
    <w:rsid w:val="001041C1"/>
    <w:rPr>
      <w:sz w:val="16"/>
      <w:szCs w:val="16"/>
    </w:rPr>
  </w:style>
  <w:style w:type="paragraph" w:styleId="Commentaire">
    <w:name w:val="annotation text"/>
    <w:basedOn w:val="Normal"/>
    <w:link w:val="CommentaireCar"/>
    <w:uiPriority w:val="99"/>
    <w:unhideWhenUsed/>
    <w:rsid w:val="001041C1"/>
    <w:pPr>
      <w:spacing w:line="240" w:lineRule="auto"/>
    </w:pPr>
    <w:rPr>
      <w:sz w:val="20"/>
      <w:szCs w:val="20"/>
    </w:rPr>
  </w:style>
  <w:style w:type="character" w:customStyle="1" w:styleId="CommentaireCar">
    <w:name w:val="Commentaire Car"/>
    <w:basedOn w:val="Policepardfaut"/>
    <w:link w:val="Commentaire"/>
    <w:uiPriority w:val="99"/>
    <w:rsid w:val="001041C1"/>
    <w:rPr>
      <w:sz w:val="20"/>
      <w:szCs w:val="20"/>
    </w:rPr>
  </w:style>
  <w:style w:type="paragraph" w:styleId="Objetducommentaire">
    <w:name w:val="annotation subject"/>
    <w:basedOn w:val="Commentaire"/>
    <w:next w:val="Commentaire"/>
    <w:link w:val="ObjetducommentaireCar"/>
    <w:uiPriority w:val="99"/>
    <w:semiHidden/>
    <w:unhideWhenUsed/>
    <w:rsid w:val="001041C1"/>
    <w:rPr>
      <w:b/>
      <w:bCs/>
    </w:rPr>
  </w:style>
  <w:style w:type="character" w:customStyle="1" w:styleId="ObjetducommentaireCar">
    <w:name w:val="Objet du commentaire Car"/>
    <w:basedOn w:val="CommentaireCar"/>
    <w:link w:val="Objetducommentaire"/>
    <w:uiPriority w:val="99"/>
    <w:semiHidden/>
    <w:rsid w:val="001041C1"/>
    <w:rPr>
      <w:b/>
      <w:bCs/>
      <w:sz w:val="20"/>
      <w:szCs w:val="20"/>
    </w:rPr>
  </w:style>
  <w:style w:type="paragraph" w:styleId="Textedebulles">
    <w:name w:val="Balloon Text"/>
    <w:basedOn w:val="Normal"/>
    <w:link w:val="TextedebullesCar"/>
    <w:uiPriority w:val="99"/>
    <w:semiHidden/>
    <w:unhideWhenUsed/>
    <w:rsid w:val="001041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1C1"/>
    <w:rPr>
      <w:rFonts w:ascii="Segoe UI" w:hAnsi="Segoe UI" w:cs="Segoe UI"/>
      <w:sz w:val="18"/>
      <w:szCs w:val="18"/>
    </w:rPr>
  </w:style>
  <w:style w:type="paragraph" w:customStyle="1" w:styleId="Default">
    <w:name w:val="Default"/>
    <w:rsid w:val="00A67457"/>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6C560F"/>
    <w:rPr>
      <w:color w:val="954F72" w:themeColor="followedHyperlink"/>
      <w:u w:val="single"/>
    </w:rPr>
  </w:style>
  <w:style w:type="paragraph" w:styleId="NormalWeb">
    <w:name w:val="Normal (Web)"/>
    <w:basedOn w:val="Normal"/>
    <w:uiPriority w:val="99"/>
    <w:semiHidden/>
    <w:unhideWhenUsed/>
    <w:rsid w:val="00EF2603"/>
    <w:pPr>
      <w:spacing w:before="100" w:beforeAutospacing="1" w:after="100" w:afterAutospacing="1"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06A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6AFE"/>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92106E"/>
    <w:rPr>
      <w:rFonts w:asciiTheme="majorHAnsi" w:eastAsiaTheme="majorEastAsia" w:hAnsiTheme="majorHAnsi" w:cstheme="majorBidi"/>
      <w:i/>
      <w:iCs/>
      <w:color w:val="2E74B5" w:themeColor="accent1" w:themeShade="BF"/>
    </w:rPr>
  </w:style>
  <w:style w:type="paragraph" w:customStyle="1" w:styleId="CM4">
    <w:name w:val="CM4"/>
    <w:basedOn w:val="Default"/>
    <w:next w:val="Default"/>
    <w:uiPriority w:val="99"/>
    <w:rsid w:val="00C57943"/>
    <w:rPr>
      <w:rFonts w:ascii="EUAlbertina" w:hAnsi="EUAlbertina" w:cstheme="minorBidi"/>
      <w:color w:val="auto"/>
    </w:rPr>
  </w:style>
  <w:style w:type="paragraph" w:styleId="Notedebasdepage">
    <w:name w:val="footnote text"/>
    <w:basedOn w:val="Normal"/>
    <w:link w:val="NotedebasdepageCar"/>
    <w:uiPriority w:val="99"/>
    <w:semiHidden/>
    <w:unhideWhenUsed/>
    <w:rsid w:val="00F137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3779"/>
    <w:rPr>
      <w:sz w:val="20"/>
      <w:szCs w:val="20"/>
    </w:rPr>
  </w:style>
  <w:style w:type="character" w:styleId="Appelnotedebasdep">
    <w:name w:val="footnote reference"/>
    <w:basedOn w:val="Policepardfaut"/>
    <w:uiPriority w:val="99"/>
    <w:semiHidden/>
    <w:unhideWhenUsed/>
    <w:rsid w:val="00F13779"/>
    <w:rPr>
      <w:vertAlign w:val="superscript"/>
    </w:rPr>
  </w:style>
  <w:style w:type="paragraph" w:styleId="Notedefin">
    <w:name w:val="endnote text"/>
    <w:basedOn w:val="Normal"/>
    <w:link w:val="NotedefinCar"/>
    <w:uiPriority w:val="99"/>
    <w:semiHidden/>
    <w:unhideWhenUsed/>
    <w:rsid w:val="009A6A7C"/>
    <w:pPr>
      <w:spacing w:after="0" w:line="240" w:lineRule="auto"/>
    </w:pPr>
    <w:rPr>
      <w:sz w:val="20"/>
      <w:szCs w:val="20"/>
    </w:rPr>
  </w:style>
  <w:style w:type="character" w:customStyle="1" w:styleId="NotedefinCar">
    <w:name w:val="Note de fin Car"/>
    <w:basedOn w:val="Policepardfaut"/>
    <w:link w:val="Notedefin"/>
    <w:uiPriority w:val="99"/>
    <w:semiHidden/>
    <w:rsid w:val="009A6A7C"/>
    <w:rPr>
      <w:sz w:val="20"/>
      <w:szCs w:val="20"/>
    </w:rPr>
  </w:style>
  <w:style w:type="character" w:styleId="Appeldenotedefin">
    <w:name w:val="endnote reference"/>
    <w:basedOn w:val="Policepardfaut"/>
    <w:uiPriority w:val="99"/>
    <w:semiHidden/>
    <w:unhideWhenUsed/>
    <w:rsid w:val="009A6A7C"/>
    <w:rPr>
      <w:vertAlign w:val="superscript"/>
    </w:rPr>
  </w:style>
  <w:style w:type="paragraph" w:styleId="PrformatHTML">
    <w:name w:val="HTML Preformatted"/>
    <w:basedOn w:val="Normal"/>
    <w:link w:val="PrformatHTMLCar"/>
    <w:uiPriority w:val="99"/>
    <w:unhideWhenUsed/>
    <w:rsid w:val="00F7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rsid w:val="00F715B8"/>
    <w:rPr>
      <w:rFonts w:ascii="Courier New" w:eastAsia="Times New Roman" w:hAnsi="Courier New" w:cs="Courier New"/>
      <w:sz w:val="20"/>
      <w:szCs w:val="20"/>
      <w:lang w:val="en-GB" w:eastAsia="en-GB"/>
    </w:rPr>
  </w:style>
  <w:style w:type="paragraph" w:styleId="Lgende">
    <w:name w:val="caption"/>
    <w:basedOn w:val="Normal"/>
    <w:next w:val="Normal"/>
    <w:uiPriority w:val="35"/>
    <w:unhideWhenUsed/>
    <w:qFormat/>
    <w:rsid w:val="00943B6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1853">
      <w:bodyDiv w:val="1"/>
      <w:marLeft w:val="0"/>
      <w:marRight w:val="0"/>
      <w:marTop w:val="0"/>
      <w:marBottom w:val="0"/>
      <w:divBdr>
        <w:top w:val="none" w:sz="0" w:space="0" w:color="auto"/>
        <w:left w:val="none" w:sz="0" w:space="0" w:color="auto"/>
        <w:bottom w:val="none" w:sz="0" w:space="0" w:color="auto"/>
        <w:right w:val="none" w:sz="0" w:space="0" w:color="auto"/>
      </w:divBdr>
    </w:div>
    <w:div w:id="19088982">
      <w:bodyDiv w:val="1"/>
      <w:marLeft w:val="0"/>
      <w:marRight w:val="0"/>
      <w:marTop w:val="0"/>
      <w:marBottom w:val="0"/>
      <w:divBdr>
        <w:top w:val="none" w:sz="0" w:space="0" w:color="auto"/>
        <w:left w:val="none" w:sz="0" w:space="0" w:color="auto"/>
        <w:bottom w:val="none" w:sz="0" w:space="0" w:color="auto"/>
        <w:right w:val="none" w:sz="0" w:space="0" w:color="auto"/>
      </w:divBdr>
    </w:div>
    <w:div w:id="22438379">
      <w:bodyDiv w:val="1"/>
      <w:marLeft w:val="0"/>
      <w:marRight w:val="0"/>
      <w:marTop w:val="0"/>
      <w:marBottom w:val="0"/>
      <w:divBdr>
        <w:top w:val="none" w:sz="0" w:space="0" w:color="auto"/>
        <w:left w:val="none" w:sz="0" w:space="0" w:color="auto"/>
        <w:bottom w:val="none" w:sz="0" w:space="0" w:color="auto"/>
        <w:right w:val="none" w:sz="0" w:space="0" w:color="auto"/>
      </w:divBdr>
    </w:div>
    <w:div w:id="23748470">
      <w:bodyDiv w:val="1"/>
      <w:marLeft w:val="0"/>
      <w:marRight w:val="0"/>
      <w:marTop w:val="0"/>
      <w:marBottom w:val="0"/>
      <w:divBdr>
        <w:top w:val="none" w:sz="0" w:space="0" w:color="auto"/>
        <w:left w:val="none" w:sz="0" w:space="0" w:color="auto"/>
        <w:bottom w:val="none" w:sz="0" w:space="0" w:color="auto"/>
        <w:right w:val="none" w:sz="0" w:space="0" w:color="auto"/>
      </w:divBdr>
    </w:div>
    <w:div w:id="26875185">
      <w:bodyDiv w:val="1"/>
      <w:marLeft w:val="0"/>
      <w:marRight w:val="0"/>
      <w:marTop w:val="0"/>
      <w:marBottom w:val="0"/>
      <w:divBdr>
        <w:top w:val="none" w:sz="0" w:space="0" w:color="auto"/>
        <w:left w:val="none" w:sz="0" w:space="0" w:color="auto"/>
        <w:bottom w:val="none" w:sz="0" w:space="0" w:color="auto"/>
        <w:right w:val="none" w:sz="0" w:space="0" w:color="auto"/>
      </w:divBdr>
    </w:div>
    <w:div w:id="30813821">
      <w:bodyDiv w:val="1"/>
      <w:marLeft w:val="0"/>
      <w:marRight w:val="0"/>
      <w:marTop w:val="0"/>
      <w:marBottom w:val="0"/>
      <w:divBdr>
        <w:top w:val="none" w:sz="0" w:space="0" w:color="auto"/>
        <w:left w:val="none" w:sz="0" w:space="0" w:color="auto"/>
        <w:bottom w:val="none" w:sz="0" w:space="0" w:color="auto"/>
        <w:right w:val="none" w:sz="0" w:space="0" w:color="auto"/>
      </w:divBdr>
    </w:div>
    <w:div w:id="38020744">
      <w:bodyDiv w:val="1"/>
      <w:marLeft w:val="0"/>
      <w:marRight w:val="0"/>
      <w:marTop w:val="0"/>
      <w:marBottom w:val="0"/>
      <w:divBdr>
        <w:top w:val="none" w:sz="0" w:space="0" w:color="auto"/>
        <w:left w:val="none" w:sz="0" w:space="0" w:color="auto"/>
        <w:bottom w:val="none" w:sz="0" w:space="0" w:color="auto"/>
        <w:right w:val="none" w:sz="0" w:space="0" w:color="auto"/>
      </w:divBdr>
    </w:div>
    <w:div w:id="42870423">
      <w:bodyDiv w:val="1"/>
      <w:marLeft w:val="0"/>
      <w:marRight w:val="0"/>
      <w:marTop w:val="0"/>
      <w:marBottom w:val="0"/>
      <w:divBdr>
        <w:top w:val="none" w:sz="0" w:space="0" w:color="auto"/>
        <w:left w:val="none" w:sz="0" w:space="0" w:color="auto"/>
        <w:bottom w:val="none" w:sz="0" w:space="0" w:color="auto"/>
        <w:right w:val="none" w:sz="0" w:space="0" w:color="auto"/>
      </w:divBdr>
    </w:div>
    <w:div w:id="53049164">
      <w:bodyDiv w:val="1"/>
      <w:marLeft w:val="0"/>
      <w:marRight w:val="0"/>
      <w:marTop w:val="0"/>
      <w:marBottom w:val="0"/>
      <w:divBdr>
        <w:top w:val="none" w:sz="0" w:space="0" w:color="auto"/>
        <w:left w:val="none" w:sz="0" w:space="0" w:color="auto"/>
        <w:bottom w:val="none" w:sz="0" w:space="0" w:color="auto"/>
        <w:right w:val="none" w:sz="0" w:space="0" w:color="auto"/>
      </w:divBdr>
    </w:div>
    <w:div w:id="66850279">
      <w:bodyDiv w:val="1"/>
      <w:marLeft w:val="0"/>
      <w:marRight w:val="0"/>
      <w:marTop w:val="0"/>
      <w:marBottom w:val="0"/>
      <w:divBdr>
        <w:top w:val="none" w:sz="0" w:space="0" w:color="auto"/>
        <w:left w:val="none" w:sz="0" w:space="0" w:color="auto"/>
        <w:bottom w:val="none" w:sz="0" w:space="0" w:color="auto"/>
        <w:right w:val="none" w:sz="0" w:space="0" w:color="auto"/>
      </w:divBdr>
    </w:div>
    <w:div w:id="70660190">
      <w:bodyDiv w:val="1"/>
      <w:marLeft w:val="0"/>
      <w:marRight w:val="0"/>
      <w:marTop w:val="0"/>
      <w:marBottom w:val="0"/>
      <w:divBdr>
        <w:top w:val="none" w:sz="0" w:space="0" w:color="auto"/>
        <w:left w:val="none" w:sz="0" w:space="0" w:color="auto"/>
        <w:bottom w:val="none" w:sz="0" w:space="0" w:color="auto"/>
        <w:right w:val="none" w:sz="0" w:space="0" w:color="auto"/>
      </w:divBdr>
    </w:div>
    <w:div w:id="76369822">
      <w:bodyDiv w:val="1"/>
      <w:marLeft w:val="0"/>
      <w:marRight w:val="0"/>
      <w:marTop w:val="0"/>
      <w:marBottom w:val="0"/>
      <w:divBdr>
        <w:top w:val="none" w:sz="0" w:space="0" w:color="auto"/>
        <w:left w:val="none" w:sz="0" w:space="0" w:color="auto"/>
        <w:bottom w:val="none" w:sz="0" w:space="0" w:color="auto"/>
        <w:right w:val="none" w:sz="0" w:space="0" w:color="auto"/>
      </w:divBdr>
    </w:div>
    <w:div w:id="79759947">
      <w:bodyDiv w:val="1"/>
      <w:marLeft w:val="0"/>
      <w:marRight w:val="0"/>
      <w:marTop w:val="0"/>
      <w:marBottom w:val="0"/>
      <w:divBdr>
        <w:top w:val="none" w:sz="0" w:space="0" w:color="auto"/>
        <w:left w:val="none" w:sz="0" w:space="0" w:color="auto"/>
        <w:bottom w:val="none" w:sz="0" w:space="0" w:color="auto"/>
        <w:right w:val="none" w:sz="0" w:space="0" w:color="auto"/>
      </w:divBdr>
    </w:div>
    <w:div w:id="80180814">
      <w:bodyDiv w:val="1"/>
      <w:marLeft w:val="0"/>
      <w:marRight w:val="0"/>
      <w:marTop w:val="0"/>
      <w:marBottom w:val="0"/>
      <w:divBdr>
        <w:top w:val="none" w:sz="0" w:space="0" w:color="auto"/>
        <w:left w:val="none" w:sz="0" w:space="0" w:color="auto"/>
        <w:bottom w:val="none" w:sz="0" w:space="0" w:color="auto"/>
        <w:right w:val="none" w:sz="0" w:space="0" w:color="auto"/>
      </w:divBdr>
    </w:div>
    <w:div w:id="92097685">
      <w:bodyDiv w:val="1"/>
      <w:marLeft w:val="0"/>
      <w:marRight w:val="0"/>
      <w:marTop w:val="0"/>
      <w:marBottom w:val="0"/>
      <w:divBdr>
        <w:top w:val="none" w:sz="0" w:space="0" w:color="auto"/>
        <w:left w:val="none" w:sz="0" w:space="0" w:color="auto"/>
        <w:bottom w:val="none" w:sz="0" w:space="0" w:color="auto"/>
        <w:right w:val="none" w:sz="0" w:space="0" w:color="auto"/>
      </w:divBdr>
    </w:div>
    <w:div w:id="92552106">
      <w:bodyDiv w:val="1"/>
      <w:marLeft w:val="0"/>
      <w:marRight w:val="0"/>
      <w:marTop w:val="0"/>
      <w:marBottom w:val="0"/>
      <w:divBdr>
        <w:top w:val="none" w:sz="0" w:space="0" w:color="auto"/>
        <w:left w:val="none" w:sz="0" w:space="0" w:color="auto"/>
        <w:bottom w:val="none" w:sz="0" w:space="0" w:color="auto"/>
        <w:right w:val="none" w:sz="0" w:space="0" w:color="auto"/>
      </w:divBdr>
    </w:div>
    <w:div w:id="95105065">
      <w:bodyDiv w:val="1"/>
      <w:marLeft w:val="0"/>
      <w:marRight w:val="0"/>
      <w:marTop w:val="0"/>
      <w:marBottom w:val="0"/>
      <w:divBdr>
        <w:top w:val="none" w:sz="0" w:space="0" w:color="auto"/>
        <w:left w:val="none" w:sz="0" w:space="0" w:color="auto"/>
        <w:bottom w:val="none" w:sz="0" w:space="0" w:color="auto"/>
        <w:right w:val="none" w:sz="0" w:space="0" w:color="auto"/>
      </w:divBdr>
    </w:div>
    <w:div w:id="97675775">
      <w:bodyDiv w:val="1"/>
      <w:marLeft w:val="0"/>
      <w:marRight w:val="0"/>
      <w:marTop w:val="0"/>
      <w:marBottom w:val="0"/>
      <w:divBdr>
        <w:top w:val="none" w:sz="0" w:space="0" w:color="auto"/>
        <w:left w:val="none" w:sz="0" w:space="0" w:color="auto"/>
        <w:bottom w:val="none" w:sz="0" w:space="0" w:color="auto"/>
        <w:right w:val="none" w:sz="0" w:space="0" w:color="auto"/>
      </w:divBdr>
    </w:div>
    <w:div w:id="10435025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26747890">
      <w:bodyDiv w:val="1"/>
      <w:marLeft w:val="0"/>
      <w:marRight w:val="0"/>
      <w:marTop w:val="0"/>
      <w:marBottom w:val="0"/>
      <w:divBdr>
        <w:top w:val="none" w:sz="0" w:space="0" w:color="auto"/>
        <w:left w:val="none" w:sz="0" w:space="0" w:color="auto"/>
        <w:bottom w:val="none" w:sz="0" w:space="0" w:color="auto"/>
        <w:right w:val="none" w:sz="0" w:space="0" w:color="auto"/>
      </w:divBdr>
    </w:div>
    <w:div w:id="130485996">
      <w:bodyDiv w:val="1"/>
      <w:marLeft w:val="0"/>
      <w:marRight w:val="0"/>
      <w:marTop w:val="0"/>
      <w:marBottom w:val="0"/>
      <w:divBdr>
        <w:top w:val="none" w:sz="0" w:space="0" w:color="auto"/>
        <w:left w:val="none" w:sz="0" w:space="0" w:color="auto"/>
        <w:bottom w:val="none" w:sz="0" w:space="0" w:color="auto"/>
        <w:right w:val="none" w:sz="0" w:space="0" w:color="auto"/>
      </w:divBdr>
    </w:div>
    <w:div w:id="132451460">
      <w:bodyDiv w:val="1"/>
      <w:marLeft w:val="0"/>
      <w:marRight w:val="0"/>
      <w:marTop w:val="0"/>
      <w:marBottom w:val="0"/>
      <w:divBdr>
        <w:top w:val="none" w:sz="0" w:space="0" w:color="auto"/>
        <w:left w:val="none" w:sz="0" w:space="0" w:color="auto"/>
        <w:bottom w:val="none" w:sz="0" w:space="0" w:color="auto"/>
        <w:right w:val="none" w:sz="0" w:space="0" w:color="auto"/>
      </w:divBdr>
    </w:div>
    <w:div w:id="132991512">
      <w:bodyDiv w:val="1"/>
      <w:marLeft w:val="0"/>
      <w:marRight w:val="0"/>
      <w:marTop w:val="0"/>
      <w:marBottom w:val="0"/>
      <w:divBdr>
        <w:top w:val="none" w:sz="0" w:space="0" w:color="auto"/>
        <w:left w:val="none" w:sz="0" w:space="0" w:color="auto"/>
        <w:bottom w:val="none" w:sz="0" w:space="0" w:color="auto"/>
        <w:right w:val="none" w:sz="0" w:space="0" w:color="auto"/>
      </w:divBdr>
    </w:div>
    <w:div w:id="137957895">
      <w:bodyDiv w:val="1"/>
      <w:marLeft w:val="0"/>
      <w:marRight w:val="0"/>
      <w:marTop w:val="0"/>
      <w:marBottom w:val="0"/>
      <w:divBdr>
        <w:top w:val="none" w:sz="0" w:space="0" w:color="auto"/>
        <w:left w:val="none" w:sz="0" w:space="0" w:color="auto"/>
        <w:bottom w:val="none" w:sz="0" w:space="0" w:color="auto"/>
        <w:right w:val="none" w:sz="0" w:space="0" w:color="auto"/>
      </w:divBdr>
    </w:div>
    <w:div w:id="141777690">
      <w:bodyDiv w:val="1"/>
      <w:marLeft w:val="0"/>
      <w:marRight w:val="0"/>
      <w:marTop w:val="0"/>
      <w:marBottom w:val="0"/>
      <w:divBdr>
        <w:top w:val="none" w:sz="0" w:space="0" w:color="auto"/>
        <w:left w:val="none" w:sz="0" w:space="0" w:color="auto"/>
        <w:bottom w:val="none" w:sz="0" w:space="0" w:color="auto"/>
        <w:right w:val="none" w:sz="0" w:space="0" w:color="auto"/>
      </w:divBdr>
    </w:div>
    <w:div w:id="144014310">
      <w:bodyDiv w:val="1"/>
      <w:marLeft w:val="0"/>
      <w:marRight w:val="0"/>
      <w:marTop w:val="0"/>
      <w:marBottom w:val="0"/>
      <w:divBdr>
        <w:top w:val="none" w:sz="0" w:space="0" w:color="auto"/>
        <w:left w:val="none" w:sz="0" w:space="0" w:color="auto"/>
        <w:bottom w:val="none" w:sz="0" w:space="0" w:color="auto"/>
        <w:right w:val="none" w:sz="0" w:space="0" w:color="auto"/>
      </w:divBdr>
    </w:div>
    <w:div w:id="146046795">
      <w:bodyDiv w:val="1"/>
      <w:marLeft w:val="0"/>
      <w:marRight w:val="0"/>
      <w:marTop w:val="0"/>
      <w:marBottom w:val="0"/>
      <w:divBdr>
        <w:top w:val="none" w:sz="0" w:space="0" w:color="auto"/>
        <w:left w:val="none" w:sz="0" w:space="0" w:color="auto"/>
        <w:bottom w:val="none" w:sz="0" w:space="0" w:color="auto"/>
        <w:right w:val="none" w:sz="0" w:space="0" w:color="auto"/>
      </w:divBdr>
    </w:div>
    <w:div w:id="146090716">
      <w:bodyDiv w:val="1"/>
      <w:marLeft w:val="0"/>
      <w:marRight w:val="0"/>
      <w:marTop w:val="0"/>
      <w:marBottom w:val="0"/>
      <w:divBdr>
        <w:top w:val="none" w:sz="0" w:space="0" w:color="auto"/>
        <w:left w:val="none" w:sz="0" w:space="0" w:color="auto"/>
        <w:bottom w:val="none" w:sz="0" w:space="0" w:color="auto"/>
        <w:right w:val="none" w:sz="0" w:space="0" w:color="auto"/>
      </w:divBdr>
    </w:div>
    <w:div w:id="146364440">
      <w:bodyDiv w:val="1"/>
      <w:marLeft w:val="0"/>
      <w:marRight w:val="0"/>
      <w:marTop w:val="0"/>
      <w:marBottom w:val="0"/>
      <w:divBdr>
        <w:top w:val="none" w:sz="0" w:space="0" w:color="auto"/>
        <w:left w:val="none" w:sz="0" w:space="0" w:color="auto"/>
        <w:bottom w:val="none" w:sz="0" w:space="0" w:color="auto"/>
        <w:right w:val="none" w:sz="0" w:space="0" w:color="auto"/>
      </w:divBdr>
    </w:div>
    <w:div w:id="146938490">
      <w:bodyDiv w:val="1"/>
      <w:marLeft w:val="0"/>
      <w:marRight w:val="0"/>
      <w:marTop w:val="0"/>
      <w:marBottom w:val="0"/>
      <w:divBdr>
        <w:top w:val="none" w:sz="0" w:space="0" w:color="auto"/>
        <w:left w:val="none" w:sz="0" w:space="0" w:color="auto"/>
        <w:bottom w:val="none" w:sz="0" w:space="0" w:color="auto"/>
        <w:right w:val="none" w:sz="0" w:space="0" w:color="auto"/>
      </w:divBdr>
    </w:div>
    <w:div w:id="150800460">
      <w:bodyDiv w:val="1"/>
      <w:marLeft w:val="0"/>
      <w:marRight w:val="0"/>
      <w:marTop w:val="0"/>
      <w:marBottom w:val="0"/>
      <w:divBdr>
        <w:top w:val="none" w:sz="0" w:space="0" w:color="auto"/>
        <w:left w:val="none" w:sz="0" w:space="0" w:color="auto"/>
        <w:bottom w:val="none" w:sz="0" w:space="0" w:color="auto"/>
        <w:right w:val="none" w:sz="0" w:space="0" w:color="auto"/>
      </w:divBdr>
    </w:div>
    <w:div w:id="157431115">
      <w:bodyDiv w:val="1"/>
      <w:marLeft w:val="0"/>
      <w:marRight w:val="0"/>
      <w:marTop w:val="0"/>
      <w:marBottom w:val="0"/>
      <w:divBdr>
        <w:top w:val="none" w:sz="0" w:space="0" w:color="auto"/>
        <w:left w:val="none" w:sz="0" w:space="0" w:color="auto"/>
        <w:bottom w:val="none" w:sz="0" w:space="0" w:color="auto"/>
        <w:right w:val="none" w:sz="0" w:space="0" w:color="auto"/>
      </w:divBdr>
    </w:div>
    <w:div w:id="166945082">
      <w:bodyDiv w:val="1"/>
      <w:marLeft w:val="0"/>
      <w:marRight w:val="0"/>
      <w:marTop w:val="0"/>
      <w:marBottom w:val="0"/>
      <w:divBdr>
        <w:top w:val="none" w:sz="0" w:space="0" w:color="auto"/>
        <w:left w:val="none" w:sz="0" w:space="0" w:color="auto"/>
        <w:bottom w:val="none" w:sz="0" w:space="0" w:color="auto"/>
        <w:right w:val="none" w:sz="0" w:space="0" w:color="auto"/>
      </w:divBdr>
    </w:div>
    <w:div w:id="167138078">
      <w:bodyDiv w:val="1"/>
      <w:marLeft w:val="0"/>
      <w:marRight w:val="0"/>
      <w:marTop w:val="0"/>
      <w:marBottom w:val="0"/>
      <w:divBdr>
        <w:top w:val="none" w:sz="0" w:space="0" w:color="auto"/>
        <w:left w:val="none" w:sz="0" w:space="0" w:color="auto"/>
        <w:bottom w:val="none" w:sz="0" w:space="0" w:color="auto"/>
        <w:right w:val="none" w:sz="0" w:space="0" w:color="auto"/>
      </w:divBdr>
    </w:div>
    <w:div w:id="169107619">
      <w:bodyDiv w:val="1"/>
      <w:marLeft w:val="0"/>
      <w:marRight w:val="0"/>
      <w:marTop w:val="0"/>
      <w:marBottom w:val="0"/>
      <w:divBdr>
        <w:top w:val="none" w:sz="0" w:space="0" w:color="auto"/>
        <w:left w:val="none" w:sz="0" w:space="0" w:color="auto"/>
        <w:bottom w:val="none" w:sz="0" w:space="0" w:color="auto"/>
        <w:right w:val="none" w:sz="0" w:space="0" w:color="auto"/>
      </w:divBdr>
    </w:div>
    <w:div w:id="183057321">
      <w:bodyDiv w:val="1"/>
      <w:marLeft w:val="0"/>
      <w:marRight w:val="0"/>
      <w:marTop w:val="0"/>
      <w:marBottom w:val="0"/>
      <w:divBdr>
        <w:top w:val="none" w:sz="0" w:space="0" w:color="auto"/>
        <w:left w:val="none" w:sz="0" w:space="0" w:color="auto"/>
        <w:bottom w:val="none" w:sz="0" w:space="0" w:color="auto"/>
        <w:right w:val="none" w:sz="0" w:space="0" w:color="auto"/>
      </w:divBdr>
    </w:div>
    <w:div w:id="185751999">
      <w:bodyDiv w:val="1"/>
      <w:marLeft w:val="0"/>
      <w:marRight w:val="0"/>
      <w:marTop w:val="0"/>
      <w:marBottom w:val="0"/>
      <w:divBdr>
        <w:top w:val="none" w:sz="0" w:space="0" w:color="auto"/>
        <w:left w:val="none" w:sz="0" w:space="0" w:color="auto"/>
        <w:bottom w:val="none" w:sz="0" w:space="0" w:color="auto"/>
        <w:right w:val="none" w:sz="0" w:space="0" w:color="auto"/>
      </w:divBdr>
    </w:div>
    <w:div w:id="191188131">
      <w:bodyDiv w:val="1"/>
      <w:marLeft w:val="0"/>
      <w:marRight w:val="0"/>
      <w:marTop w:val="0"/>
      <w:marBottom w:val="0"/>
      <w:divBdr>
        <w:top w:val="none" w:sz="0" w:space="0" w:color="auto"/>
        <w:left w:val="none" w:sz="0" w:space="0" w:color="auto"/>
        <w:bottom w:val="none" w:sz="0" w:space="0" w:color="auto"/>
        <w:right w:val="none" w:sz="0" w:space="0" w:color="auto"/>
      </w:divBdr>
    </w:div>
    <w:div w:id="194345346">
      <w:bodyDiv w:val="1"/>
      <w:marLeft w:val="0"/>
      <w:marRight w:val="0"/>
      <w:marTop w:val="0"/>
      <w:marBottom w:val="0"/>
      <w:divBdr>
        <w:top w:val="none" w:sz="0" w:space="0" w:color="auto"/>
        <w:left w:val="none" w:sz="0" w:space="0" w:color="auto"/>
        <w:bottom w:val="none" w:sz="0" w:space="0" w:color="auto"/>
        <w:right w:val="none" w:sz="0" w:space="0" w:color="auto"/>
      </w:divBdr>
    </w:div>
    <w:div w:id="204028058">
      <w:bodyDiv w:val="1"/>
      <w:marLeft w:val="0"/>
      <w:marRight w:val="0"/>
      <w:marTop w:val="0"/>
      <w:marBottom w:val="0"/>
      <w:divBdr>
        <w:top w:val="none" w:sz="0" w:space="0" w:color="auto"/>
        <w:left w:val="none" w:sz="0" w:space="0" w:color="auto"/>
        <w:bottom w:val="none" w:sz="0" w:space="0" w:color="auto"/>
        <w:right w:val="none" w:sz="0" w:space="0" w:color="auto"/>
      </w:divBdr>
    </w:div>
    <w:div w:id="228267330">
      <w:bodyDiv w:val="1"/>
      <w:marLeft w:val="0"/>
      <w:marRight w:val="0"/>
      <w:marTop w:val="0"/>
      <w:marBottom w:val="0"/>
      <w:divBdr>
        <w:top w:val="none" w:sz="0" w:space="0" w:color="auto"/>
        <w:left w:val="none" w:sz="0" w:space="0" w:color="auto"/>
        <w:bottom w:val="none" w:sz="0" w:space="0" w:color="auto"/>
        <w:right w:val="none" w:sz="0" w:space="0" w:color="auto"/>
      </w:divBdr>
    </w:div>
    <w:div w:id="231819521">
      <w:bodyDiv w:val="1"/>
      <w:marLeft w:val="0"/>
      <w:marRight w:val="0"/>
      <w:marTop w:val="0"/>
      <w:marBottom w:val="0"/>
      <w:divBdr>
        <w:top w:val="none" w:sz="0" w:space="0" w:color="auto"/>
        <w:left w:val="none" w:sz="0" w:space="0" w:color="auto"/>
        <w:bottom w:val="none" w:sz="0" w:space="0" w:color="auto"/>
        <w:right w:val="none" w:sz="0" w:space="0" w:color="auto"/>
      </w:divBdr>
    </w:div>
    <w:div w:id="237328848">
      <w:bodyDiv w:val="1"/>
      <w:marLeft w:val="0"/>
      <w:marRight w:val="0"/>
      <w:marTop w:val="0"/>
      <w:marBottom w:val="0"/>
      <w:divBdr>
        <w:top w:val="none" w:sz="0" w:space="0" w:color="auto"/>
        <w:left w:val="none" w:sz="0" w:space="0" w:color="auto"/>
        <w:bottom w:val="none" w:sz="0" w:space="0" w:color="auto"/>
        <w:right w:val="none" w:sz="0" w:space="0" w:color="auto"/>
      </w:divBdr>
    </w:div>
    <w:div w:id="239170547">
      <w:bodyDiv w:val="1"/>
      <w:marLeft w:val="0"/>
      <w:marRight w:val="0"/>
      <w:marTop w:val="0"/>
      <w:marBottom w:val="0"/>
      <w:divBdr>
        <w:top w:val="none" w:sz="0" w:space="0" w:color="auto"/>
        <w:left w:val="none" w:sz="0" w:space="0" w:color="auto"/>
        <w:bottom w:val="none" w:sz="0" w:space="0" w:color="auto"/>
        <w:right w:val="none" w:sz="0" w:space="0" w:color="auto"/>
      </w:divBdr>
    </w:div>
    <w:div w:id="248122810">
      <w:bodyDiv w:val="1"/>
      <w:marLeft w:val="0"/>
      <w:marRight w:val="0"/>
      <w:marTop w:val="0"/>
      <w:marBottom w:val="0"/>
      <w:divBdr>
        <w:top w:val="none" w:sz="0" w:space="0" w:color="auto"/>
        <w:left w:val="none" w:sz="0" w:space="0" w:color="auto"/>
        <w:bottom w:val="none" w:sz="0" w:space="0" w:color="auto"/>
        <w:right w:val="none" w:sz="0" w:space="0" w:color="auto"/>
      </w:divBdr>
    </w:div>
    <w:div w:id="254442383">
      <w:bodyDiv w:val="1"/>
      <w:marLeft w:val="0"/>
      <w:marRight w:val="0"/>
      <w:marTop w:val="0"/>
      <w:marBottom w:val="0"/>
      <w:divBdr>
        <w:top w:val="none" w:sz="0" w:space="0" w:color="auto"/>
        <w:left w:val="none" w:sz="0" w:space="0" w:color="auto"/>
        <w:bottom w:val="none" w:sz="0" w:space="0" w:color="auto"/>
        <w:right w:val="none" w:sz="0" w:space="0" w:color="auto"/>
      </w:divBdr>
    </w:div>
    <w:div w:id="256718013">
      <w:bodyDiv w:val="1"/>
      <w:marLeft w:val="0"/>
      <w:marRight w:val="0"/>
      <w:marTop w:val="0"/>
      <w:marBottom w:val="0"/>
      <w:divBdr>
        <w:top w:val="none" w:sz="0" w:space="0" w:color="auto"/>
        <w:left w:val="none" w:sz="0" w:space="0" w:color="auto"/>
        <w:bottom w:val="none" w:sz="0" w:space="0" w:color="auto"/>
        <w:right w:val="none" w:sz="0" w:space="0" w:color="auto"/>
      </w:divBdr>
    </w:div>
    <w:div w:id="263608582">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81767671">
      <w:bodyDiv w:val="1"/>
      <w:marLeft w:val="0"/>
      <w:marRight w:val="0"/>
      <w:marTop w:val="0"/>
      <w:marBottom w:val="0"/>
      <w:divBdr>
        <w:top w:val="none" w:sz="0" w:space="0" w:color="auto"/>
        <w:left w:val="none" w:sz="0" w:space="0" w:color="auto"/>
        <w:bottom w:val="none" w:sz="0" w:space="0" w:color="auto"/>
        <w:right w:val="none" w:sz="0" w:space="0" w:color="auto"/>
      </w:divBdr>
    </w:div>
    <w:div w:id="282427315">
      <w:bodyDiv w:val="1"/>
      <w:marLeft w:val="0"/>
      <w:marRight w:val="0"/>
      <w:marTop w:val="0"/>
      <w:marBottom w:val="0"/>
      <w:divBdr>
        <w:top w:val="none" w:sz="0" w:space="0" w:color="auto"/>
        <w:left w:val="none" w:sz="0" w:space="0" w:color="auto"/>
        <w:bottom w:val="none" w:sz="0" w:space="0" w:color="auto"/>
        <w:right w:val="none" w:sz="0" w:space="0" w:color="auto"/>
      </w:divBdr>
    </w:div>
    <w:div w:id="288125733">
      <w:bodyDiv w:val="1"/>
      <w:marLeft w:val="0"/>
      <w:marRight w:val="0"/>
      <w:marTop w:val="0"/>
      <w:marBottom w:val="0"/>
      <w:divBdr>
        <w:top w:val="none" w:sz="0" w:space="0" w:color="auto"/>
        <w:left w:val="none" w:sz="0" w:space="0" w:color="auto"/>
        <w:bottom w:val="none" w:sz="0" w:space="0" w:color="auto"/>
        <w:right w:val="none" w:sz="0" w:space="0" w:color="auto"/>
      </w:divBdr>
    </w:div>
    <w:div w:id="293221978">
      <w:bodyDiv w:val="1"/>
      <w:marLeft w:val="0"/>
      <w:marRight w:val="0"/>
      <w:marTop w:val="0"/>
      <w:marBottom w:val="0"/>
      <w:divBdr>
        <w:top w:val="none" w:sz="0" w:space="0" w:color="auto"/>
        <w:left w:val="none" w:sz="0" w:space="0" w:color="auto"/>
        <w:bottom w:val="none" w:sz="0" w:space="0" w:color="auto"/>
        <w:right w:val="none" w:sz="0" w:space="0" w:color="auto"/>
      </w:divBdr>
    </w:div>
    <w:div w:id="301160710">
      <w:bodyDiv w:val="1"/>
      <w:marLeft w:val="0"/>
      <w:marRight w:val="0"/>
      <w:marTop w:val="0"/>
      <w:marBottom w:val="0"/>
      <w:divBdr>
        <w:top w:val="none" w:sz="0" w:space="0" w:color="auto"/>
        <w:left w:val="none" w:sz="0" w:space="0" w:color="auto"/>
        <w:bottom w:val="none" w:sz="0" w:space="0" w:color="auto"/>
        <w:right w:val="none" w:sz="0" w:space="0" w:color="auto"/>
      </w:divBdr>
    </w:div>
    <w:div w:id="306323248">
      <w:bodyDiv w:val="1"/>
      <w:marLeft w:val="0"/>
      <w:marRight w:val="0"/>
      <w:marTop w:val="0"/>
      <w:marBottom w:val="0"/>
      <w:divBdr>
        <w:top w:val="none" w:sz="0" w:space="0" w:color="auto"/>
        <w:left w:val="none" w:sz="0" w:space="0" w:color="auto"/>
        <w:bottom w:val="none" w:sz="0" w:space="0" w:color="auto"/>
        <w:right w:val="none" w:sz="0" w:space="0" w:color="auto"/>
      </w:divBdr>
    </w:div>
    <w:div w:id="310138745">
      <w:bodyDiv w:val="1"/>
      <w:marLeft w:val="0"/>
      <w:marRight w:val="0"/>
      <w:marTop w:val="0"/>
      <w:marBottom w:val="0"/>
      <w:divBdr>
        <w:top w:val="none" w:sz="0" w:space="0" w:color="auto"/>
        <w:left w:val="none" w:sz="0" w:space="0" w:color="auto"/>
        <w:bottom w:val="none" w:sz="0" w:space="0" w:color="auto"/>
        <w:right w:val="none" w:sz="0" w:space="0" w:color="auto"/>
      </w:divBdr>
    </w:div>
    <w:div w:id="311371075">
      <w:bodyDiv w:val="1"/>
      <w:marLeft w:val="0"/>
      <w:marRight w:val="0"/>
      <w:marTop w:val="0"/>
      <w:marBottom w:val="0"/>
      <w:divBdr>
        <w:top w:val="none" w:sz="0" w:space="0" w:color="auto"/>
        <w:left w:val="none" w:sz="0" w:space="0" w:color="auto"/>
        <w:bottom w:val="none" w:sz="0" w:space="0" w:color="auto"/>
        <w:right w:val="none" w:sz="0" w:space="0" w:color="auto"/>
      </w:divBdr>
    </w:div>
    <w:div w:id="314577159">
      <w:bodyDiv w:val="1"/>
      <w:marLeft w:val="0"/>
      <w:marRight w:val="0"/>
      <w:marTop w:val="0"/>
      <w:marBottom w:val="0"/>
      <w:divBdr>
        <w:top w:val="none" w:sz="0" w:space="0" w:color="auto"/>
        <w:left w:val="none" w:sz="0" w:space="0" w:color="auto"/>
        <w:bottom w:val="none" w:sz="0" w:space="0" w:color="auto"/>
        <w:right w:val="none" w:sz="0" w:space="0" w:color="auto"/>
      </w:divBdr>
    </w:div>
    <w:div w:id="325785946">
      <w:bodyDiv w:val="1"/>
      <w:marLeft w:val="0"/>
      <w:marRight w:val="0"/>
      <w:marTop w:val="0"/>
      <w:marBottom w:val="0"/>
      <w:divBdr>
        <w:top w:val="none" w:sz="0" w:space="0" w:color="auto"/>
        <w:left w:val="none" w:sz="0" w:space="0" w:color="auto"/>
        <w:bottom w:val="none" w:sz="0" w:space="0" w:color="auto"/>
        <w:right w:val="none" w:sz="0" w:space="0" w:color="auto"/>
      </w:divBdr>
    </w:div>
    <w:div w:id="327291123">
      <w:bodyDiv w:val="1"/>
      <w:marLeft w:val="0"/>
      <w:marRight w:val="0"/>
      <w:marTop w:val="0"/>
      <w:marBottom w:val="0"/>
      <w:divBdr>
        <w:top w:val="none" w:sz="0" w:space="0" w:color="auto"/>
        <w:left w:val="none" w:sz="0" w:space="0" w:color="auto"/>
        <w:bottom w:val="none" w:sz="0" w:space="0" w:color="auto"/>
        <w:right w:val="none" w:sz="0" w:space="0" w:color="auto"/>
      </w:divBdr>
    </w:div>
    <w:div w:id="331841359">
      <w:bodyDiv w:val="1"/>
      <w:marLeft w:val="0"/>
      <w:marRight w:val="0"/>
      <w:marTop w:val="0"/>
      <w:marBottom w:val="0"/>
      <w:divBdr>
        <w:top w:val="none" w:sz="0" w:space="0" w:color="auto"/>
        <w:left w:val="none" w:sz="0" w:space="0" w:color="auto"/>
        <w:bottom w:val="none" w:sz="0" w:space="0" w:color="auto"/>
        <w:right w:val="none" w:sz="0" w:space="0" w:color="auto"/>
      </w:divBdr>
    </w:div>
    <w:div w:id="336463464">
      <w:bodyDiv w:val="1"/>
      <w:marLeft w:val="0"/>
      <w:marRight w:val="0"/>
      <w:marTop w:val="0"/>
      <w:marBottom w:val="0"/>
      <w:divBdr>
        <w:top w:val="none" w:sz="0" w:space="0" w:color="auto"/>
        <w:left w:val="none" w:sz="0" w:space="0" w:color="auto"/>
        <w:bottom w:val="none" w:sz="0" w:space="0" w:color="auto"/>
        <w:right w:val="none" w:sz="0" w:space="0" w:color="auto"/>
      </w:divBdr>
    </w:div>
    <w:div w:id="336806603">
      <w:bodyDiv w:val="1"/>
      <w:marLeft w:val="0"/>
      <w:marRight w:val="0"/>
      <w:marTop w:val="0"/>
      <w:marBottom w:val="0"/>
      <w:divBdr>
        <w:top w:val="none" w:sz="0" w:space="0" w:color="auto"/>
        <w:left w:val="none" w:sz="0" w:space="0" w:color="auto"/>
        <w:bottom w:val="none" w:sz="0" w:space="0" w:color="auto"/>
        <w:right w:val="none" w:sz="0" w:space="0" w:color="auto"/>
      </w:divBdr>
    </w:div>
    <w:div w:id="337001925">
      <w:bodyDiv w:val="1"/>
      <w:marLeft w:val="0"/>
      <w:marRight w:val="0"/>
      <w:marTop w:val="0"/>
      <w:marBottom w:val="0"/>
      <w:divBdr>
        <w:top w:val="none" w:sz="0" w:space="0" w:color="auto"/>
        <w:left w:val="none" w:sz="0" w:space="0" w:color="auto"/>
        <w:bottom w:val="none" w:sz="0" w:space="0" w:color="auto"/>
        <w:right w:val="none" w:sz="0" w:space="0" w:color="auto"/>
      </w:divBdr>
    </w:div>
    <w:div w:id="347870309">
      <w:bodyDiv w:val="1"/>
      <w:marLeft w:val="0"/>
      <w:marRight w:val="0"/>
      <w:marTop w:val="0"/>
      <w:marBottom w:val="0"/>
      <w:divBdr>
        <w:top w:val="none" w:sz="0" w:space="0" w:color="auto"/>
        <w:left w:val="none" w:sz="0" w:space="0" w:color="auto"/>
        <w:bottom w:val="none" w:sz="0" w:space="0" w:color="auto"/>
        <w:right w:val="none" w:sz="0" w:space="0" w:color="auto"/>
      </w:divBdr>
      <w:divsChild>
        <w:div w:id="207036052">
          <w:marLeft w:val="547"/>
          <w:marRight w:val="0"/>
          <w:marTop w:val="96"/>
          <w:marBottom w:val="0"/>
          <w:divBdr>
            <w:top w:val="none" w:sz="0" w:space="0" w:color="auto"/>
            <w:left w:val="none" w:sz="0" w:space="0" w:color="auto"/>
            <w:bottom w:val="none" w:sz="0" w:space="0" w:color="auto"/>
            <w:right w:val="none" w:sz="0" w:space="0" w:color="auto"/>
          </w:divBdr>
        </w:div>
        <w:div w:id="1056515155">
          <w:marLeft w:val="547"/>
          <w:marRight w:val="0"/>
          <w:marTop w:val="96"/>
          <w:marBottom w:val="0"/>
          <w:divBdr>
            <w:top w:val="none" w:sz="0" w:space="0" w:color="auto"/>
            <w:left w:val="none" w:sz="0" w:space="0" w:color="auto"/>
            <w:bottom w:val="none" w:sz="0" w:space="0" w:color="auto"/>
            <w:right w:val="none" w:sz="0" w:space="0" w:color="auto"/>
          </w:divBdr>
        </w:div>
        <w:div w:id="1826041861">
          <w:marLeft w:val="547"/>
          <w:marRight w:val="0"/>
          <w:marTop w:val="96"/>
          <w:marBottom w:val="0"/>
          <w:divBdr>
            <w:top w:val="none" w:sz="0" w:space="0" w:color="auto"/>
            <w:left w:val="none" w:sz="0" w:space="0" w:color="auto"/>
            <w:bottom w:val="none" w:sz="0" w:space="0" w:color="auto"/>
            <w:right w:val="none" w:sz="0" w:space="0" w:color="auto"/>
          </w:divBdr>
        </w:div>
      </w:divsChild>
    </w:div>
    <w:div w:id="349376134">
      <w:bodyDiv w:val="1"/>
      <w:marLeft w:val="0"/>
      <w:marRight w:val="0"/>
      <w:marTop w:val="0"/>
      <w:marBottom w:val="0"/>
      <w:divBdr>
        <w:top w:val="none" w:sz="0" w:space="0" w:color="auto"/>
        <w:left w:val="none" w:sz="0" w:space="0" w:color="auto"/>
        <w:bottom w:val="none" w:sz="0" w:space="0" w:color="auto"/>
        <w:right w:val="none" w:sz="0" w:space="0" w:color="auto"/>
      </w:divBdr>
    </w:div>
    <w:div w:id="353507678">
      <w:bodyDiv w:val="1"/>
      <w:marLeft w:val="0"/>
      <w:marRight w:val="0"/>
      <w:marTop w:val="0"/>
      <w:marBottom w:val="0"/>
      <w:divBdr>
        <w:top w:val="none" w:sz="0" w:space="0" w:color="auto"/>
        <w:left w:val="none" w:sz="0" w:space="0" w:color="auto"/>
        <w:bottom w:val="none" w:sz="0" w:space="0" w:color="auto"/>
        <w:right w:val="none" w:sz="0" w:space="0" w:color="auto"/>
      </w:divBdr>
    </w:div>
    <w:div w:id="357118875">
      <w:bodyDiv w:val="1"/>
      <w:marLeft w:val="0"/>
      <w:marRight w:val="0"/>
      <w:marTop w:val="0"/>
      <w:marBottom w:val="0"/>
      <w:divBdr>
        <w:top w:val="none" w:sz="0" w:space="0" w:color="auto"/>
        <w:left w:val="none" w:sz="0" w:space="0" w:color="auto"/>
        <w:bottom w:val="none" w:sz="0" w:space="0" w:color="auto"/>
        <w:right w:val="none" w:sz="0" w:space="0" w:color="auto"/>
      </w:divBdr>
    </w:div>
    <w:div w:id="361443913">
      <w:bodyDiv w:val="1"/>
      <w:marLeft w:val="0"/>
      <w:marRight w:val="0"/>
      <w:marTop w:val="0"/>
      <w:marBottom w:val="0"/>
      <w:divBdr>
        <w:top w:val="none" w:sz="0" w:space="0" w:color="auto"/>
        <w:left w:val="none" w:sz="0" w:space="0" w:color="auto"/>
        <w:bottom w:val="none" w:sz="0" w:space="0" w:color="auto"/>
        <w:right w:val="none" w:sz="0" w:space="0" w:color="auto"/>
      </w:divBdr>
    </w:div>
    <w:div w:id="363100152">
      <w:bodyDiv w:val="1"/>
      <w:marLeft w:val="0"/>
      <w:marRight w:val="0"/>
      <w:marTop w:val="0"/>
      <w:marBottom w:val="0"/>
      <w:divBdr>
        <w:top w:val="none" w:sz="0" w:space="0" w:color="auto"/>
        <w:left w:val="none" w:sz="0" w:space="0" w:color="auto"/>
        <w:bottom w:val="none" w:sz="0" w:space="0" w:color="auto"/>
        <w:right w:val="none" w:sz="0" w:space="0" w:color="auto"/>
      </w:divBdr>
    </w:div>
    <w:div w:id="371031794">
      <w:bodyDiv w:val="1"/>
      <w:marLeft w:val="0"/>
      <w:marRight w:val="0"/>
      <w:marTop w:val="0"/>
      <w:marBottom w:val="0"/>
      <w:divBdr>
        <w:top w:val="none" w:sz="0" w:space="0" w:color="auto"/>
        <w:left w:val="none" w:sz="0" w:space="0" w:color="auto"/>
        <w:bottom w:val="none" w:sz="0" w:space="0" w:color="auto"/>
        <w:right w:val="none" w:sz="0" w:space="0" w:color="auto"/>
      </w:divBdr>
    </w:div>
    <w:div w:id="383455339">
      <w:bodyDiv w:val="1"/>
      <w:marLeft w:val="0"/>
      <w:marRight w:val="0"/>
      <w:marTop w:val="0"/>
      <w:marBottom w:val="0"/>
      <w:divBdr>
        <w:top w:val="none" w:sz="0" w:space="0" w:color="auto"/>
        <w:left w:val="none" w:sz="0" w:space="0" w:color="auto"/>
        <w:bottom w:val="none" w:sz="0" w:space="0" w:color="auto"/>
        <w:right w:val="none" w:sz="0" w:space="0" w:color="auto"/>
      </w:divBdr>
    </w:div>
    <w:div w:id="386340650">
      <w:bodyDiv w:val="1"/>
      <w:marLeft w:val="0"/>
      <w:marRight w:val="0"/>
      <w:marTop w:val="0"/>
      <w:marBottom w:val="0"/>
      <w:divBdr>
        <w:top w:val="none" w:sz="0" w:space="0" w:color="auto"/>
        <w:left w:val="none" w:sz="0" w:space="0" w:color="auto"/>
        <w:bottom w:val="none" w:sz="0" w:space="0" w:color="auto"/>
        <w:right w:val="none" w:sz="0" w:space="0" w:color="auto"/>
      </w:divBdr>
    </w:div>
    <w:div w:id="388264399">
      <w:bodyDiv w:val="1"/>
      <w:marLeft w:val="0"/>
      <w:marRight w:val="0"/>
      <w:marTop w:val="0"/>
      <w:marBottom w:val="0"/>
      <w:divBdr>
        <w:top w:val="none" w:sz="0" w:space="0" w:color="auto"/>
        <w:left w:val="none" w:sz="0" w:space="0" w:color="auto"/>
        <w:bottom w:val="none" w:sz="0" w:space="0" w:color="auto"/>
        <w:right w:val="none" w:sz="0" w:space="0" w:color="auto"/>
      </w:divBdr>
    </w:div>
    <w:div w:id="393479342">
      <w:bodyDiv w:val="1"/>
      <w:marLeft w:val="0"/>
      <w:marRight w:val="0"/>
      <w:marTop w:val="0"/>
      <w:marBottom w:val="0"/>
      <w:divBdr>
        <w:top w:val="none" w:sz="0" w:space="0" w:color="auto"/>
        <w:left w:val="none" w:sz="0" w:space="0" w:color="auto"/>
        <w:bottom w:val="none" w:sz="0" w:space="0" w:color="auto"/>
        <w:right w:val="none" w:sz="0" w:space="0" w:color="auto"/>
      </w:divBdr>
    </w:div>
    <w:div w:id="401831312">
      <w:bodyDiv w:val="1"/>
      <w:marLeft w:val="0"/>
      <w:marRight w:val="0"/>
      <w:marTop w:val="0"/>
      <w:marBottom w:val="0"/>
      <w:divBdr>
        <w:top w:val="none" w:sz="0" w:space="0" w:color="auto"/>
        <w:left w:val="none" w:sz="0" w:space="0" w:color="auto"/>
        <w:bottom w:val="none" w:sz="0" w:space="0" w:color="auto"/>
        <w:right w:val="none" w:sz="0" w:space="0" w:color="auto"/>
      </w:divBdr>
    </w:div>
    <w:div w:id="402025130">
      <w:bodyDiv w:val="1"/>
      <w:marLeft w:val="0"/>
      <w:marRight w:val="0"/>
      <w:marTop w:val="0"/>
      <w:marBottom w:val="0"/>
      <w:divBdr>
        <w:top w:val="none" w:sz="0" w:space="0" w:color="auto"/>
        <w:left w:val="none" w:sz="0" w:space="0" w:color="auto"/>
        <w:bottom w:val="none" w:sz="0" w:space="0" w:color="auto"/>
        <w:right w:val="none" w:sz="0" w:space="0" w:color="auto"/>
      </w:divBdr>
    </w:div>
    <w:div w:id="405107586">
      <w:bodyDiv w:val="1"/>
      <w:marLeft w:val="0"/>
      <w:marRight w:val="0"/>
      <w:marTop w:val="0"/>
      <w:marBottom w:val="0"/>
      <w:divBdr>
        <w:top w:val="none" w:sz="0" w:space="0" w:color="auto"/>
        <w:left w:val="none" w:sz="0" w:space="0" w:color="auto"/>
        <w:bottom w:val="none" w:sz="0" w:space="0" w:color="auto"/>
        <w:right w:val="none" w:sz="0" w:space="0" w:color="auto"/>
      </w:divBdr>
    </w:div>
    <w:div w:id="408504191">
      <w:bodyDiv w:val="1"/>
      <w:marLeft w:val="0"/>
      <w:marRight w:val="0"/>
      <w:marTop w:val="0"/>
      <w:marBottom w:val="0"/>
      <w:divBdr>
        <w:top w:val="none" w:sz="0" w:space="0" w:color="auto"/>
        <w:left w:val="none" w:sz="0" w:space="0" w:color="auto"/>
        <w:bottom w:val="none" w:sz="0" w:space="0" w:color="auto"/>
        <w:right w:val="none" w:sz="0" w:space="0" w:color="auto"/>
      </w:divBdr>
    </w:div>
    <w:div w:id="424114751">
      <w:bodyDiv w:val="1"/>
      <w:marLeft w:val="0"/>
      <w:marRight w:val="0"/>
      <w:marTop w:val="0"/>
      <w:marBottom w:val="0"/>
      <w:divBdr>
        <w:top w:val="none" w:sz="0" w:space="0" w:color="auto"/>
        <w:left w:val="none" w:sz="0" w:space="0" w:color="auto"/>
        <w:bottom w:val="none" w:sz="0" w:space="0" w:color="auto"/>
        <w:right w:val="none" w:sz="0" w:space="0" w:color="auto"/>
      </w:divBdr>
    </w:div>
    <w:div w:id="430399258">
      <w:bodyDiv w:val="1"/>
      <w:marLeft w:val="0"/>
      <w:marRight w:val="0"/>
      <w:marTop w:val="0"/>
      <w:marBottom w:val="0"/>
      <w:divBdr>
        <w:top w:val="none" w:sz="0" w:space="0" w:color="auto"/>
        <w:left w:val="none" w:sz="0" w:space="0" w:color="auto"/>
        <w:bottom w:val="none" w:sz="0" w:space="0" w:color="auto"/>
        <w:right w:val="none" w:sz="0" w:space="0" w:color="auto"/>
      </w:divBdr>
    </w:div>
    <w:div w:id="435904286">
      <w:bodyDiv w:val="1"/>
      <w:marLeft w:val="0"/>
      <w:marRight w:val="0"/>
      <w:marTop w:val="0"/>
      <w:marBottom w:val="0"/>
      <w:divBdr>
        <w:top w:val="none" w:sz="0" w:space="0" w:color="auto"/>
        <w:left w:val="none" w:sz="0" w:space="0" w:color="auto"/>
        <w:bottom w:val="none" w:sz="0" w:space="0" w:color="auto"/>
        <w:right w:val="none" w:sz="0" w:space="0" w:color="auto"/>
      </w:divBdr>
    </w:div>
    <w:div w:id="436486340">
      <w:bodyDiv w:val="1"/>
      <w:marLeft w:val="0"/>
      <w:marRight w:val="0"/>
      <w:marTop w:val="0"/>
      <w:marBottom w:val="0"/>
      <w:divBdr>
        <w:top w:val="none" w:sz="0" w:space="0" w:color="auto"/>
        <w:left w:val="none" w:sz="0" w:space="0" w:color="auto"/>
        <w:bottom w:val="none" w:sz="0" w:space="0" w:color="auto"/>
        <w:right w:val="none" w:sz="0" w:space="0" w:color="auto"/>
      </w:divBdr>
    </w:div>
    <w:div w:id="439377581">
      <w:bodyDiv w:val="1"/>
      <w:marLeft w:val="0"/>
      <w:marRight w:val="0"/>
      <w:marTop w:val="0"/>
      <w:marBottom w:val="0"/>
      <w:divBdr>
        <w:top w:val="none" w:sz="0" w:space="0" w:color="auto"/>
        <w:left w:val="none" w:sz="0" w:space="0" w:color="auto"/>
        <w:bottom w:val="none" w:sz="0" w:space="0" w:color="auto"/>
        <w:right w:val="none" w:sz="0" w:space="0" w:color="auto"/>
      </w:divBdr>
    </w:div>
    <w:div w:id="461193830">
      <w:bodyDiv w:val="1"/>
      <w:marLeft w:val="0"/>
      <w:marRight w:val="0"/>
      <w:marTop w:val="0"/>
      <w:marBottom w:val="0"/>
      <w:divBdr>
        <w:top w:val="none" w:sz="0" w:space="0" w:color="auto"/>
        <w:left w:val="none" w:sz="0" w:space="0" w:color="auto"/>
        <w:bottom w:val="none" w:sz="0" w:space="0" w:color="auto"/>
        <w:right w:val="none" w:sz="0" w:space="0" w:color="auto"/>
      </w:divBdr>
    </w:div>
    <w:div w:id="488401639">
      <w:bodyDiv w:val="1"/>
      <w:marLeft w:val="0"/>
      <w:marRight w:val="0"/>
      <w:marTop w:val="0"/>
      <w:marBottom w:val="0"/>
      <w:divBdr>
        <w:top w:val="none" w:sz="0" w:space="0" w:color="auto"/>
        <w:left w:val="none" w:sz="0" w:space="0" w:color="auto"/>
        <w:bottom w:val="none" w:sz="0" w:space="0" w:color="auto"/>
        <w:right w:val="none" w:sz="0" w:space="0" w:color="auto"/>
      </w:divBdr>
    </w:div>
    <w:div w:id="491024887">
      <w:bodyDiv w:val="1"/>
      <w:marLeft w:val="0"/>
      <w:marRight w:val="0"/>
      <w:marTop w:val="0"/>
      <w:marBottom w:val="0"/>
      <w:divBdr>
        <w:top w:val="none" w:sz="0" w:space="0" w:color="auto"/>
        <w:left w:val="none" w:sz="0" w:space="0" w:color="auto"/>
        <w:bottom w:val="none" w:sz="0" w:space="0" w:color="auto"/>
        <w:right w:val="none" w:sz="0" w:space="0" w:color="auto"/>
      </w:divBdr>
    </w:div>
    <w:div w:id="492141360">
      <w:bodyDiv w:val="1"/>
      <w:marLeft w:val="0"/>
      <w:marRight w:val="0"/>
      <w:marTop w:val="0"/>
      <w:marBottom w:val="0"/>
      <w:divBdr>
        <w:top w:val="none" w:sz="0" w:space="0" w:color="auto"/>
        <w:left w:val="none" w:sz="0" w:space="0" w:color="auto"/>
        <w:bottom w:val="none" w:sz="0" w:space="0" w:color="auto"/>
        <w:right w:val="none" w:sz="0" w:space="0" w:color="auto"/>
      </w:divBdr>
    </w:div>
    <w:div w:id="492725603">
      <w:bodyDiv w:val="1"/>
      <w:marLeft w:val="0"/>
      <w:marRight w:val="0"/>
      <w:marTop w:val="0"/>
      <w:marBottom w:val="0"/>
      <w:divBdr>
        <w:top w:val="none" w:sz="0" w:space="0" w:color="auto"/>
        <w:left w:val="none" w:sz="0" w:space="0" w:color="auto"/>
        <w:bottom w:val="none" w:sz="0" w:space="0" w:color="auto"/>
        <w:right w:val="none" w:sz="0" w:space="0" w:color="auto"/>
      </w:divBdr>
    </w:div>
    <w:div w:id="499737767">
      <w:bodyDiv w:val="1"/>
      <w:marLeft w:val="0"/>
      <w:marRight w:val="0"/>
      <w:marTop w:val="0"/>
      <w:marBottom w:val="0"/>
      <w:divBdr>
        <w:top w:val="none" w:sz="0" w:space="0" w:color="auto"/>
        <w:left w:val="none" w:sz="0" w:space="0" w:color="auto"/>
        <w:bottom w:val="none" w:sz="0" w:space="0" w:color="auto"/>
        <w:right w:val="none" w:sz="0" w:space="0" w:color="auto"/>
      </w:divBdr>
    </w:div>
    <w:div w:id="500700009">
      <w:bodyDiv w:val="1"/>
      <w:marLeft w:val="0"/>
      <w:marRight w:val="0"/>
      <w:marTop w:val="0"/>
      <w:marBottom w:val="0"/>
      <w:divBdr>
        <w:top w:val="none" w:sz="0" w:space="0" w:color="auto"/>
        <w:left w:val="none" w:sz="0" w:space="0" w:color="auto"/>
        <w:bottom w:val="none" w:sz="0" w:space="0" w:color="auto"/>
        <w:right w:val="none" w:sz="0" w:space="0" w:color="auto"/>
      </w:divBdr>
    </w:div>
    <w:div w:id="501628560">
      <w:bodyDiv w:val="1"/>
      <w:marLeft w:val="0"/>
      <w:marRight w:val="0"/>
      <w:marTop w:val="0"/>
      <w:marBottom w:val="0"/>
      <w:divBdr>
        <w:top w:val="none" w:sz="0" w:space="0" w:color="auto"/>
        <w:left w:val="none" w:sz="0" w:space="0" w:color="auto"/>
        <w:bottom w:val="none" w:sz="0" w:space="0" w:color="auto"/>
        <w:right w:val="none" w:sz="0" w:space="0" w:color="auto"/>
      </w:divBdr>
    </w:div>
    <w:div w:id="503980452">
      <w:bodyDiv w:val="1"/>
      <w:marLeft w:val="0"/>
      <w:marRight w:val="0"/>
      <w:marTop w:val="0"/>
      <w:marBottom w:val="0"/>
      <w:divBdr>
        <w:top w:val="none" w:sz="0" w:space="0" w:color="auto"/>
        <w:left w:val="none" w:sz="0" w:space="0" w:color="auto"/>
        <w:bottom w:val="none" w:sz="0" w:space="0" w:color="auto"/>
        <w:right w:val="none" w:sz="0" w:space="0" w:color="auto"/>
      </w:divBdr>
    </w:div>
    <w:div w:id="504129181">
      <w:bodyDiv w:val="1"/>
      <w:marLeft w:val="0"/>
      <w:marRight w:val="0"/>
      <w:marTop w:val="0"/>
      <w:marBottom w:val="0"/>
      <w:divBdr>
        <w:top w:val="none" w:sz="0" w:space="0" w:color="auto"/>
        <w:left w:val="none" w:sz="0" w:space="0" w:color="auto"/>
        <w:bottom w:val="none" w:sz="0" w:space="0" w:color="auto"/>
        <w:right w:val="none" w:sz="0" w:space="0" w:color="auto"/>
      </w:divBdr>
    </w:div>
    <w:div w:id="517617434">
      <w:bodyDiv w:val="1"/>
      <w:marLeft w:val="0"/>
      <w:marRight w:val="0"/>
      <w:marTop w:val="0"/>
      <w:marBottom w:val="0"/>
      <w:divBdr>
        <w:top w:val="none" w:sz="0" w:space="0" w:color="auto"/>
        <w:left w:val="none" w:sz="0" w:space="0" w:color="auto"/>
        <w:bottom w:val="none" w:sz="0" w:space="0" w:color="auto"/>
        <w:right w:val="none" w:sz="0" w:space="0" w:color="auto"/>
      </w:divBdr>
    </w:div>
    <w:div w:id="518393613">
      <w:bodyDiv w:val="1"/>
      <w:marLeft w:val="0"/>
      <w:marRight w:val="0"/>
      <w:marTop w:val="0"/>
      <w:marBottom w:val="0"/>
      <w:divBdr>
        <w:top w:val="none" w:sz="0" w:space="0" w:color="auto"/>
        <w:left w:val="none" w:sz="0" w:space="0" w:color="auto"/>
        <w:bottom w:val="none" w:sz="0" w:space="0" w:color="auto"/>
        <w:right w:val="none" w:sz="0" w:space="0" w:color="auto"/>
      </w:divBdr>
    </w:div>
    <w:div w:id="549346020">
      <w:bodyDiv w:val="1"/>
      <w:marLeft w:val="0"/>
      <w:marRight w:val="0"/>
      <w:marTop w:val="0"/>
      <w:marBottom w:val="0"/>
      <w:divBdr>
        <w:top w:val="none" w:sz="0" w:space="0" w:color="auto"/>
        <w:left w:val="none" w:sz="0" w:space="0" w:color="auto"/>
        <w:bottom w:val="none" w:sz="0" w:space="0" w:color="auto"/>
        <w:right w:val="none" w:sz="0" w:space="0" w:color="auto"/>
      </w:divBdr>
    </w:div>
    <w:div w:id="556355651">
      <w:bodyDiv w:val="1"/>
      <w:marLeft w:val="0"/>
      <w:marRight w:val="0"/>
      <w:marTop w:val="0"/>
      <w:marBottom w:val="0"/>
      <w:divBdr>
        <w:top w:val="none" w:sz="0" w:space="0" w:color="auto"/>
        <w:left w:val="none" w:sz="0" w:space="0" w:color="auto"/>
        <w:bottom w:val="none" w:sz="0" w:space="0" w:color="auto"/>
        <w:right w:val="none" w:sz="0" w:space="0" w:color="auto"/>
      </w:divBdr>
    </w:div>
    <w:div w:id="567768558">
      <w:bodyDiv w:val="1"/>
      <w:marLeft w:val="0"/>
      <w:marRight w:val="0"/>
      <w:marTop w:val="0"/>
      <w:marBottom w:val="0"/>
      <w:divBdr>
        <w:top w:val="none" w:sz="0" w:space="0" w:color="auto"/>
        <w:left w:val="none" w:sz="0" w:space="0" w:color="auto"/>
        <w:bottom w:val="none" w:sz="0" w:space="0" w:color="auto"/>
        <w:right w:val="none" w:sz="0" w:space="0" w:color="auto"/>
      </w:divBdr>
    </w:div>
    <w:div w:id="572009104">
      <w:bodyDiv w:val="1"/>
      <w:marLeft w:val="0"/>
      <w:marRight w:val="0"/>
      <w:marTop w:val="0"/>
      <w:marBottom w:val="0"/>
      <w:divBdr>
        <w:top w:val="none" w:sz="0" w:space="0" w:color="auto"/>
        <w:left w:val="none" w:sz="0" w:space="0" w:color="auto"/>
        <w:bottom w:val="none" w:sz="0" w:space="0" w:color="auto"/>
        <w:right w:val="none" w:sz="0" w:space="0" w:color="auto"/>
      </w:divBdr>
    </w:div>
    <w:div w:id="574241996">
      <w:bodyDiv w:val="1"/>
      <w:marLeft w:val="0"/>
      <w:marRight w:val="0"/>
      <w:marTop w:val="0"/>
      <w:marBottom w:val="0"/>
      <w:divBdr>
        <w:top w:val="none" w:sz="0" w:space="0" w:color="auto"/>
        <w:left w:val="none" w:sz="0" w:space="0" w:color="auto"/>
        <w:bottom w:val="none" w:sz="0" w:space="0" w:color="auto"/>
        <w:right w:val="none" w:sz="0" w:space="0" w:color="auto"/>
      </w:divBdr>
    </w:div>
    <w:div w:id="578292293">
      <w:bodyDiv w:val="1"/>
      <w:marLeft w:val="0"/>
      <w:marRight w:val="0"/>
      <w:marTop w:val="0"/>
      <w:marBottom w:val="0"/>
      <w:divBdr>
        <w:top w:val="none" w:sz="0" w:space="0" w:color="auto"/>
        <w:left w:val="none" w:sz="0" w:space="0" w:color="auto"/>
        <w:bottom w:val="none" w:sz="0" w:space="0" w:color="auto"/>
        <w:right w:val="none" w:sz="0" w:space="0" w:color="auto"/>
      </w:divBdr>
    </w:div>
    <w:div w:id="578951037">
      <w:bodyDiv w:val="1"/>
      <w:marLeft w:val="0"/>
      <w:marRight w:val="0"/>
      <w:marTop w:val="0"/>
      <w:marBottom w:val="0"/>
      <w:divBdr>
        <w:top w:val="none" w:sz="0" w:space="0" w:color="auto"/>
        <w:left w:val="none" w:sz="0" w:space="0" w:color="auto"/>
        <w:bottom w:val="none" w:sz="0" w:space="0" w:color="auto"/>
        <w:right w:val="none" w:sz="0" w:space="0" w:color="auto"/>
      </w:divBdr>
    </w:div>
    <w:div w:id="580065513">
      <w:bodyDiv w:val="1"/>
      <w:marLeft w:val="0"/>
      <w:marRight w:val="0"/>
      <w:marTop w:val="0"/>
      <w:marBottom w:val="0"/>
      <w:divBdr>
        <w:top w:val="none" w:sz="0" w:space="0" w:color="auto"/>
        <w:left w:val="none" w:sz="0" w:space="0" w:color="auto"/>
        <w:bottom w:val="none" w:sz="0" w:space="0" w:color="auto"/>
        <w:right w:val="none" w:sz="0" w:space="0" w:color="auto"/>
      </w:divBdr>
    </w:div>
    <w:div w:id="586424688">
      <w:bodyDiv w:val="1"/>
      <w:marLeft w:val="0"/>
      <w:marRight w:val="0"/>
      <w:marTop w:val="0"/>
      <w:marBottom w:val="0"/>
      <w:divBdr>
        <w:top w:val="none" w:sz="0" w:space="0" w:color="auto"/>
        <w:left w:val="none" w:sz="0" w:space="0" w:color="auto"/>
        <w:bottom w:val="none" w:sz="0" w:space="0" w:color="auto"/>
        <w:right w:val="none" w:sz="0" w:space="0" w:color="auto"/>
      </w:divBdr>
    </w:div>
    <w:div w:id="591014051">
      <w:bodyDiv w:val="1"/>
      <w:marLeft w:val="0"/>
      <w:marRight w:val="0"/>
      <w:marTop w:val="0"/>
      <w:marBottom w:val="0"/>
      <w:divBdr>
        <w:top w:val="none" w:sz="0" w:space="0" w:color="auto"/>
        <w:left w:val="none" w:sz="0" w:space="0" w:color="auto"/>
        <w:bottom w:val="none" w:sz="0" w:space="0" w:color="auto"/>
        <w:right w:val="none" w:sz="0" w:space="0" w:color="auto"/>
      </w:divBdr>
    </w:div>
    <w:div w:id="599532231">
      <w:bodyDiv w:val="1"/>
      <w:marLeft w:val="0"/>
      <w:marRight w:val="0"/>
      <w:marTop w:val="0"/>
      <w:marBottom w:val="0"/>
      <w:divBdr>
        <w:top w:val="none" w:sz="0" w:space="0" w:color="auto"/>
        <w:left w:val="none" w:sz="0" w:space="0" w:color="auto"/>
        <w:bottom w:val="none" w:sz="0" w:space="0" w:color="auto"/>
        <w:right w:val="none" w:sz="0" w:space="0" w:color="auto"/>
      </w:divBdr>
    </w:div>
    <w:div w:id="610892948">
      <w:bodyDiv w:val="1"/>
      <w:marLeft w:val="0"/>
      <w:marRight w:val="0"/>
      <w:marTop w:val="0"/>
      <w:marBottom w:val="0"/>
      <w:divBdr>
        <w:top w:val="none" w:sz="0" w:space="0" w:color="auto"/>
        <w:left w:val="none" w:sz="0" w:space="0" w:color="auto"/>
        <w:bottom w:val="none" w:sz="0" w:space="0" w:color="auto"/>
        <w:right w:val="none" w:sz="0" w:space="0" w:color="auto"/>
      </w:divBdr>
    </w:div>
    <w:div w:id="613556149">
      <w:bodyDiv w:val="1"/>
      <w:marLeft w:val="0"/>
      <w:marRight w:val="0"/>
      <w:marTop w:val="0"/>
      <w:marBottom w:val="0"/>
      <w:divBdr>
        <w:top w:val="none" w:sz="0" w:space="0" w:color="auto"/>
        <w:left w:val="none" w:sz="0" w:space="0" w:color="auto"/>
        <w:bottom w:val="none" w:sz="0" w:space="0" w:color="auto"/>
        <w:right w:val="none" w:sz="0" w:space="0" w:color="auto"/>
      </w:divBdr>
    </w:div>
    <w:div w:id="618999036">
      <w:bodyDiv w:val="1"/>
      <w:marLeft w:val="0"/>
      <w:marRight w:val="0"/>
      <w:marTop w:val="0"/>
      <w:marBottom w:val="0"/>
      <w:divBdr>
        <w:top w:val="none" w:sz="0" w:space="0" w:color="auto"/>
        <w:left w:val="none" w:sz="0" w:space="0" w:color="auto"/>
        <w:bottom w:val="none" w:sz="0" w:space="0" w:color="auto"/>
        <w:right w:val="none" w:sz="0" w:space="0" w:color="auto"/>
      </w:divBdr>
    </w:div>
    <w:div w:id="620527504">
      <w:bodyDiv w:val="1"/>
      <w:marLeft w:val="0"/>
      <w:marRight w:val="0"/>
      <w:marTop w:val="0"/>
      <w:marBottom w:val="0"/>
      <w:divBdr>
        <w:top w:val="none" w:sz="0" w:space="0" w:color="auto"/>
        <w:left w:val="none" w:sz="0" w:space="0" w:color="auto"/>
        <w:bottom w:val="none" w:sz="0" w:space="0" w:color="auto"/>
        <w:right w:val="none" w:sz="0" w:space="0" w:color="auto"/>
      </w:divBdr>
    </w:div>
    <w:div w:id="621768453">
      <w:bodyDiv w:val="1"/>
      <w:marLeft w:val="0"/>
      <w:marRight w:val="0"/>
      <w:marTop w:val="0"/>
      <w:marBottom w:val="0"/>
      <w:divBdr>
        <w:top w:val="none" w:sz="0" w:space="0" w:color="auto"/>
        <w:left w:val="none" w:sz="0" w:space="0" w:color="auto"/>
        <w:bottom w:val="none" w:sz="0" w:space="0" w:color="auto"/>
        <w:right w:val="none" w:sz="0" w:space="0" w:color="auto"/>
      </w:divBdr>
    </w:div>
    <w:div w:id="625703556">
      <w:bodyDiv w:val="1"/>
      <w:marLeft w:val="0"/>
      <w:marRight w:val="0"/>
      <w:marTop w:val="0"/>
      <w:marBottom w:val="0"/>
      <w:divBdr>
        <w:top w:val="none" w:sz="0" w:space="0" w:color="auto"/>
        <w:left w:val="none" w:sz="0" w:space="0" w:color="auto"/>
        <w:bottom w:val="none" w:sz="0" w:space="0" w:color="auto"/>
        <w:right w:val="none" w:sz="0" w:space="0" w:color="auto"/>
      </w:divBdr>
    </w:div>
    <w:div w:id="626274879">
      <w:bodyDiv w:val="1"/>
      <w:marLeft w:val="0"/>
      <w:marRight w:val="0"/>
      <w:marTop w:val="0"/>
      <w:marBottom w:val="0"/>
      <w:divBdr>
        <w:top w:val="none" w:sz="0" w:space="0" w:color="auto"/>
        <w:left w:val="none" w:sz="0" w:space="0" w:color="auto"/>
        <w:bottom w:val="none" w:sz="0" w:space="0" w:color="auto"/>
        <w:right w:val="none" w:sz="0" w:space="0" w:color="auto"/>
      </w:divBdr>
    </w:div>
    <w:div w:id="632635262">
      <w:bodyDiv w:val="1"/>
      <w:marLeft w:val="0"/>
      <w:marRight w:val="0"/>
      <w:marTop w:val="0"/>
      <w:marBottom w:val="0"/>
      <w:divBdr>
        <w:top w:val="none" w:sz="0" w:space="0" w:color="auto"/>
        <w:left w:val="none" w:sz="0" w:space="0" w:color="auto"/>
        <w:bottom w:val="none" w:sz="0" w:space="0" w:color="auto"/>
        <w:right w:val="none" w:sz="0" w:space="0" w:color="auto"/>
      </w:divBdr>
    </w:div>
    <w:div w:id="647324650">
      <w:bodyDiv w:val="1"/>
      <w:marLeft w:val="0"/>
      <w:marRight w:val="0"/>
      <w:marTop w:val="0"/>
      <w:marBottom w:val="0"/>
      <w:divBdr>
        <w:top w:val="none" w:sz="0" w:space="0" w:color="auto"/>
        <w:left w:val="none" w:sz="0" w:space="0" w:color="auto"/>
        <w:bottom w:val="none" w:sz="0" w:space="0" w:color="auto"/>
        <w:right w:val="none" w:sz="0" w:space="0" w:color="auto"/>
      </w:divBdr>
    </w:div>
    <w:div w:id="651564573">
      <w:bodyDiv w:val="1"/>
      <w:marLeft w:val="0"/>
      <w:marRight w:val="0"/>
      <w:marTop w:val="0"/>
      <w:marBottom w:val="0"/>
      <w:divBdr>
        <w:top w:val="none" w:sz="0" w:space="0" w:color="auto"/>
        <w:left w:val="none" w:sz="0" w:space="0" w:color="auto"/>
        <w:bottom w:val="none" w:sz="0" w:space="0" w:color="auto"/>
        <w:right w:val="none" w:sz="0" w:space="0" w:color="auto"/>
      </w:divBdr>
    </w:div>
    <w:div w:id="654577091">
      <w:bodyDiv w:val="1"/>
      <w:marLeft w:val="0"/>
      <w:marRight w:val="0"/>
      <w:marTop w:val="0"/>
      <w:marBottom w:val="0"/>
      <w:divBdr>
        <w:top w:val="none" w:sz="0" w:space="0" w:color="auto"/>
        <w:left w:val="none" w:sz="0" w:space="0" w:color="auto"/>
        <w:bottom w:val="none" w:sz="0" w:space="0" w:color="auto"/>
        <w:right w:val="none" w:sz="0" w:space="0" w:color="auto"/>
      </w:divBdr>
    </w:div>
    <w:div w:id="670763276">
      <w:bodyDiv w:val="1"/>
      <w:marLeft w:val="0"/>
      <w:marRight w:val="0"/>
      <w:marTop w:val="0"/>
      <w:marBottom w:val="0"/>
      <w:divBdr>
        <w:top w:val="none" w:sz="0" w:space="0" w:color="auto"/>
        <w:left w:val="none" w:sz="0" w:space="0" w:color="auto"/>
        <w:bottom w:val="none" w:sz="0" w:space="0" w:color="auto"/>
        <w:right w:val="none" w:sz="0" w:space="0" w:color="auto"/>
      </w:divBdr>
    </w:div>
    <w:div w:id="676814344">
      <w:bodyDiv w:val="1"/>
      <w:marLeft w:val="0"/>
      <w:marRight w:val="0"/>
      <w:marTop w:val="0"/>
      <w:marBottom w:val="0"/>
      <w:divBdr>
        <w:top w:val="none" w:sz="0" w:space="0" w:color="auto"/>
        <w:left w:val="none" w:sz="0" w:space="0" w:color="auto"/>
        <w:bottom w:val="none" w:sz="0" w:space="0" w:color="auto"/>
        <w:right w:val="none" w:sz="0" w:space="0" w:color="auto"/>
      </w:divBdr>
    </w:div>
    <w:div w:id="681590875">
      <w:bodyDiv w:val="1"/>
      <w:marLeft w:val="0"/>
      <w:marRight w:val="0"/>
      <w:marTop w:val="0"/>
      <w:marBottom w:val="0"/>
      <w:divBdr>
        <w:top w:val="none" w:sz="0" w:space="0" w:color="auto"/>
        <w:left w:val="none" w:sz="0" w:space="0" w:color="auto"/>
        <w:bottom w:val="none" w:sz="0" w:space="0" w:color="auto"/>
        <w:right w:val="none" w:sz="0" w:space="0" w:color="auto"/>
      </w:divBdr>
    </w:div>
    <w:div w:id="691802773">
      <w:bodyDiv w:val="1"/>
      <w:marLeft w:val="0"/>
      <w:marRight w:val="0"/>
      <w:marTop w:val="0"/>
      <w:marBottom w:val="0"/>
      <w:divBdr>
        <w:top w:val="none" w:sz="0" w:space="0" w:color="auto"/>
        <w:left w:val="none" w:sz="0" w:space="0" w:color="auto"/>
        <w:bottom w:val="none" w:sz="0" w:space="0" w:color="auto"/>
        <w:right w:val="none" w:sz="0" w:space="0" w:color="auto"/>
      </w:divBdr>
    </w:div>
    <w:div w:id="692920785">
      <w:bodyDiv w:val="1"/>
      <w:marLeft w:val="0"/>
      <w:marRight w:val="0"/>
      <w:marTop w:val="0"/>
      <w:marBottom w:val="0"/>
      <w:divBdr>
        <w:top w:val="none" w:sz="0" w:space="0" w:color="auto"/>
        <w:left w:val="none" w:sz="0" w:space="0" w:color="auto"/>
        <w:bottom w:val="none" w:sz="0" w:space="0" w:color="auto"/>
        <w:right w:val="none" w:sz="0" w:space="0" w:color="auto"/>
      </w:divBdr>
    </w:div>
    <w:div w:id="699479387">
      <w:bodyDiv w:val="1"/>
      <w:marLeft w:val="0"/>
      <w:marRight w:val="0"/>
      <w:marTop w:val="0"/>
      <w:marBottom w:val="0"/>
      <w:divBdr>
        <w:top w:val="none" w:sz="0" w:space="0" w:color="auto"/>
        <w:left w:val="none" w:sz="0" w:space="0" w:color="auto"/>
        <w:bottom w:val="none" w:sz="0" w:space="0" w:color="auto"/>
        <w:right w:val="none" w:sz="0" w:space="0" w:color="auto"/>
      </w:divBdr>
    </w:div>
    <w:div w:id="699739317">
      <w:bodyDiv w:val="1"/>
      <w:marLeft w:val="0"/>
      <w:marRight w:val="0"/>
      <w:marTop w:val="0"/>
      <w:marBottom w:val="0"/>
      <w:divBdr>
        <w:top w:val="none" w:sz="0" w:space="0" w:color="auto"/>
        <w:left w:val="none" w:sz="0" w:space="0" w:color="auto"/>
        <w:bottom w:val="none" w:sz="0" w:space="0" w:color="auto"/>
        <w:right w:val="none" w:sz="0" w:space="0" w:color="auto"/>
      </w:divBdr>
    </w:div>
    <w:div w:id="701785181">
      <w:bodyDiv w:val="1"/>
      <w:marLeft w:val="0"/>
      <w:marRight w:val="0"/>
      <w:marTop w:val="0"/>
      <w:marBottom w:val="0"/>
      <w:divBdr>
        <w:top w:val="none" w:sz="0" w:space="0" w:color="auto"/>
        <w:left w:val="none" w:sz="0" w:space="0" w:color="auto"/>
        <w:bottom w:val="none" w:sz="0" w:space="0" w:color="auto"/>
        <w:right w:val="none" w:sz="0" w:space="0" w:color="auto"/>
      </w:divBdr>
    </w:div>
    <w:div w:id="705177097">
      <w:bodyDiv w:val="1"/>
      <w:marLeft w:val="0"/>
      <w:marRight w:val="0"/>
      <w:marTop w:val="0"/>
      <w:marBottom w:val="0"/>
      <w:divBdr>
        <w:top w:val="none" w:sz="0" w:space="0" w:color="auto"/>
        <w:left w:val="none" w:sz="0" w:space="0" w:color="auto"/>
        <w:bottom w:val="none" w:sz="0" w:space="0" w:color="auto"/>
        <w:right w:val="none" w:sz="0" w:space="0" w:color="auto"/>
      </w:divBdr>
    </w:div>
    <w:div w:id="711225446">
      <w:bodyDiv w:val="1"/>
      <w:marLeft w:val="0"/>
      <w:marRight w:val="0"/>
      <w:marTop w:val="0"/>
      <w:marBottom w:val="0"/>
      <w:divBdr>
        <w:top w:val="none" w:sz="0" w:space="0" w:color="auto"/>
        <w:left w:val="none" w:sz="0" w:space="0" w:color="auto"/>
        <w:bottom w:val="none" w:sz="0" w:space="0" w:color="auto"/>
        <w:right w:val="none" w:sz="0" w:space="0" w:color="auto"/>
      </w:divBdr>
    </w:div>
    <w:div w:id="714814943">
      <w:bodyDiv w:val="1"/>
      <w:marLeft w:val="0"/>
      <w:marRight w:val="0"/>
      <w:marTop w:val="0"/>
      <w:marBottom w:val="0"/>
      <w:divBdr>
        <w:top w:val="none" w:sz="0" w:space="0" w:color="auto"/>
        <w:left w:val="none" w:sz="0" w:space="0" w:color="auto"/>
        <w:bottom w:val="none" w:sz="0" w:space="0" w:color="auto"/>
        <w:right w:val="none" w:sz="0" w:space="0" w:color="auto"/>
      </w:divBdr>
    </w:div>
    <w:div w:id="721098664">
      <w:bodyDiv w:val="1"/>
      <w:marLeft w:val="0"/>
      <w:marRight w:val="0"/>
      <w:marTop w:val="0"/>
      <w:marBottom w:val="0"/>
      <w:divBdr>
        <w:top w:val="none" w:sz="0" w:space="0" w:color="auto"/>
        <w:left w:val="none" w:sz="0" w:space="0" w:color="auto"/>
        <w:bottom w:val="none" w:sz="0" w:space="0" w:color="auto"/>
        <w:right w:val="none" w:sz="0" w:space="0" w:color="auto"/>
      </w:divBdr>
    </w:div>
    <w:div w:id="725371646">
      <w:bodyDiv w:val="1"/>
      <w:marLeft w:val="0"/>
      <w:marRight w:val="0"/>
      <w:marTop w:val="0"/>
      <w:marBottom w:val="0"/>
      <w:divBdr>
        <w:top w:val="none" w:sz="0" w:space="0" w:color="auto"/>
        <w:left w:val="none" w:sz="0" w:space="0" w:color="auto"/>
        <w:bottom w:val="none" w:sz="0" w:space="0" w:color="auto"/>
        <w:right w:val="none" w:sz="0" w:space="0" w:color="auto"/>
      </w:divBdr>
    </w:div>
    <w:div w:id="737291510">
      <w:bodyDiv w:val="1"/>
      <w:marLeft w:val="0"/>
      <w:marRight w:val="0"/>
      <w:marTop w:val="0"/>
      <w:marBottom w:val="0"/>
      <w:divBdr>
        <w:top w:val="none" w:sz="0" w:space="0" w:color="auto"/>
        <w:left w:val="none" w:sz="0" w:space="0" w:color="auto"/>
        <w:bottom w:val="none" w:sz="0" w:space="0" w:color="auto"/>
        <w:right w:val="none" w:sz="0" w:space="0" w:color="auto"/>
      </w:divBdr>
    </w:div>
    <w:div w:id="738015547">
      <w:bodyDiv w:val="1"/>
      <w:marLeft w:val="0"/>
      <w:marRight w:val="0"/>
      <w:marTop w:val="0"/>
      <w:marBottom w:val="0"/>
      <w:divBdr>
        <w:top w:val="none" w:sz="0" w:space="0" w:color="auto"/>
        <w:left w:val="none" w:sz="0" w:space="0" w:color="auto"/>
        <w:bottom w:val="none" w:sz="0" w:space="0" w:color="auto"/>
        <w:right w:val="none" w:sz="0" w:space="0" w:color="auto"/>
      </w:divBdr>
    </w:div>
    <w:div w:id="742527866">
      <w:bodyDiv w:val="1"/>
      <w:marLeft w:val="0"/>
      <w:marRight w:val="0"/>
      <w:marTop w:val="0"/>
      <w:marBottom w:val="0"/>
      <w:divBdr>
        <w:top w:val="none" w:sz="0" w:space="0" w:color="auto"/>
        <w:left w:val="none" w:sz="0" w:space="0" w:color="auto"/>
        <w:bottom w:val="none" w:sz="0" w:space="0" w:color="auto"/>
        <w:right w:val="none" w:sz="0" w:space="0" w:color="auto"/>
      </w:divBdr>
    </w:div>
    <w:div w:id="749692092">
      <w:bodyDiv w:val="1"/>
      <w:marLeft w:val="0"/>
      <w:marRight w:val="0"/>
      <w:marTop w:val="0"/>
      <w:marBottom w:val="0"/>
      <w:divBdr>
        <w:top w:val="none" w:sz="0" w:space="0" w:color="auto"/>
        <w:left w:val="none" w:sz="0" w:space="0" w:color="auto"/>
        <w:bottom w:val="none" w:sz="0" w:space="0" w:color="auto"/>
        <w:right w:val="none" w:sz="0" w:space="0" w:color="auto"/>
      </w:divBdr>
    </w:div>
    <w:div w:id="759181486">
      <w:bodyDiv w:val="1"/>
      <w:marLeft w:val="0"/>
      <w:marRight w:val="0"/>
      <w:marTop w:val="0"/>
      <w:marBottom w:val="0"/>
      <w:divBdr>
        <w:top w:val="none" w:sz="0" w:space="0" w:color="auto"/>
        <w:left w:val="none" w:sz="0" w:space="0" w:color="auto"/>
        <w:bottom w:val="none" w:sz="0" w:space="0" w:color="auto"/>
        <w:right w:val="none" w:sz="0" w:space="0" w:color="auto"/>
      </w:divBdr>
    </w:div>
    <w:div w:id="761221060">
      <w:bodyDiv w:val="1"/>
      <w:marLeft w:val="0"/>
      <w:marRight w:val="0"/>
      <w:marTop w:val="0"/>
      <w:marBottom w:val="0"/>
      <w:divBdr>
        <w:top w:val="none" w:sz="0" w:space="0" w:color="auto"/>
        <w:left w:val="none" w:sz="0" w:space="0" w:color="auto"/>
        <w:bottom w:val="none" w:sz="0" w:space="0" w:color="auto"/>
        <w:right w:val="none" w:sz="0" w:space="0" w:color="auto"/>
      </w:divBdr>
    </w:div>
    <w:div w:id="764375171">
      <w:bodyDiv w:val="1"/>
      <w:marLeft w:val="0"/>
      <w:marRight w:val="0"/>
      <w:marTop w:val="0"/>
      <w:marBottom w:val="0"/>
      <w:divBdr>
        <w:top w:val="none" w:sz="0" w:space="0" w:color="auto"/>
        <w:left w:val="none" w:sz="0" w:space="0" w:color="auto"/>
        <w:bottom w:val="none" w:sz="0" w:space="0" w:color="auto"/>
        <w:right w:val="none" w:sz="0" w:space="0" w:color="auto"/>
      </w:divBdr>
    </w:div>
    <w:div w:id="774131838">
      <w:bodyDiv w:val="1"/>
      <w:marLeft w:val="0"/>
      <w:marRight w:val="0"/>
      <w:marTop w:val="0"/>
      <w:marBottom w:val="0"/>
      <w:divBdr>
        <w:top w:val="none" w:sz="0" w:space="0" w:color="auto"/>
        <w:left w:val="none" w:sz="0" w:space="0" w:color="auto"/>
        <w:bottom w:val="none" w:sz="0" w:space="0" w:color="auto"/>
        <w:right w:val="none" w:sz="0" w:space="0" w:color="auto"/>
      </w:divBdr>
      <w:divsChild>
        <w:div w:id="919602094">
          <w:marLeft w:val="0"/>
          <w:marRight w:val="0"/>
          <w:marTop w:val="0"/>
          <w:marBottom w:val="0"/>
          <w:divBdr>
            <w:top w:val="none" w:sz="0" w:space="0" w:color="auto"/>
            <w:left w:val="none" w:sz="0" w:space="0" w:color="auto"/>
            <w:bottom w:val="none" w:sz="0" w:space="0" w:color="auto"/>
            <w:right w:val="none" w:sz="0" w:space="0" w:color="auto"/>
          </w:divBdr>
          <w:divsChild>
            <w:div w:id="1008286899">
              <w:marLeft w:val="0"/>
              <w:marRight w:val="0"/>
              <w:marTop w:val="0"/>
              <w:marBottom w:val="0"/>
              <w:divBdr>
                <w:top w:val="none" w:sz="0" w:space="0" w:color="auto"/>
                <w:left w:val="none" w:sz="0" w:space="0" w:color="auto"/>
                <w:bottom w:val="none" w:sz="0" w:space="0" w:color="auto"/>
                <w:right w:val="none" w:sz="0" w:space="0" w:color="auto"/>
              </w:divBdr>
              <w:divsChild>
                <w:div w:id="2000304927">
                  <w:marLeft w:val="0"/>
                  <w:marRight w:val="0"/>
                  <w:marTop w:val="0"/>
                  <w:marBottom w:val="0"/>
                  <w:divBdr>
                    <w:top w:val="none" w:sz="0" w:space="0" w:color="auto"/>
                    <w:left w:val="none" w:sz="0" w:space="0" w:color="auto"/>
                    <w:bottom w:val="none" w:sz="0" w:space="0" w:color="auto"/>
                    <w:right w:val="none" w:sz="0" w:space="0" w:color="auto"/>
                  </w:divBdr>
                  <w:divsChild>
                    <w:div w:id="3729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6916">
      <w:bodyDiv w:val="1"/>
      <w:marLeft w:val="0"/>
      <w:marRight w:val="0"/>
      <w:marTop w:val="0"/>
      <w:marBottom w:val="0"/>
      <w:divBdr>
        <w:top w:val="none" w:sz="0" w:space="0" w:color="auto"/>
        <w:left w:val="none" w:sz="0" w:space="0" w:color="auto"/>
        <w:bottom w:val="none" w:sz="0" w:space="0" w:color="auto"/>
        <w:right w:val="none" w:sz="0" w:space="0" w:color="auto"/>
      </w:divBdr>
    </w:div>
    <w:div w:id="779451037">
      <w:bodyDiv w:val="1"/>
      <w:marLeft w:val="0"/>
      <w:marRight w:val="0"/>
      <w:marTop w:val="0"/>
      <w:marBottom w:val="0"/>
      <w:divBdr>
        <w:top w:val="none" w:sz="0" w:space="0" w:color="auto"/>
        <w:left w:val="none" w:sz="0" w:space="0" w:color="auto"/>
        <w:bottom w:val="none" w:sz="0" w:space="0" w:color="auto"/>
        <w:right w:val="none" w:sz="0" w:space="0" w:color="auto"/>
      </w:divBdr>
    </w:div>
    <w:div w:id="780878587">
      <w:bodyDiv w:val="1"/>
      <w:marLeft w:val="0"/>
      <w:marRight w:val="0"/>
      <w:marTop w:val="0"/>
      <w:marBottom w:val="0"/>
      <w:divBdr>
        <w:top w:val="none" w:sz="0" w:space="0" w:color="auto"/>
        <w:left w:val="none" w:sz="0" w:space="0" w:color="auto"/>
        <w:bottom w:val="none" w:sz="0" w:space="0" w:color="auto"/>
        <w:right w:val="none" w:sz="0" w:space="0" w:color="auto"/>
      </w:divBdr>
    </w:div>
    <w:div w:id="803500971">
      <w:bodyDiv w:val="1"/>
      <w:marLeft w:val="0"/>
      <w:marRight w:val="0"/>
      <w:marTop w:val="0"/>
      <w:marBottom w:val="0"/>
      <w:divBdr>
        <w:top w:val="none" w:sz="0" w:space="0" w:color="auto"/>
        <w:left w:val="none" w:sz="0" w:space="0" w:color="auto"/>
        <w:bottom w:val="none" w:sz="0" w:space="0" w:color="auto"/>
        <w:right w:val="none" w:sz="0" w:space="0" w:color="auto"/>
      </w:divBdr>
    </w:div>
    <w:div w:id="808864884">
      <w:bodyDiv w:val="1"/>
      <w:marLeft w:val="0"/>
      <w:marRight w:val="0"/>
      <w:marTop w:val="0"/>
      <w:marBottom w:val="0"/>
      <w:divBdr>
        <w:top w:val="none" w:sz="0" w:space="0" w:color="auto"/>
        <w:left w:val="none" w:sz="0" w:space="0" w:color="auto"/>
        <w:bottom w:val="none" w:sz="0" w:space="0" w:color="auto"/>
        <w:right w:val="none" w:sz="0" w:space="0" w:color="auto"/>
      </w:divBdr>
    </w:div>
    <w:div w:id="810368857">
      <w:bodyDiv w:val="1"/>
      <w:marLeft w:val="0"/>
      <w:marRight w:val="0"/>
      <w:marTop w:val="0"/>
      <w:marBottom w:val="0"/>
      <w:divBdr>
        <w:top w:val="none" w:sz="0" w:space="0" w:color="auto"/>
        <w:left w:val="none" w:sz="0" w:space="0" w:color="auto"/>
        <w:bottom w:val="none" w:sz="0" w:space="0" w:color="auto"/>
        <w:right w:val="none" w:sz="0" w:space="0" w:color="auto"/>
      </w:divBdr>
    </w:div>
    <w:div w:id="813985193">
      <w:bodyDiv w:val="1"/>
      <w:marLeft w:val="0"/>
      <w:marRight w:val="0"/>
      <w:marTop w:val="0"/>
      <w:marBottom w:val="0"/>
      <w:divBdr>
        <w:top w:val="none" w:sz="0" w:space="0" w:color="auto"/>
        <w:left w:val="none" w:sz="0" w:space="0" w:color="auto"/>
        <w:bottom w:val="none" w:sz="0" w:space="0" w:color="auto"/>
        <w:right w:val="none" w:sz="0" w:space="0" w:color="auto"/>
      </w:divBdr>
    </w:div>
    <w:div w:id="832261545">
      <w:bodyDiv w:val="1"/>
      <w:marLeft w:val="0"/>
      <w:marRight w:val="0"/>
      <w:marTop w:val="0"/>
      <w:marBottom w:val="0"/>
      <w:divBdr>
        <w:top w:val="none" w:sz="0" w:space="0" w:color="auto"/>
        <w:left w:val="none" w:sz="0" w:space="0" w:color="auto"/>
        <w:bottom w:val="none" w:sz="0" w:space="0" w:color="auto"/>
        <w:right w:val="none" w:sz="0" w:space="0" w:color="auto"/>
      </w:divBdr>
    </w:div>
    <w:div w:id="834616389">
      <w:bodyDiv w:val="1"/>
      <w:marLeft w:val="0"/>
      <w:marRight w:val="0"/>
      <w:marTop w:val="0"/>
      <w:marBottom w:val="0"/>
      <w:divBdr>
        <w:top w:val="none" w:sz="0" w:space="0" w:color="auto"/>
        <w:left w:val="none" w:sz="0" w:space="0" w:color="auto"/>
        <w:bottom w:val="none" w:sz="0" w:space="0" w:color="auto"/>
        <w:right w:val="none" w:sz="0" w:space="0" w:color="auto"/>
      </w:divBdr>
    </w:div>
    <w:div w:id="838080971">
      <w:bodyDiv w:val="1"/>
      <w:marLeft w:val="0"/>
      <w:marRight w:val="0"/>
      <w:marTop w:val="0"/>
      <w:marBottom w:val="0"/>
      <w:divBdr>
        <w:top w:val="none" w:sz="0" w:space="0" w:color="auto"/>
        <w:left w:val="none" w:sz="0" w:space="0" w:color="auto"/>
        <w:bottom w:val="none" w:sz="0" w:space="0" w:color="auto"/>
        <w:right w:val="none" w:sz="0" w:space="0" w:color="auto"/>
      </w:divBdr>
    </w:div>
    <w:div w:id="842283457">
      <w:bodyDiv w:val="1"/>
      <w:marLeft w:val="0"/>
      <w:marRight w:val="0"/>
      <w:marTop w:val="0"/>
      <w:marBottom w:val="0"/>
      <w:divBdr>
        <w:top w:val="none" w:sz="0" w:space="0" w:color="auto"/>
        <w:left w:val="none" w:sz="0" w:space="0" w:color="auto"/>
        <w:bottom w:val="none" w:sz="0" w:space="0" w:color="auto"/>
        <w:right w:val="none" w:sz="0" w:space="0" w:color="auto"/>
      </w:divBdr>
    </w:div>
    <w:div w:id="844977465">
      <w:bodyDiv w:val="1"/>
      <w:marLeft w:val="0"/>
      <w:marRight w:val="0"/>
      <w:marTop w:val="0"/>
      <w:marBottom w:val="0"/>
      <w:divBdr>
        <w:top w:val="none" w:sz="0" w:space="0" w:color="auto"/>
        <w:left w:val="none" w:sz="0" w:space="0" w:color="auto"/>
        <w:bottom w:val="none" w:sz="0" w:space="0" w:color="auto"/>
        <w:right w:val="none" w:sz="0" w:space="0" w:color="auto"/>
      </w:divBdr>
    </w:div>
    <w:div w:id="849413147">
      <w:bodyDiv w:val="1"/>
      <w:marLeft w:val="0"/>
      <w:marRight w:val="0"/>
      <w:marTop w:val="0"/>
      <w:marBottom w:val="0"/>
      <w:divBdr>
        <w:top w:val="none" w:sz="0" w:space="0" w:color="auto"/>
        <w:left w:val="none" w:sz="0" w:space="0" w:color="auto"/>
        <w:bottom w:val="none" w:sz="0" w:space="0" w:color="auto"/>
        <w:right w:val="none" w:sz="0" w:space="0" w:color="auto"/>
      </w:divBdr>
    </w:div>
    <w:div w:id="857694363">
      <w:bodyDiv w:val="1"/>
      <w:marLeft w:val="0"/>
      <w:marRight w:val="0"/>
      <w:marTop w:val="0"/>
      <w:marBottom w:val="0"/>
      <w:divBdr>
        <w:top w:val="none" w:sz="0" w:space="0" w:color="auto"/>
        <w:left w:val="none" w:sz="0" w:space="0" w:color="auto"/>
        <w:bottom w:val="none" w:sz="0" w:space="0" w:color="auto"/>
        <w:right w:val="none" w:sz="0" w:space="0" w:color="auto"/>
      </w:divBdr>
    </w:div>
    <w:div w:id="864900419">
      <w:bodyDiv w:val="1"/>
      <w:marLeft w:val="0"/>
      <w:marRight w:val="0"/>
      <w:marTop w:val="0"/>
      <w:marBottom w:val="0"/>
      <w:divBdr>
        <w:top w:val="none" w:sz="0" w:space="0" w:color="auto"/>
        <w:left w:val="none" w:sz="0" w:space="0" w:color="auto"/>
        <w:bottom w:val="none" w:sz="0" w:space="0" w:color="auto"/>
        <w:right w:val="none" w:sz="0" w:space="0" w:color="auto"/>
      </w:divBdr>
    </w:div>
    <w:div w:id="894510645">
      <w:bodyDiv w:val="1"/>
      <w:marLeft w:val="0"/>
      <w:marRight w:val="0"/>
      <w:marTop w:val="0"/>
      <w:marBottom w:val="0"/>
      <w:divBdr>
        <w:top w:val="none" w:sz="0" w:space="0" w:color="auto"/>
        <w:left w:val="none" w:sz="0" w:space="0" w:color="auto"/>
        <w:bottom w:val="none" w:sz="0" w:space="0" w:color="auto"/>
        <w:right w:val="none" w:sz="0" w:space="0" w:color="auto"/>
      </w:divBdr>
    </w:div>
    <w:div w:id="897738672">
      <w:bodyDiv w:val="1"/>
      <w:marLeft w:val="0"/>
      <w:marRight w:val="0"/>
      <w:marTop w:val="0"/>
      <w:marBottom w:val="0"/>
      <w:divBdr>
        <w:top w:val="none" w:sz="0" w:space="0" w:color="auto"/>
        <w:left w:val="none" w:sz="0" w:space="0" w:color="auto"/>
        <w:bottom w:val="none" w:sz="0" w:space="0" w:color="auto"/>
        <w:right w:val="none" w:sz="0" w:space="0" w:color="auto"/>
      </w:divBdr>
    </w:div>
    <w:div w:id="902912553">
      <w:bodyDiv w:val="1"/>
      <w:marLeft w:val="0"/>
      <w:marRight w:val="0"/>
      <w:marTop w:val="0"/>
      <w:marBottom w:val="0"/>
      <w:divBdr>
        <w:top w:val="none" w:sz="0" w:space="0" w:color="auto"/>
        <w:left w:val="none" w:sz="0" w:space="0" w:color="auto"/>
        <w:bottom w:val="none" w:sz="0" w:space="0" w:color="auto"/>
        <w:right w:val="none" w:sz="0" w:space="0" w:color="auto"/>
      </w:divBdr>
    </w:div>
    <w:div w:id="922954537">
      <w:bodyDiv w:val="1"/>
      <w:marLeft w:val="0"/>
      <w:marRight w:val="0"/>
      <w:marTop w:val="0"/>
      <w:marBottom w:val="0"/>
      <w:divBdr>
        <w:top w:val="none" w:sz="0" w:space="0" w:color="auto"/>
        <w:left w:val="none" w:sz="0" w:space="0" w:color="auto"/>
        <w:bottom w:val="none" w:sz="0" w:space="0" w:color="auto"/>
        <w:right w:val="none" w:sz="0" w:space="0" w:color="auto"/>
      </w:divBdr>
    </w:div>
    <w:div w:id="930427043">
      <w:bodyDiv w:val="1"/>
      <w:marLeft w:val="0"/>
      <w:marRight w:val="0"/>
      <w:marTop w:val="0"/>
      <w:marBottom w:val="0"/>
      <w:divBdr>
        <w:top w:val="none" w:sz="0" w:space="0" w:color="auto"/>
        <w:left w:val="none" w:sz="0" w:space="0" w:color="auto"/>
        <w:bottom w:val="none" w:sz="0" w:space="0" w:color="auto"/>
        <w:right w:val="none" w:sz="0" w:space="0" w:color="auto"/>
      </w:divBdr>
    </w:div>
    <w:div w:id="931553321">
      <w:bodyDiv w:val="1"/>
      <w:marLeft w:val="0"/>
      <w:marRight w:val="0"/>
      <w:marTop w:val="0"/>
      <w:marBottom w:val="0"/>
      <w:divBdr>
        <w:top w:val="none" w:sz="0" w:space="0" w:color="auto"/>
        <w:left w:val="none" w:sz="0" w:space="0" w:color="auto"/>
        <w:bottom w:val="none" w:sz="0" w:space="0" w:color="auto"/>
        <w:right w:val="none" w:sz="0" w:space="0" w:color="auto"/>
      </w:divBdr>
    </w:div>
    <w:div w:id="942230173">
      <w:bodyDiv w:val="1"/>
      <w:marLeft w:val="0"/>
      <w:marRight w:val="0"/>
      <w:marTop w:val="0"/>
      <w:marBottom w:val="0"/>
      <w:divBdr>
        <w:top w:val="none" w:sz="0" w:space="0" w:color="auto"/>
        <w:left w:val="none" w:sz="0" w:space="0" w:color="auto"/>
        <w:bottom w:val="none" w:sz="0" w:space="0" w:color="auto"/>
        <w:right w:val="none" w:sz="0" w:space="0" w:color="auto"/>
      </w:divBdr>
    </w:div>
    <w:div w:id="944578195">
      <w:bodyDiv w:val="1"/>
      <w:marLeft w:val="0"/>
      <w:marRight w:val="0"/>
      <w:marTop w:val="0"/>
      <w:marBottom w:val="0"/>
      <w:divBdr>
        <w:top w:val="none" w:sz="0" w:space="0" w:color="auto"/>
        <w:left w:val="none" w:sz="0" w:space="0" w:color="auto"/>
        <w:bottom w:val="none" w:sz="0" w:space="0" w:color="auto"/>
        <w:right w:val="none" w:sz="0" w:space="0" w:color="auto"/>
      </w:divBdr>
    </w:div>
    <w:div w:id="94604027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80671">
      <w:bodyDiv w:val="1"/>
      <w:marLeft w:val="0"/>
      <w:marRight w:val="0"/>
      <w:marTop w:val="0"/>
      <w:marBottom w:val="0"/>
      <w:divBdr>
        <w:top w:val="none" w:sz="0" w:space="0" w:color="auto"/>
        <w:left w:val="none" w:sz="0" w:space="0" w:color="auto"/>
        <w:bottom w:val="none" w:sz="0" w:space="0" w:color="auto"/>
        <w:right w:val="none" w:sz="0" w:space="0" w:color="auto"/>
      </w:divBdr>
    </w:div>
    <w:div w:id="950935329">
      <w:bodyDiv w:val="1"/>
      <w:marLeft w:val="0"/>
      <w:marRight w:val="0"/>
      <w:marTop w:val="0"/>
      <w:marBottom w:val="0"/>
      <w:divBdr>
        <w:top w:val="none" w:sz="0" w:space="0" w:color="auto"/>
        <w:left w:val="none" w:sz="0" w:space="0" w:color="auto"/>
        <w:bottom w:val="none" w:sz="0" w:space="0" w:color="auto"/>
        <w:right w:val="none" w:sz="0" w:space="0" w:color="auto"/>
      </w:divBdr>
    </w:div>
    <w:div w:id="951787296">
      <w:bodyDiv w:val="1"/>
      <w:marLeft w:val="0"/>
      <w:marRight w:val="0"/>
      <w:marTop w:val="0"/>
      <w:marBottom w:val="0"/>
      <w:divBdr>
        <w:top w:val="none" w:sz="0" w:space="0" w:color="auto"/>
        <w:left w:val="none" w:sz="0" w:space="0" w:color="auto"/>
        <w:bottom w:val="none" w:sz="0" w:space="0" w:color="auto"/>
        <w:right w:val="none" w:sz="0" w:space="0" w:color="auto"/>
      </w:divBdr>
    </w:div>
    <w:div w:id="956834093">
      <w:bodyDiv w:val="1"/>
      <w:marLeft w:val="0"/>
      <w:marRight w:val="0"/>
      <w:marTop w:val="0"/>
      <w:marBottom w:val="0"/>
      <w:divBdr>
        <w:top w:val="none" w:sz="0" w:space="0" w:color="auto"/>
        <w:left w:val="none" w:sz="0" w:space="0" w:color="auto"/>
        <w:bottom w:val="none" w:sz="0" w:space="0" w:color="auto"/>
        <w:right w:val="none" w:sz="0" w:space="0" w:color="auto"/>
      </w:divBdr>
    </w:div>
    <w:div w:id="960841351">
      <w:bodyDiv w:val="1"/>
      <w:marLeft w:val="0"/>
      <w:marRight w:val="0"/>
      <w:marTop w:val="0"/>
      <w:marBottom w:val="0"/>
      <w:divBdr>
        <w:top w:val="none" w:sz="0" w:space="0" w:color="auto"/>
        <w:left w:val="none" w:sz="0" w:space="0" w:color="auto"/>
        <w:bottom w:val="none" w:sz="0" w:space="0" w:color="auto"/>
        <w:right w:val="none" w:sz="0" w:space="0" w:color="auto"/>
      </w:divBdr>
    </w:div>
    <w:div w:id="962611306">
      <w:bodyDiv w:val="1"/>
      <w:marLeft w:val="0"/>
      <w:marRight w:val="0"/>
      <w:marTop w:val="0"/>
      <w:marBottom w:val="0"/>
      <w:divBdr>
        <w:top w:val="none" w:sz="0" w:space="0" w:color="auto"/>
        <w:left w:val="none" w:sz="0" w:space="0" w:color="auto"/>
        <w:bottom w:val="none" w:sz="0" w:space="0" w:color="auto"/>
        <w:right w:val="none" w:sz="0" w:space="0" w:color="auto"/>
      </w:divBdr>
    </w:div>
    <w:div w:id="972709365">
      <w:bodyDiv w:val="1"/>
      <w:marLeft w:val="0"/>
      <w:marRight w:val="0"/>
      <w:marTop w:val="0"/>
      <w:marBottom w:val="0"/>
      <w:divBdr>
        <w:top w:val="none" w:sz="0" w:space="0" w:color="auto"/>
        <w:left w:val="none" w:sz="0" w:space="0" w:color="auto"/>
        <w:bottom w:val="none" w:sz="0" w:space="0" w:color="auto"/>
        <w:right w:val="none" w:sz="0" w:space="0" w:color="auto"/>
      </w:divBdr>
    </w:div>
    <w:div w:id="979655199">
      <w:bodyDiv w:val="1"/>
      <w:marLeft w:val="0"/>
      <w:marRight w:val="0"/>
      <w:marTop w:val="0"/>
      <w:marBottom w:val="0"/>
      <w:divBdr>
        <w:top w:val="none" w:sz="0" w:space="0" w:color="auto"/>
        <w:left w:val="none" w:sz="0" w:space="0" w:color="auto"/>
        <w:bottom w:val="none" w:sz="0" w:space="0" w:color="auto"/>
        <w:right w:val="none" w:sz="0" w:space="0" w:color="auto"/>
      </w:divBdr>
    </w:div>
    <w:div w:id="981080722">
      <w:bodyDiv w:val="1"/>
      <w:marLeft w:val="0"/>
      <w:marRight w:val="0"/>
      <w:marTop w:val="0"/>
      <w:marBottom w:val="0"/>
      <w:divBdr>
        <w:top w:val="none" w:sz="0" w:space="0" w:color="auto"/>
        <w:left w:val="none" w:sz="0" w:space="0" w:color="auto"/>
        <w:bottom w:val="none" w:sz="0" w:space="0" w:color="auto"/>
        <w:right w:val="none" w:sz="0" w:space="0" w:color="auto"/>
      </w:divBdr>
    </w:div>
    <w:div w:id="984360303">
      <w:bodyDiv w:val="1"/>
      <w:marLeft w:val="0"/>
      <w:marRight w:val="0"/>
      <w:marTop w:val="0"/>
      <w:marBottom w:val="0"/>
      <w:divBdr>
        <w:top w:val="none" w:sz="0" w:space="0" w:color="auto"/>
        <w:left w:val="none" w:sz="0" w:space="0" w:color="auto"/>
        <w:bottom w:val="none" w:sz="0" w:space="0" w:color="auto"/>
        <w:right w:val="none" w:sz="0" w:space="0" w:color="auto"/>
      </w:divBdr>
    </w:div>
    <w:div w:id="1001734058">
      <w:bodyDiv w:val="1"/>
      <w:marLeft w:val="0"/>
      <w:marRight w:val="0"/>
      <w:marTop w:val="0"/>
      <w:marBottom w:val="0"/>
      <w:divBdr>
        <w:top w:val="none" w:sz="0" w:space="0" w:color="auto"/>
        <w:left w:val="none" w:sz="0" w:space="0" w:color="auto"/>
        <w:bottom w:val="none" w:sz="0" w:space="0" w:color="auto"/>
        <w:right w:val="none" w:sz="0" w:space="0" w:color="auto"/>
      </w:divBdr>
    </w:div>
    <w:div w:id="1014458451">
      <w:bodyDiv w:val="1"/>
      <w:marLeft w:val="0"/>
      <w:marRight w:val="0"/>
      <w:marTop w:val="0"/>
      <w:marBottom w:val="0"/>
      <w:divBdr>
        <w:top w:val="none" w:sz="0" w:space="0" w:color="auto"/>
        <w:left w:val="none" w:sz="0" w:space="0" w:color="auto"/>
        <w:bottom w:val="none" w:sz="0" w:space="0" w:color="auto"/>
        <w:right w:val="none" w:sz="0" w:space="0" w:color="auto"/>
      </w:divBdr>
    </w:div>
    <w:div w:id="1020471668">
      <w:bodyDiv w:val="1"/>
      <w:marLeft w:val="0"/>
      <w:marRight w:val="0"/>
      <w:marTop w:val="0"/>
      <w:marBottom w:val="0"/>
      <w:divBdr>
        <w:top w:val="none" w:sz="0" w:space="0" w:color="auto"/>
        <w:left w:val="none" w:sz="0" w:space="0" w:color="auto"/>
        <w:bottom w:val="none" w:sz="0" w:space="0" w:color="auto"/>
        <w:right w:val="none" w:sz="0" w:space="0" w:color="auto"/>
      </w:divBdr>
    </w:div>
    <w:div w:id="1056473057">
      <w:bodyDiv w:val="1"/>
      <w:marLeft w:val="0"/>
      <w:marRight w:val="0"/>
      <w:marTop w:val="0"/>
      <w:marBottom w:val="0"/>
      <w:divBdr>
        <w:top w:val="none" w:sz="0" w:space="0" w:color="auto"/>
        <w:left w:val="none" w:sz="0" w:space="0" w:color="auto"/>
        <w:bottom w:val="none" w:sz="0" w:space="0" w:color="auto"/>
        <w:right w:val="none" w:sz="0" w:space="0" w:color="auto"/>
      </w:divBdr>
    </w:div>
    <w:div w:id="1056703203">
      <w:bodyDiv w:val="1"/>
      <w:marLeft w:val="0"/>
      <w:marRight w:val="0"/>
      <w:marTop w:val="0"/>
      <w:marBottom w:val="0"/>
      <w:divBdr>
        <w:top w:val="none" w:sz="0" w:space="0" w:color="auto"/>
        <w:left w:val="none" w:sz="0" w:space="0" w:color="auto"/>
        <w:bottom w:val="none" w:sz="0" w:space="0" w:color="auto"/>
        <w:right w:val="none" w:sz="0" w:space="0" w:color="auto"/>
      </w:divBdr>
    </w:div>
    <w:div w:id="1073965666">
      <w:bodyDiv w:val="1"/>
      <w:marLeft w:val="0"/>
      <w:marRight w:val="0"/>
      <w:marTop w:val="0"/>
      <w:marBottom w:val="0"/>
      <w:divBdr>
        <w:top w:val="none" w:sz="0" w:space="0" w:color="auto"/>
        <w:left w:val="none" w:sz="0" w:space="0" w:color="auto"/>
        <w:bottom w:val="none" w:sz="0" w:space="0" w:color="auto"/>
        <w:right w:val="none" w:sz="0" w:space="0" w:color="auto"/>
      </w:divBdr>
    </w:div>
    <w:div w:id="1081410272">
      <w:bodyDiv w:val="1"/>
      <w:marLeft w:val="0"/>
      <w:marRight w:val="0"/>
      <w:marTop w:val="0"/>
      <w:marBottom w:val="0"/>
      <w:divBdr>
        <w:top w:val="none" w:sz="0" w:space="0" w:color="auto"/>
        <w:left w:val="none" w:sz="0" w:space="0" w:color="auto"/>
        <w:bottom w:val="none" w:sz="0" w:space="0" w:color="auto"/>
        <w:right w:val="none" w:sz="0" w:space="0" w:color="auto"/>
      </w:divBdr>
    </w:div>
    <w:div w:id="1092630384">
      <w:bodyDiv w:val="1"/>
      <w:marLeft w:val="0"/>
      <w:marRight w:val="0"/>
      <w:marTop w:val="0"/>
      <w:marBottom w:val="0"/>
      <w:divBdr>
        <w:top w:val="none" w:sz="0" w:space="0" w:color="auto"/>
        <w:left w:val="none" w:sz="0" w:space="0" w:color="auto"/>
        <w:bottom w:val="none" w:sz="0" w:space="0" w:color="auto"/>
        <w:right w:val="none" w:sz="0" w:space="0" w:color="auto"/>
      </w:divBdr>
    </w:div>
    <w:div w:id="1093815296">
      <w:bodyDiv w:val="1"/>
      <w:marLeft w:val="0"/>
      <w:marRight w:val="0"/>
      <w:marTop w:val="0"/>
      <w:marBottom w:val="0"/>
      <w:divBdr>
        <w:top w:val="none" w:sz="0" w:space="0" w:color="auto"/>
        <w:left w:val="none" w:sz="0" w:space="0" w:color="auto"/>
        <w:bottom w:val="none" w:sz="0" w:space="0" w:color="auto"/>
        <w:right w:val="none" w:sz="0" w:space="0" w:color="auto"/>
      </w:divBdr>
    </w:div>
    <w:div w:id="1094395276">
      <w:bodyDiv w:val="1"/>
      <w:marLeft w:val="0"/>
      <w:marRight w:val="0"/>
      <w:marTop w:val="0"/>
      <w:marBottom w:val="0"/>
      <w:divBdr>
        <w:top w:val="none" w:sz="0" w:space="0" w:color="auto"/>
        <w:left w:val="none" w:sz="0" w:space="0" w:color="auto"/>
        <w:bottom w:val="none" w:sz="0" w:space="0" w:color="auto"/>
        <w:right w:val="none" w:sz="0" w:space="0" w:color="auto"/>
      </w:divBdr>
    </w:div>
    <w:div w:id="1103063892">
      <w:bodyDiv w:val="1"/>
      <w:marLeft w:val="0"/>
      <w:marRight w:val="0"/>
      <w:marTop w:val="0"/>
      <w:marBottom w:val="0"/>
      <w:divBdr>
        <w:top w:val="none" w:sz="0" w:space="0" w:color="auto"/>
        <w:left w:val="none" w:sz="0" w:space="0" w:color="auto"/>
        <w:bottom w:val="none" w:sz="0" w:space="0" w:color="auto"/>
        <w:right w:val="none" w:sz="0" w:space="0" w:color="auto"/>
      </w:divBdr>
    </w:div>
    <w:div w:id="1112359081">
      <w:bodyDiv w:val="1"/>
      <w:marLeft w:val="0"/>
      <w:marRight w:val="0"/>
      <w:marTop w:val="0"/>
      <w:marBottom w:val="0"/>
      <w:divBdr>
        <w:top w:val="none" w:sz="0" w:space="0" w:color="auto"/>
        <w:left w:val="none" w:sz="0" w:space="0" w:color="auto"/>
        <w:bottom w:val="none" w:sz="0" w:space="0" w:color="auto"/>
        <w:right w:val="none" w:sz="0" w:space="0" w:color="auto"/>
      </w:divBdr>
    </w:div>
    <w:div w:id="1119180003">
      <w:bodyDiv w:val="1"/>
      <w:marLeft w:val="0"/>
      <w:marRight w:val="0"/>
      <w:marTop w:val="0"/>
      <w:marBottom w:val="0"/>
      <w:divBdr>
        <w:top w:val="none" w:sz="0" w:space="0" w:color="auto"/>
        <w:left w:val="none" w:sz="0" w:space="0" w:color="auto"/>
        <w:bottom w:val="none" w:sz="0" w:space="0" w:color="auto"/>
        <w:right w:val="none" w:sz="0" w:space="0" w:color="auto"/>
      </w:divBdr>
    </w:div>
    <w:div w:id="1127507167">
      <w:bodyDiv w:val="1"/>
      <w:marLeft w:val="0"/>
      <w:marRight w:val="0"/>
      <w:marTop w:val="0"/>
      <w:marBottom w:val="0"/>
      <w:divBdr>
        <w:top w:val="none" w:sz="0" w:space="0" w:color="auto"/>
        <w:left w:val="none" w:sz="0" w:space="0" w:color="auto"/>
        <w:bottom w:val="none" w:sz="0" w:space="0" w:color="auto"/>
        <w:right w:val="none" w:sz="0" w:space="0" w:color="auto"/>
      </w:divBdr>
    </w:div>
    <w:div w:id="1136217458">
      <w:bodyDiv w:val="1"/>
      <w:marLeft w:val="0"/>
      <w:marRight w:val="0"/>
      <w:marTop w:val="0"/>
      <w:marBottom w:val="0"/>
      <w:divBdr>
        <w:top w:val="none" w:sz="0" w:space="0" w:color="auto"/>
        <w:left w:val="none" w:sz="0" w:space="0" w:color="auto"/>
        <w:bottom w:val="none" w:sz="0" w:space="0" w:color="auto"/>
        <w:right w:val="none" w:sz="0" w:space="0" w:color="auto"/>
      </w:divBdr>
    </w:div>
    <w:div w:id="1137801440">
      <w:bodyDiv w:val="1"/>
      <w:marLeft w:val="0"/>
      <w:marRight w:val="0"/>
      <w:marTop w:val="0"/>
      <w:marBottom w:val="0"/>
      <w:divBdr>
        <w:top w:val="none" w:sz="0" w:space="0" w:color="auto"/>
        <w:left w:val="none" w:sz="0" w:space="0" w:color="auto"/>
        <w:bottom w:val="none" w:sz="0" w:space="0" w:color="auto"/>
        <w:right w:val="none" w:sz="0" w:space="0" w:color="auto"/>
      </w:divBdr>
    </w:div>
    <w:div w:id="1140541528">
      <w:bodyDiv w:val="1"/>
      <w:marLeft w:val="0"/>
      <w:marRight w:val="0"/>
      <w:marTop w:val="0"/>
      <w:marBottom w:val="0"/>
      <w:divBdr>
        <w:top w:val="none" w:sz="0" w:space="0" w:color="auto"/>
        <w:left w:val="none" w:sz="0" w:space="0" w:color="auto"/>
        <w:bottom w:val="none" w:sz="0" w:space="0" w:color="auto"/>
        <w:right w:val="none" w:sz="0" w:space="0" w:color="auto"/>
      </w:divBdr>
    </w:div>
    <w:div w:id="1155342617">
      <w:bodyDiv w:val="1"/>
      <w:marLeft w:val="0"/>
      <w:marRight w:val="0"/>
      <w:marTop w:val="0"/>
      <w:marBottom w:val="0"/>
      <w:divBdr>
        <w:top w:val="none" w:sz="0" w:space="0" w:color="auto"/>
        <w:left w:val="none" w:sz="0" w:space="0" w:color="auto"/>
        <w:bottom w:val="none" w:sz="0" w:space="0" w:color="auto"/>
        <w:right w:val="none" w:sz="0" w:space="0" w:color="auto"/>
      </w:divBdr>
    </w:div>
    <w:div w:id="1160343886">
      <w:bodyDiv w:val="1"/>
      <w:marLeft w:val="0"/>
      <w:marRight w:val="0"/>
      <w:marTop w:val="0"/>
      <w:marBottom w:val="0"/>
      <w:divBdr>
        <w:top w:val="none" w:sz="0" w:space="0" w:color="auto"/>
        <w:left w:val="none" w:sz="0" w:space="0" w:color="auto"/>
        <w:bottom w:val="none" w:sz="0" w:space="0" w:color="auto"/>
        <w:right w:val="none" w:sz="0" w:space="0" w:color="auto"/>
      </w:divBdr>
    </w:div>
    <w:div w:id="1160347024">
      <w:bodyDiv w:val="1"/>
      <w:marLeft w:val="0"/>
      <w:marRight w:val="0"/>
      <w:marTop w:val="0"/>
      <w:marBottom w:val="0"/>
      <w:divBdr>
        <w:top w:val="none" w:sz="0" w:space="0" w:color="auto"/>
        <w:left w:val="none" w:sz="0" w:space="0" w:color="auto"/>
        <w:bottom w:val="none" w:sz="0" w:space="0" w:color="auto"/>
        <w:right w:val="none" w:sz="0" w:space="0" w:color="auto"/>
      </w:divBdr>
    </w:div>
    <w:div w:id="1169514771">
      <w:bodyDiv w:val="1"/>
      <w:marLeft w:val="0"/>
      <w:marRight w:val="0"/>
      <w:marTop w:val="0"/>
      <w:marBottom w:val="0"/>
      <w:divBdr>
        <w:top w:val="none" w:sz="0" w:space="0" w:color="auto"/>
        <w:left w:val="none" w:sz="0" w:space="0" w:color="auto"/>
        <w:bottom w:val="none" w:sz="0" w:space="0" w:color="auto"/>
        <w:right w:val="none" w:sz="0" w:space="0" w:color="auto"/>
      </w:divBdr>
    </w:div>
    <w:div w:id="1171793784">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347441">
      <w:bodyDiv w:val="1"/>
      <w:marLeft w:val="0"/>
      <w:marRight w:val="0"/>
      <w:marTop w:val="0"/>
      <w:marBottom w:val="0"/>
      <w:divBdr>
        <w:top w:val="none" w:sz="0" w:space="0" w:color="auto"/>
        <w:left w:val="none" w:sz="0" w:space="0" w:color="auto"/>
        <w:bottom w:val="none" w:sz="0" w:space="0" w:color="auto"/>
        <w:right w:val="none" w:sz="0" w:space="0" w:color="auto"/>
      </w:divBdr>
    </w:div>
    <w:div w:id="1179350556">
      <w:bodyDiv w:val="1"/>
      <w:marLeft w:val="0"/>
      <w:marRight w:val="0"/>
      <w:marTop w:val="0"/>
      <w:marBottom w:val="0"/>
      <w:divBdr>
        <w:top w:val="none" w:sz="0" w:space="0" w:color="auto"/>
        <w:left w:val="none" w:sz="0" w:space="0" w:color="auto"/>
        <w:bottom w:val="none" w:sz="0" w:space="0" w:color="auto"/>
        <w:right w:val="none" w:sz="0" w:space="0" w:color="auto"/>
      </w:divBdr>
    </w:div>
    <w:div w:id="1179660839">
      <w:bodyDiv w:val="1"/>
      <w:marLeft w:val="0"/>
      <w:marRight w:val="0"/>
      <w:marTop w:val="0"/>
      <w:marBottom w:val="0"/>
      <w:divBdr>
        <w:top w:val="none" w:sz="0" w:space="0" w:color="auto"/>
        <w:left w:val="none" w:sz="0" w:space="0" w:color="auto"/>
        <w:bottom w:val="none" w:sz="0" w:space="0" w:color="auto"/>
        <w:right w:val="none" w:sz="0" w:space="0" w:color="auto"/>
      </w:divBdr>
    </w:div>
    <w:div w:id="1180045544">
      <w:bodyDiv w:val="1"/>
      <w:marLeft w:val="0"/>
      <w:marRight w:val="0"/>
      <w:marTop w:val="0"/>
      <w:marBottom w:val="0"/>
      <w:divBdr>
        <w:top w:val="none" w:sz="0" w:space="0" w:color="auto"/>
        <w:left w:val="none" w:sz="0" w:space="0" w:color="auto"/>
        <w:bottom w:val="none" w:sz="0" w:space="0" w:color="auto"/>
        <w:right w:val="none" w:sz="0" w:space="0" w:color="auto"/>
      </w:divBdr>
    </w:div>
    <w:div w:id="1183131609">
      <w:bodyDiv w:val="1"/>
      <w:marLeft w:val="0"/>
      <w:marRight w:val="0"/>
      <w:marTop w:val="0"/>
      <w:marBottom w:val="0"/>
      <w:divBdr>
        <w:top w:val="none" w:sz="0" w:space="0" w:color="auto"/>
        <w:left w:val="none" w:sz="0" w:space="0" w:color="auto"/>
        <w:bottom w:val="none" w:sz="0" w:space="0" w:color="auto"/>
        <w:right w:val="none" w:sz="0" w:space="0" w:color="auto"/>
      </w:divBdr>
    </w:div>
    <w:div w:id="1184199536">
      <w:bodyDiv w:val="1"/>
      <w:marLeft w:val="0"/>
      <w:marRight w:val="0"/>
      <w:marTop w:val="0"/>
      <w:marBottom w:val="0"/>
      <w:divBdr>
        <w:top w:val="none" w:sz="0" w:space="0" w:color="auto"/>
        <w:left w:val="none" w:sz="0" w:space="0" w:color="auto"/>
        <w:bottom w:val="none" w:sz="0" w:space="0" w:color="auto"/>
        <w:right w:val="none" w:sz="0" w:space="0" w:color="auto"/>
      </w:divBdr>
    </w:div>
    <w:div w:id="1184857841">
      <w:bodyDiv w:val="1"/>
      <w:marLeft w:val="0"/>
      <w:marRight w:val="0"/>
      <w:marTop w:val="0"/>
      <w:marBottom w:val="0"/>
      <w:divBdr>
        <w:top w:val="none" w:sz="0" w:space="0" w:color="auto"/>
        <w:left w:val="none" w:sz="0" w:space="0" w:color="auto"/>
        <w:bottom w:val="none" w:sz="0" w:space="0" w:color="auto"/>
        <w:right w:val="none" w:sz="0" w:space="0" w:color="auto"/>
      </w:divBdr>
    </w:div>
    <w:div w:id="1195576874">
      <w:bodyDiv w:val="1"/>
      <w:marLeft w:val="0"/>
      <w:marRight w:val="0"/>
      <w:marTop w:val="0"/>
      <w:marBottom w:val="0"/>
      <w:divBdr>
        <w:top w:val="none" w:sz="0" w:space="0" w:color="auto"/>
        <w:left w:val="none" w:sz="0" w:space="0" w:color="auto"/>
        <w:bottom w:val="none" w:sz="0" w:space="0" w:color="auto"/>
        <w:right w:val="none" w:sz="0" w:space="0" w:color="auto"/>
      </w:divBdr>
    </w:div>
    <w:div w:id="1201017344">
      <w:bodyDiv w:val="1"/>
      <w:marLeft w:val="0"/>
      <w:marRight w:val="0"/>
      <w:marTop w:val="0"/>
      <w:marBottom w:val="0"/>
      <w:divBdr>
        <w:top w:val="none" w:sz="0" w:space="0" w:color="auto"/>
        <w:left w:val="none" w:sz="0" w:space="0" w:color="auto"/>
        <w:bottom w:val="none" w:sz="0" w:space="0" w:color="auto"/>
        <w:right w:val="none" w:sz="0" w:space="0" w:color="auto"/>
      </w:divBdr>
    </w:div>
    <w:div w:id="1201896264">
      <w:bodyDiv w:val="1"/>
      <w:marLeft w:val="0"/>
      <w:marRight w:val="0"/>
      <w:marTop w:val="0"/>
      <w:marBottom w:val="0"/>
      <w:divBdr>
        <w:top w:val="none" w:sz="0" w:space="0" w:color="auto"/>
        <w:left w:val="none" w:sz="0" w:space="0" w:color="auto"/>
        <w:bottom w:val="none" w:sz="0" w:space="0" w:color="auto"/>
        <w:right w:val="none" w:sz="0" w:space="0" w:color="auto"/>
      </w:divBdr>
    </w:div>
    <w:div w:id="1202475242">
      <w:bodyDiv w:val="1"/>
      <w:marLeft w:val="0"/>
      <w:marRight w:val="0"/>
      <w:marTop w:val="0"/>
      <w:marBottom w:val="0"/>
      <w:divBdr>
        <w:top w:val="none" w:sz="0" w:space="0" w:color="auto"/>
        <w:left w:val="none" w:sz="0" w:space="0" w:color="auto"/>
        <w:bottom w:val="none" w:sz="0" w:space="0" w:color="auto"/>
        <w:right w:val="none" w:sz="0" w:space="0" w:color="auto"/>
      </w:divBdr>
    </w:div>
    <w:div w:id="1213153561">
      <w:bodyDiv w:val="1"/>
      <w:marLeft w:val="0"/>
      <w:marRight w:val="0"/>
      <w:marTop w:val="0"/>
      <w:marBottom w:val="0"/>
      <w:divBdr>
        <w:top w:val="none" w:sz="0" w:space="0" w:color="auto"/>
        <w:left w:val="none" w:sz="0" w:space="0" w:color="auto"/>
        <w:bottom w:val="none" w:sz="0" w:space="0" w:color="auto"/>
        <w:right w:val="none" w:sz="0" w:space="0" w:color="auto"/>
      </w:divBdr>
    </w:div>
    <w:div w:id="1225144660">
      <w:bodyDiv w:val="1"/>
      <w:marLeft w:val="0"/>
      <w:marRight w:val="0"/>
      <w:marTop w:val="0"/>
      <w:marBottom w:val="0"/>
      <w:divBdr>
        <w:top w:val="none" w:sz="0" w:space="0" w:color="auto"/>
        <w:left w:val="none" w:sz="0" w:space="0" w:color="auto"/>
        <w:bottom w:val="none" w:sz="0" w:space="0" w:color="auto"/>
        <w:right w:val="none" w:sz="0" w:space="0" w:color="auto"/>
      </w:divBdr>
    </w:div>
    <w:div w:id="1226523410">
      <w:bodyDiv w:val="1"/>
      <w:marLeft w:val="0"/>
      <w:marRight w:val="0"/>
      <w:marTop w:val="0"/>
      <w:marBottom w:val="0"/>
      <w:divBdr>
        <w:top w:val="none" w:sz="0" w:space="0" w:color="auto"/>
        <w:left w:val="none" w:sz="0" w:space="0" w:color="auto"/>
        <w:bottom w:val="none" w:sz="0" w:space="0" w:color="auto"/>
        <w:right w:val="none" w:sz="0" w:space="0" w:color="auto"/>
      </w:divBdr>
    </w:div>
    <w:div w:id="1228105448">
      <w:bodyDiv w:val="1"/>
      <w:marLeft w:val="0"/>
      <w:marRight w:val="0"/>
      <w:marTop w:val="0"/>
      <w:marBottom w:val="0"/>
      <w:divBdr>
        <w:top w:val="none" w:sz="0" w:space="0" w:color="auto"/>
        <w:left w:val="none" w:sz="0" w:space="0" w:color="auto"/>
        <w:bottom w:val="none" w:sz="0" w:space="0" w:color="auto"/>
        <w:right w:val="none" w:sz="0" w:space="0" w:color="auto"/>
      </w:divBdr>
    </w:div>
    <w:div w:id="1231892705">
      <w:bodyDiv w:val="1"/>
      <w:marLeft w:val="0"/>
      <w:marRight w:val="0"/>
      <w:marTop w:val="0"/>
      <w:marBottom w:val="0"/>
      <w:divBdr>
        <w:top w:val="none" w:sz="0" w:space="0" w:color="auto"/>
        <w:left w:val="none" w:sz="0" w:space="0" w:color="auto"/>
        <w:bottom w:val="none" w:sz="0" w:space="0" w:color="auto"/>
        <w:right w:val="none" w:sz="0" w:space="0" w:color="auto"/>
      </w:divBdr>
    </w:div>
    <w:div w:id="1240091610">
      <w:bodyDiv w:val="1"/>
      <w:marLeft w:val="0"/>
      <w:marRight w:val="0"/>
      <w:marTop w:val="0"/>
      <w:marBottom w:val="0"/>
      <w:divBdr>
        <w:top w:val="none" w:sz="0" w:space="0" w:color="auto"/>
        <w:left w:val="none" w:sz="0" w:space="0" w:color="auto"/>
        <w:bottom w:val="none" w:sz="0" w:space="0" w:color="auto"/>
        <w:right w:val="none" w:sz="0" w:space="0" w:color="auto"/>
      </w:divBdr>
    </w:div>
    <w:div w:id="1240211839">
      <w:bodyDiv w:val="1"/>
      <w:marLeft w:val="0"/>
      <w:marRight w:val="0"/>
      <w:marTop w:val="0"/>
      <w:marBottom w:val="0"/>
      <w:divBdr>
        <w:top w:val="none" w:sz="0" w:space="0" w:color="auto"/>
        <w:left w:val="none" w:sz="0" w:space="0" w:color="auto"/>
        <w:bottom w:val="none" w:sz="0" w:space="0" w:color="auto"/>
        <w:right w:val="none" w:sz="0" w:space="0" w:color="auto"/>
      </w:divBdr>
    </w:div>
    <w:div w:id="1243954609">
      <w:bodyDiv w:val="1"/>
      <w:marLeft w:val="0"/>
      <w:marRight w:val="0"/>
      <w:marTop w:val="0"/>
      <w:marBottom w:val="0"/>
      <w:divBdr>
        <w:top w:val="none" w:sz="0" w:space="0" w:color="auto"/>
        <w:left w:val="none" w:sz="0" w:space="0" w:color="auto"/>
        <w:bottom w:val="none" w:sz="0" w:space="0" w:color="auto"/>
        <w:right w:val="none" w:sz="0" w:space="0" w:color="auto"/>
      </w:divBdr>
    </w:div>
    <w:div w:id="1244804318">
      <w:bodyDiv w:val="1"/>
      <w:marLeft w:val="0"/>
      <w:marRight w:val="0"/>
      <w:marTop w:val="0"/>
      <w:marBottom w:val="0"/>
      <w:divBdr>
        <w:top w:val="none" w:sz="0" w:space="0" w:color="auto"/>
        <w:left w:val="none" w:sz="0" w:space="0" w:color="auto"/>
        <w:bottom w:val="none" w:sz="0" w:space="0" w:color="auto"/>
        <w:right w:val="none" w:sz="0" w:space="0" w:color="auto"/>
      </w:divBdr>
    </w:div>
    <w:div w:id="1248995740">
      <w:bodyDiv w:val="1"/>
      <w:marLeft w:val="0"/>
      <w:marRight w:val="0"/>
      <w:marTop w:val="0"/>
      <w:marBottom w:val="0"/>
      <w:divBdr>
        <w:top w:val="none" w:sz="0" w:space="0" w:color="auto"/>
        <w:left w:val="none" w:sz="0" w:space="0" w:color="auto"/>
        <w:bottom w:val="none" w:sz="0" w:space="0" w:color="auto"/>
        <w:right w:val="none" w:sz="0" w:space="0" w:color="auto"/>
      </w:divBdr>
    </w:div>
    <w:div w:id="1253054355">
      <w:bodyDiv w:val="1"/>
      <w:marLeft w:val="0"/>
      <w:marRight w:val="0"/>
      <w:marTop w:val="0"/>
      <w:marBottom w:val="0"/>
      <w:divBdr>
        <w:top w:val="none" w:sz="0" w:space="0" w:color="auto"/>
        <w:left w:val="none" w:sz="0" w:space="0" w:color="auto"/>
        <w:bottom w:val="none" w:sz="0" w:space="0" w:color="auto"/>
        <w:right w:val="none" w:sz="0" w:space="0" w:color="auto"/>
      </w:divBdr>
    </w:div>
    <w:div w:id="1260022232">
      <w:bodyDiv w:val="1"/>
      <w:marLeft w:val="0"/>
      <w:marRight w:val="0"/>
      <w:marTop w:val="0"/>
      <w:marBottom w:val="0"/>
      <w:divBdr>
        <w:top w:val="none" w:sz="0" w:space="0" w:color="auto"/>
        <w:left w:val="none" w:sz="0" w:space="0" w:color="auto"/>
        <w:bottom w:val="none" w:sz="0" w:space="0" w:color="auto"/>
        <w:right w:val="none" w:sz="0" w:space="0" w:color="auto"/>
      </w:divBdr>
    </w:div>
    <w:div w:id="1268271536">
      <w:bodyDiv w:val="1"/>
      <w:marLeft w:val="0"/>
      <w:marRight w:val="0"/>
      <w:marTop w:val="0"/>
      <w:marBottom w:val="0"/>
      <w:divBdr>
        <w:top w:val="none" w:sz="0" w:space="0" w:color="auto"/>
        <w:left w:val="none" w:sz="0" w:space="0" w:color="auto"/>
        <w:bottom w:val="none" w:sz="0" w:space="0" w:color="auto"/>
        <w:right w:val="none" w:sz="0" w:space="0" w:color="auto"/>
      </w:divBdr>
    </w:div>
    <w:div w:id="1269695573">
      <w:bodyDiv w:val="1"/>
      <w:marLeft w:val="0"/>
      <w:marRight w:val="0"/>
      <w:marTop w:val="0"/>
      <w:marBottom w:val="0"/>
      <w:divBdr>
        <w:top w:val="none" w:sz="0" w:space="0" w:color="auto"/>
        <w:left w:val="none" w:sz="0" w:space="0" w:color="auto"/>
        <w:bottom w:val="none" w:sz="0" w:space="0" w:color="auto"/>
        <w:right w:val="none" w:sz="0" w:space="0" w:color="auto"/>
      </w:divBdr>
    </w:div>
    <w:div w:id="1271356243">
      <w:bodyDiv w:val="1"/>
      <w:marLeft w:val="0"/>
      <w:marRight w:val="0"/>
      <w:marTop w:val="0"/>
      <w:marBottom w:val="0"/>
      <w:divBdr>
        <w:top w:val="none" w:sz="0" w:space="0" w:color="auto"/>
        <w:left w:val="none" w:sz="0" w:space="0" w:color="auto"/>
        <w:bottom w:val="none" w:sz="0" w:space="0" w:color="auto"/>
        <w:right w:val="none" w:sz="0" w:space="0" w:color="auto"/>
      </w:divBdr>
    </w:div>
    <w:div w:id="1274944007">
      <w:bodyDiv w:val="1"/>
      <w:marLeft w:val="0"/>
      <w:marRight w:val="0"/>
      <w:marTop w:val="0"/>
      <w:marBottom w:val="0"/>
      <w:divBdr>
        <w:top w:val="none" w:sz="0" w:space="0" w:color="auto"/>
        <w:left w:val="none" w:sz="0" w:space="0" w:color="auto"/>
        <w:bottom w:val="none" w:sz="0" w:space="0" w:color="auto"/>
        <w:right w:val="none" w:sz="0" w:space="0" w:color="auto"/>
      </w:divBdr>
    </w:div>
    <w:div w:id="1284575634">
      <w:bodyDiv w:val="1"/>
      <w:marLeft w:val="0"/>
      <w:marRight w:val="0"/>
      <w:marTop w:val="0"/>
      <w:marBottom w:val="0"/>
      <w:divBdr>
        <w:top w:val="none" w:sz="0" w:space="0" w:color="auto"/>
        <w:left w:val="none" w:sz="0" w:space="0" w:color="auto"/>
        <w:bottom w:val="none" w:sz="0" w:space="0" w:color="auto"/>
        <w:right w:val="none" w:sz="0" w:space="0" w:color="auto"/>
      </w:divBdr>
    </w:div>
    <w:div w:id="1284842481">
      <w:bodyDiv w:val="1"/>
      <w:marLeft w:val="0"/>
      <w:marRight w:val="0"/>
      <w:marTop w:val="0"/>
      <w:marBottom w:val="0"/>
      <w:divBdr>
        <w:top w:val="none" w:sz="0" w:space="0" w:color="auto"/>
        <w:left w:val="none" w:sz="0" w:space="0" w:color="auto"/>
        <w:bottom w:val="none" w:sz="0" w:space="0" w:color="auto"/>
        <w:right w:val="none" w:sz="0" w:space="0" w:color="auto"/>
      </w:divBdr>
    </w:div>
    <w:div w:id="1303922134">
      <w:bodyDiv w:val="1"/>
      <w:marLeft w:val="0"/>
      <w:marRight w:val="0"/>
      <w:marTop w:val="0"/>
      <w:marBottom w:val="0"/>
      <w:divBdr>
        <w:top w:val="none" w:sz="0" w:space="0" w:color="auto"/>
        <w:left w:val="none" w:sz="0" w:space="0" w:color="auto"/>
        <w:bottom w:val="none" w:sz="0" w:space="0" w:color="auto"/>
        <w:right w:val="none" w:sz="0" w:space="0" w:color="auto"/>
      </w:divBdr>
    </w:div>
    <w:div w:id="1306354453">
      <w:bodyDiv w:val="1"/>
      <w:marLeft w:val="0"/>
      <w:marRight w:val="0"/>
      <w:marTop w:val="0"/>
      <w:marBottom w:val="0"/>
      <w:divBdr>
        <w:top w:val="none" w:sz="0" w:space="0" w:color="auto"/>
        <w:left w:val="none" w:sz="0" w:space="0" w:color="auto"/>
        <w:bottom w:val="none" w:sz="0" w:space="0" w:color="auto"/>
        <w:right w:val="none" w:sz="0" w:space="0" w:color="auto"/>
      </w:divBdr>
    </w:div>
    <w:div w:id="1308508878">
      <w:bodyDiv w:val="1"/>
      <w:marLeft w:val="0"/>
      <w:marRight w:val="0"/>
      <w:marTop w:val="0"/>
      <w:marBottom w:val="0"/>
      <w:divBdr>
        <w:top w:val="none" w:sz="0" w:space="0" w:color="auto"/>
        <w:left w:val="none" w:sz="0" w:space="0" w:color="auto"/>
        <w:bottom w:val="none" w:sz="0" w:space="0" w:color="auto"/>
        <w:right w:val="none" w:sz="0" w:space="0" w:color="auto"/>
      </w:divBdr>
    </w:div>
    <w:div w:id="1323924352">
      <w:bodyDiv w:val="1"/>
      <w:marLeft w:val="0"/>
      <w:marRight w:val="0"/>
      <w:marTop w:val="0"/>
      <w:marBottom w:val="0"/>
      <w:divBdr>
        <w:top w:val="none" w:sz="0" w:space="0" w:color="auto"/>
        <w:left w:val="none" w:sz="0" w:space="0" w:color="auto"/>
        <w:bottom w:val="none" w:sz="0" w:space="0" w:color="auto"/>
        <w:right w:val="none" w:sz="0" w:space="0" w:color="auto"/>
      </w:divBdr>
    </w:div>
    <w:div w:id="1335259025">
      <w:bodyDiv w:val="1"/>
      <w:marLeft w:val="0"/>
      <w:marRight w:val="0"/>
      <w:marTop w:val="0"/>
      <w:marBottom w:val="0"/>
      <w:divBdr>
        <w:top w:val="none" w:sz="0" w:space="0" w:color="auto"/>
        <w:left w:val="none" w:sz="0" w:space="0" w:color="auto"/>
        <w:bottom w:val="none" w:sz="0" w:space="0" w:color="auto"/>
        <w:right w:val="none" w:sz="0" w:space="0" w:color="auto"/>
      </w:divBdr>
    </w:div>
    <w:div w:id="1337877969">
      <w:bodyDiv w:val="1"/>
      <w:marLeft w:val="0"/>
      <w:marRight w:val="0"/>
      <w:marTop w:val="0"/>
      <w:marBottom w:val="0"/>
      <w:divBdr>
        <w:top w:val="none" w:sz="0" w:space="0" w:color="auto"/>
        <w:left w:val="none" w:sz="0" w:space="0" w:color="auto"/>
        <w:bottom w:val="none" w:sz="0" w:space="0" w:color="auto"/>
        <w:right w:val="none" w:sz="0" w:space="0" w:color="auto"/>
      </w:divBdr>
    </w:div>
    <w:div w:id="1338070874">
      <w:bodyDiv w:val="1"/>
      <w:marLeft w:val="0"/>
      <w:marRight w:val="0"/>
      <w:marTop w:val="0"/>
      <w:marBottom w:val="0"/>
      <w:divBdr>
        <w:top w:val="none" w:sz="0" w:space="0" w:color="auto"/>
        <w:left w:val="none" w:sz="0" w:space="0" w:color="auto"/>
        <w:bottom w:val="none" w:sz="0" w:space="0" w:color="auto"/>
        <w:right w:val="none" w:sz="0" w:space="0" w:color="auto"/>
      </w:divBdr>
    </w:div>
    <w:div w:id="1357461466">
      <w:bodyDiv w:val="1"/>
      <w:marLeft w:val="0"/>
      <w:marRight w:val="0"/>
      <w:marTop w:val="0"/>
      <w:marBottom w:val="0"/>
      <w:divBdr>
        <w:top w:val="none" w:sz="0" w:space="0" w:color="auto"/>
        <w:left w:val="none" w:sz="0" w:space="0" w:color="auto"/>
        <w:bottom w:val="none" w:sz="0" w:space="0" w:color="auto"/>
        <w:right w:val="none" w:sz="0" w:space="0" w:color="auto"/>
      </w:divBdr>
    </w:div>
    <w:div w:id="1369643037">
      <w:bodyDiv w:val="1"/>
      <w:marLeft w:val="0"/>
      <w:marRight w:val="0"/>
      <w:marTop w:val="0"/>
      <w:marBottom w:val="0"/>
      <w:divBdr>
        <w:top w:val="none" w:sz="0" w:space="0" w:color="auto"/>
        <w:left w:val="none" w:sz="0" w:space="0" w:color="auto"/>
        <w:bottom w:val="none" w:sz="0" w:space="0" w:color="auto"/>
        <w:right w:val="none" w:sz="0" w:space="0" w:color="auto"/>
      </w:divBdr>
    </w:div>
    <w:div w:id="1370492109">
      <w:bodyDiv w:val="1"/>
      <w:marLeft w:val="0"/>
      <w:marRight w:val="0"/>
      <w:marTop w:val="0"/>
      <w:marBottom w:val="0"/>
      <w:divBdr>
        <w:top w:val="none" w:sz="0" w:space="0" w:color="auto"/>
        <w:left w:val="none" w:sz="0" w:space="0" w:color="auto"/>
        <w:bottom w:val="none" w:sz="0" w:space="0" w:color="auto"/>
        <w:right w:val="none" w:sz="0" w:space="0" w:color="auto"/>
      </w:divBdr>
    </w:div>
    <w:div w:id="1381247471">
      <w:bodyDiv w:val="1"/>
      <w:marLeft w:val="0"/>
      <w:marRight w:val="0"/>
      <w:marTop w:val="0"/>
      <w:marBottom w:val="0"/>
      <w:divBdr>
        <w:top w:val="none" w:sz="0" w:space="0" w:color="auto"/>
        <w:left w:val="none" w:sz="0" w:space="0" w:color="auto"/>
        <w:bottom w:val="none" w:sz="0" w:space="0" w:color="auto"/>
        <w:right w:val="none" w:sz="0" w:space="0" w:color="auto"/>
      </w:divBdr>
    </w:div>
    <w:div w:id="1381437217">
      <w:bodyDiv w:val="1"/>
      <w:marLeft w:val="0"/>
      <w:marRight w:val="0"/>
      <w:marTop w:val="0"/>
      <w:marBottom w:val="0"/>
      <w:divBdr>
        <w:top w:val="none" w:sz="0" w:space="0" w:color="auto"/>
        <w:left w:val="none" w:sz="0" w:space="0" w:color="auto"/>
        <w:bottom w:val="none" w:sz="0" w:space="0" w:color="auto"/>
        <w:right w:val="none" w:sz="0" w:space="0" w:color="auto"/>
      </w:divBdr>
    </w:div>
    <w:div w:id="1386022354">
      <w:bodyDiv w:val="1"/>
      <w:marLeft w:val="0"/>
      <w:marRight w:val="0"/>
      <w:marTop w:val="0"/>
      <w:marBottom w:val="0"/>
      <w:divBdr>
        <w:top w:val="none" w:sz="0" w:space="0" w:color="auto"/>
        <w:left w:val="none" w:sz="0" w:space="0" w:color="auto"/>
        <w:bottom w:val="none" w:sz="0" w:space="0" w:color="auto"/>
        <w:right w:val="none" w:sz="0" w:space="0" w:color="auto"/>
      </w:divBdr>
    </w:div>
    <w:div w:id="1387026047">
      <w:bodyDiv w:val="1"/>
      <w:marLeft w:val="0"/>
      <w:marRight w:val="0"/>
      <w:marTop w:val="0"/>
      <w:marBottom w:val="0"/>
      <w:divBdr>
        <w:top w:val="none" w:sz="0" w:space="0" w:color="auto"/>
        <w:left w:val="none" w:sz="0" w:space="0" w:color="auto"/>
        <w:bottom w:val="none" w:sz="0" w:space="0" w:color="auto"/>
        <w:right w:val="none" w:sz="0" w:space="0" w:color="auto"/>
      </w:divBdr>
    </w:div>
    <w:div w:id="1388722823">
      <w:bodyDiv w:val="1"/>
      <w:marLeft w:val="0"/>
      <w:marRight w:val="0"/>
      <w:marTop w:val="0"/>
      <w:marBottom w:val="0"/>
      <w:divBdr>
        <w:top w:val="none" w:sz="0" w:space="0" w:color="auto"/>
        <w:left w:val="none" w:sz="0" w:space="0" w:color="auto"/>
        <w:bottom w:val="none" w:sz="0" w:space="0" w:color="auto"/>
        <w:right w:val="none" w:sz="0" w:space="0" w:color="auto"/>
      </w:divBdr>
    </w:div>
    <w:div w:id="1394349601">
      <w:bodyDiv w:val="1"/>
      <w:marLeft w:val="0"/>
      <w:marRight w:val="0"/>
      <w:marTop w:val="0"/>
      <w:marBottom w:val="0"/>
      <w:divBdr>
        <w:top w:val="none" w:sz="0" w:space="0" w:color="auto"/>
        <w:left w:val="none" w:sz="0" w:space="0" w:color="auto"/>
        <w:bottom w:val="none" w:sz="0" w:space="0" w:color="auto"/>
        <w:right w:val="none" w:sz="0" w:space="0" w:color="auto"/>
      </w:divBdr>
    </w:div>
    <w:div w:id="1394354770">
      <w:bodyDiv w:val="1"/>
      <w:marLeft w:val="0"/>
      <w:marRight w:val="0"/>
      <w:marTop w:val="0"/>
      <w:marBottom w:val="0"/>
      <w:divBdr>
        <w:top w:val="none" w:sz="0" w:space="0" w:color="auto"/>
        <w:left w:val="none" w:sz="0" w:space="0" w:color="auto"/>
        <w:bottom w:val="none" w:sz="0" w:space="0" w:color="auto"/>
        <w:right w:val="none" w:sz="0" w:space="0" w:color="auto"/>
      </w:divBdr>
    </w:div>
    <w:div w:id="1395422734">
      <w:bodyDiv w:val="1"/>
      <w:marLeft w:val="0"/>
      <w:marRight w:val="0"/>
      <w:marTop w:val="0"/>
      <w:marBottom w:val="0"/>
      <w:divBdr>
        <w:top w:val="none" w:sz="0" w:space="0" w:color="auto"/>
        <w:left w:val="none" w:sz="0" w:space="0" w:color="auto"/>
        <w:bottom w:val="none" w:sz="0" w:space="0" w:color="auto"/>
        <w:right w:val="none" w:sz="0" w:space="0" w:color="auto"/>
      </w:divBdr>
    </w:div>
    <w:div w:id="1409379580">
      <w:bodyDiv w:val="1"/>
      <w:marLeft w:val="0"/>
      <w:marRight w:val="0"/>
      <w:marTop w:val="0"/>
      <w:marBottom w:val="0"/>
      <w:divBdr>
        <w:top w:val="none" w:sz="0" w:space="0" w:color="auto"/>
        <w:left w:val="none" w:sz="0" w:space="0" w:color="auto"/>
        <w:bottom w:val="none" w:sz="0" w:space="0" w:color="auto"/>
        <w:right w:val="none" w:sz="0" w:space="0" w:color="auto"/>
      </w:divBdr>
    </w:div>
    <w:div w:id="1418558841">
      <w:bodyDiv w:val="1"/>
      <w:marLeft w:val="0"/>
      <w:marRight w:val="0"/>
      <w:marTop w:val="0"/>
      <w:marBottom w:val="0"/>
      <w:divBdr>
        <w:top w:val="none" w:sz="0" w:space="0" w:color="auto"/>
        <w:left w:val="none" w:sz="0" w:space="0" w:color="auto"/>
        <w:bottom w:val="none" w:sz="0" w:space="0" w:color="auto"/>
        <w:right w:val="none" w:sz="0" w:space="0" w:color="auto"/>
      </w:divBdr>
    </w:div>
    <w:div w:id="1421218108">
      <w:bodyDiv w:val="1"/>
      <w:marLeft w:val="0"/>
      <w:marRight w:val="0"/>
      <w:marTop w:val="0"/>
      <w:marBottom w:val="0"/>
      <w:divBdr>
        <w:top w:val="none" w:sz="0" w:space="0" w:color="auto"/>
        <w:left w:val="none" w:sz="0" w:space="0" w:color="auto"/>
        <w:bottom w:val="none" w:sz="0" w:space="0" w:color="auto"/>
        <w:right w:val="none" w:sz="0" w:space="0" w:color="auto"/>
      </w:divBdr>
    </w:div>
    <w:div w:id="1450659492">
      <w:bodyDiv w:val="1"/>
      <w:marLeft w:val="0"/>
      <w:marRight w:val="0"/>
      <w:marTop w:val="0"/>
      <w:marBottom w:val="0"/>
      <w:divBdr>
        <w:top w:val="none" w:sz="0" w:space="0" w:color="auto"/>
        <w:left w:val="none" w:sz="0" w:space="0" w:color="auto"/>
        <w:bottom w:val="none" w:sz="0" w:space="0" w:color="auto"/>
        <w:right w:val="none" w:sz="0" w:space="0" w:color="auto"/>
      </w:divBdr>
    </w:div>
    <w:div w:id="1455827470">
      <w:bodyDiv w:val="1"/>
      <w:marLeft w:val="0"/>
      <w:marRight w:val="0"/>
      <w:marTop w:val="0"/>
      <w:marBottom w:val="0"/>
      <w:divBdr>
        <w:top w:val="none" w:sz="0" w:space="0" w:color="auto"/>
        <w:left w:val="none" w:sz="0" w:space="0" w:color="auto"/>
        <w:bottom w:val="none" w:sz="0" w:space="0" w:color="auto"/>
        <w:right w:val="none" w:sz="0" w:space="0" w:color="auto"/>
      </w:divBdr>
    </w:div>
    <w:div w:id="1463500841">
      <w:bodyDiv w:val="1"/>
      <w:marLeft w:val="0"/>
      <w:marRight w:val="0"/>
      <w:marTop w:val="0"/>
      <w:marBottom w:val="0"/>
      <w:divBdr>
        <w:top w:val="none" w:sz="0" w:space="0" w:color="auto"/>
        <w:left w:val="none" w:sz="0" w:space="0" w:color="auto"/>
        <w:bottom w:val="none" w:sz="0" w:space="0" w:color="auto"/>
        <w:right w:val="none" w:sz="0" w:space="0" w:color="auto"/>
      </w:divBdr>
    </w:div>
    <w:div w:id="1468862317">
      <w:bodyDiv w:val="1"/>
      <w:marLeft w:val="0"/>
      <w:marRight w:val="0"/>
      <w:marTop w:val="0"/>
      <w:marBottom w:val="0"/>
      <w:divBdr>
        <w:top w:val="none" w:sz="0" w:space="0" w:color="auto"/>
        <w:left w:val="none" w:sz="0" w:space="0" w:color="auto"/>
        <w:bottom w:val="none" w:sz="0" w:space="0" w:color="auto"/>
        <w:right w:val="none" w:sz="0" w:space="0" w:color="auto"/>
      </w:divBdr>
    </w:div>
    <w:div w:id="1468930196">
      <w:bodyDiv w:val="1"/>
      <w:marLeft w:val="0"/>
      <w:marRight w:val="0"/>
      <w:marTop w:val="0"/>
      <w:marBottom w:val="0"/>
      <w:divBdr>
        <w:top w:val="none" w:sz="0" w:space="0" w:color="auto"/>
        <w:left w:val="none" w:sz="0" w:space="0" w:color="auto"/>
        <w:bottom w:val="none" w:sz="0" w:space="0" w:color="auto"/>
        <w:right w:val="none" w:sz="0" w:space="0" w:color="auto"/>
      </w:divBdr>
    </w:div>
    <w:div w:id="1488328150">
      <w:bodyDiv w:val="1"/>
      <w:marLeft w:val="0"/>
      <w:marRight w:val="0"/>
      <w:marTop w:val="0"/>
      <w:marBottom w:val="0"/>
      <w:divBdr>
        <w:top w:val="none" w:sz="0" w:space="0" w:color="auto"/>
        <w:left w:val="none" w:sz="0" w:space="0" w:color="auto"/>
        <w:bottom w:val="none" w:sz="0" w:space="0" w:color="auto"/>
        <w:right w:val="none" w:sz="0" w:space="0" w:color="auto"/>
      </w:divBdr>
    </w:div>
    <w:div w:id="1520194522">
      <w:bodyDiv w:val="1"/>
      <w:marLeft w:val="0"/>
      <w:marRight w:val="0"/>
      <w:marTop w:val="0"/>
      <w:marBottom w:val="0"/>
      <w:divBdr>
        <w:top w:val="none" w:sz="0" w:space="0" w:color="auto"/>
        <w:left w:val="none" w:sz="0" w:space="0" w:color="auto"/>
        <w:bottom w:val="none" w:sz="0" w:space="0" w:color="auto"/>
        <w:right w:val="none" w:sz="0" w:space="0" w:color="auto"/>
      </w:divBdr>
    </w:div>
    <w:div w:id="1525823570">
      <w:bodyDiv w:val="1"/>
      <w:marLeft w:val="0"/>
      <w:marRight w:val="0"/>
      <w:marTop w:val="0"/>
      <w:marBottom w:val="0"/>
      <w:divBdr>
        <w:top w:val="none" w:sz="0" w:space="0" w:color="auto"/>
        <w:left w:val="none" w:sz="0" w:space="0" w:color="auto"/>
        <w:bottom w:val="none" w:sz="0" w:space="0" w:color="auto"/>
        <w:right w:val="none" w:sz="0" w:space="0" w:color="auto"/>
      </w:divBdr>
    </w:div>
    <w:div w:id="1536846379">
      <w:bodyDiv w:val="1"/>
      <w:marLeft w:val="0"/>
      <w:marRight w:val="0"/>
      <w:marTop w:val="0"/>
      <w:marBottom w:val="0"/>
      <w:divBdr>
        <w:top w:val="none" w:sz="0" w:space="0" w:color="auto"/>
        <w:left w:val="none" w:sz="0" w:space="0" w:color="auto"/>
        <w:bottom w:val="none" w:sz="0" w:space="0" w:color="auto"/>
        <w:right w:val="none" w:sz="0" w:space="0" w:color="auto"/>
      </w:divBdr>
    </w:div>
    <w:div w:id="1542783270">
      <w:bodyDiv w:val="1"/>
      <w:marLeft w:val="0"/>
      <w:marRight w:val="0"/>
      <w:marTop w:val="0"/>
      <w:marBottom w:val="0"/>
      <w:divBdr>
        <w:top w:val="none" w:sz="0" w:space="0" w:color="auto"/>
        <w:left w:val="none" w:sz="0" w:space="0" w:color="auto"/>
        <w:bottom w:val="none" w:sz="0" w:space="0" w:color="auto"/>
        <w:right w:val="none" w:sz="0" w:space="0" w:color="auto"/>
      </w:divBdr>
    </w:div>
    <w:div w:id="1546218476">
      <w:bodyDiv w:val="1"/>
      <w:marLeft w:val="0"/>
      <w:marRight w:val="0"/>
      <w:marTop w:val="0"/>
      <w:marBottom w:val="0"/>
      <w:divBdr>
        <w:top w:val="none" w:sz="0" w:space="0" w:color="auto"/>
        <w:left w:val="none" w:sz="0" w:space="0" w:color="auto"/>
        <w:bottom w:val="none" w:sz="0" w:space="0" w:color="auto"/>
        <w:right w:val="none" w:sz="0" w:space="0" w:color="auto"/>
      </w:divBdr>
    </w:div>
    <w:div w:id="1547982210">
      <w:bodyDiv w:val="1"/>
      <w:marLeft w:val="0"/>
      <w:marRight w:val="0"/>
      <w:marTop w:val="0"/>
      <w:marBottom w:val="0"/>
      <w:divBdr>
        <w:top w:val="none" w:sz="0" w:space="0" w:color="auto"/>
        <w:left w:val="none" w:sz="0" w:space="0" w:color="auto"/>
        <w:bottom w:val="none" w:sz="0" w:space="0" w:color="auto"/>
        <w:right w:val="none" w:sz="0" w:space="0" w:color="auto"/>
      </w:divBdr>
    </w:div>
    <w:div w:id="1549294529">
      <w:bodyDiv w:val="1"/>
      <w:marLeft w:val="0"/>
      <w:marRight w:val="0"/>
      <w:marTop w:val="0"/>
      <w:marBottom w:val="0"/>
      <w:divBdr>
        <w:top w:val="none" w:sz="0" w:space="0" w:color="auto"/>
        <w:left w:val="none" w:sz="0" w:space="0" w:color="auto"/>
        <w:bottom w:val="none" w:sz="0" w:space="0" w:color="auto"/>
        <w:right w:val="none" w:sz="0" w:space="0" w:color="auto"/>
      </w:divBdr>
    </w:div>
    <w:div w:id="1554347827">
      <w:bodyDiv w:val="1"/>
      <w:marLeft w:val="0"/>
      <w:marRight w:val="0"/>
      <w:marTop w:val="0"/>
      <w:marBottom w:val="0"/>
      <w:divBdr>
        <w:top w:val="none" w:sz="0" w:space="0" w:color="auto"/>
        <w:left w:val="none" w:sz="0" w:space="0" w:color="auto"/>
        <w:bottom w:val="none" w:sz="0" w:space="0" w:color="auto"/>
        <w:right w:val="none" w:sz="0" w:space="0" w:color="auto"/>
      </w:divBdr>
    </w:div>
    <w:div w:id="1555433905">
      <w:bodyDiv w:val="1"/>
      <w:marLeft w:val="0"/>
      <w:marRight w:val="0"/>
      <w:marTop w:val="0"/>
      <w:marBottom w:val="0"/>
      <w:divBdr>
        <w:top w:val="none" w:sz="0" w:space="0" w:color="auto"/>
        <w:left w:val="none" w:sz="0" w:space="0" w:color="auto"/>
        <w:bottom w:val="none" w:sz="0" w:space="0" w:color="auto"/>
        <w:right w:val="none" w:sz="0" w:space="0" w:color="auto"/>
      </w:divBdr>
    </w:div>
    <w:div w:id="1556621259">
      <w:bodyDiv w:val="1"/>
      <w:marLeft w:val="0"/>
      <w:marRight w:val="0"/>
      <w:marTop w:val="0"/>
      <w:marBottom w:val="0"/>
      <w:divBdr>
        <w:top w:val="none" w:sz="0" w:space="0" w:color="auto"/>
        <w:left w:val="none" w:sz="0" w:space="0" w:color="auto"/>
        <w:bottom w:val="none" w:sz="0" w:space="0" w:color="auto"/>
        <w:right w:val="none" w:sz="0" w:space="0" w:color="auto"/>
      </w:divBdr>
    </w:div>
    <w:div w:id="1558740884">
      <w:bodyDiv w:val="1"/>
      <w:marLeft w:val="0"/>
      <w:marRight w:val="0"/>
      <w:marTop w:val="0"/>
      <w:marBottom w:val="0"/>
      <w:divBdr>
        <w:top w:val="none" w:sz="0" w:space="0" w:color="auto"/>
        <w:left w:val="none" w:sz="0" w:space="0" w:color="auto"/>
        <w:bottom w:val="none" w:sz="0" w:space="0" w:color="auto"/>
        <w:right w:val="none" w:sz="0" w:space="0" w:color="auto"/>
      </w:divBdr>
    </w:div>
    <w:div w:id="1559784429">
      <w:bodyDiv w:val="1"/>
      <w:marLeft w:val="0"/>
      <w:marRight w:val="0"/>
      <w:marTop w:val="0"/>
      <w:marBottom w:val="0"/>
      <w:divBdr>
        <w:top w:val="none" w:sz="0" w:space="0" w:color="auto"/>
        <w:left w:val="none" w:sz="0" w:space="0" w:color="auto"/>
        <w:bottom w:val="none" w:sz="0" w:space="0" w:color="auto"/>
        <w:right w:val="none" w:sz="0" w:space="0" w:color="auto"/>
      </w:divBdr>
    </w:div>
    <w:div w:id="1563053836">
      <w:bodyDiv w:val="1"/>
      <w:marLeft w:val="0"/>
      <w:marRight w:val="0"/>
      <w:marTop w:val="0"/>
      <w:marBottom w:val="0"/>
      <w:divBdr>
        <w:top w:val="none" w:sz="0" w:space="0" w:color="auto"/>
        <w:left w:val="none" w:sz="0" w:space="0" w:color="auto"/>
        <w:bottom w:val="none" w:sz="0" w:space="0" w:color="auto"/>
        <w:right w:val="none" w:sz="0" w:space="0" w:color="auto"/>
      </w:divBdr>
    </w:div>
    <w:div w:id="1565333147">
      <w:bodyDiv w:val="1"/>
      <w:marLeft w:val="0"/>
      <w:marRight w:val="0"/>
      <w:marTop w:val="0"/>
      <w:marBottom w:val="0"/>
      <w:divBdr>
        <w:top w:val="none" w:sz="0" w:space="0" w:color="auto"/>
        <w:left w:val="none" w:sz="0" w:space="0" w:color="auto"/>
        <w:bottom w:val="none" w:sz="0" w:space="0" w:color="auto"/>
        <w:right w:val="none" w:sz="0" w:space="0" w:color="auto"/>
      </w:divBdr>
    </w:div>
    <w:div w:id="1567495149">
      <w:bodyDiv w:val="1"/>
      <w:marLeft w:val="0"/>
      <w:marRight w:val="0"/>
      <w:marTop w:val="0"/>
      <w:marBottom w:val="0"/>
      <w:divBdr>
        <w:top w:val="none" w:sz="0" w:space="0" w:color="auto"/>
        <w:left w:val="none" w:sz="0" w:space="0" w:color="auto"/>
        <w:bottom w:val="none" w:sz="0" w:space="0" w:color="auto"/>
        <w:right w:val="none" w:sz="0" w:space="0" w:color="auto"/>
      </w:divBdr>
    </w:div>
    <w:div w:id="1589579951">
      <w:bodyDiv w:val="1"/>
      <w:marLeft w:val="0"/>
      <w:marRight w:val="0"/>
      <w:marTop w:val="0"/>
      <w:marBottom w:val="0"/>
      <w:divBdr>
        <w:top w:val="none" w:sz="0" w:space="0" w:color="auto"/>
        <w:left w:val="none" w:sz="0" w:space="0" w:color="auto"/>
        <w:bottom w:val="none" w:sz="0" w:space="0" w:color="auto"/>
        <w:right w:val="none" w:sz="0" w:space="0" w:color="auto"/>
      </w:divBdr>
    </w:div>
    <w:div w:id="1595476702">
      <w:bodyDiv w:val="1"/>
      <w:marLeft w:val="0"/>
      <w:marRight w:val="0"/>
      <w:marTop w:val="0"/>
      <w:marBottom w:val="0"/>
      <w:divBdr>
        <w:top w:val="none" w:sz="0" w:space="0" w:color="auto"/>
        <w:left w:val="none" w:sz="0" w:space="0" w:color="auto"/>
        <w:bottom w:val="none" w:sz="0" w:space="0" w:color="auto"/>
        <w:right w:val="none" w:sz="0" w:space="0" w:color="auto"/>
      </w:divBdr>
    </w:div>
    <w:div w:id="1596670197">
      <w:bodyDiv w:val="1"/>
      <w:marLeft w:val="0"/>
      <w:marRight w:val="0"/>
      <w:marTop w:val="0"/>
      <w:marBottom w:val="0"/>
      <w:divBdr>
        <w:top w:val="none" w:sz="0" w:space="0" w:color="auto"/>
        <w:left w:val="none" w:sz="0" w:space="0" w:color="auto"/>
        <w:bottom w:val="none" w:sz="0" w:space="0" w:color="auto"/>
        <w:right w:val="none" w:sz="0" w:space="0" w:color="auto"/>
      </w:divBdr>
    </w:div>
    <w:div w:id="1598054807">
      <w:bodyDiv w:val="1"/>
      <w:marLeft w:val="0"/>
      <w:marRight w:val="0"/>
      <w:marTop w:val="0"/>
      <w:marBottom w:val="0"/>
      <w:divBdr>
        <w:top w:val="none" w:sz="0" w:space="0" w:color="auto"/>
        <w:left w:val="none" w:sz="0" w:space="0" w:color="auto"/>
        <w:bottom w:val="none" w:sz="0" w:space="0" w:color="auto"/>
        <w:right w:val="none" w:sz="0" w:space="0" w:color="auto"/>
      </w:divBdr>
    </w:div>
    <w:div w:id="1603762233">
      <w:bodyDiv w:val="1"/>
      <w:marLeft w:val="0"/>
      <w:marRight w:val="0"/>
      <w:marTop w:val="0"/>
      <w:marBottom w:val="0"/>
      <w:divBdr>
        <w:top w:val="none" w:sz="0" w:space="0" w:color="auto"/>
        <w:left w:val="none" w:sz="0" w:space="0" w:color="auto"/>
        <w:bottom w:val="none" w:sz="0" w:space="0" w:color="auto"/>
        <w:right w:val="none" w:sz="0" w:space="0" w:color="auto"/>
      </w:divBdr>
    </w:div>
    <w:div w:id="1608731387">
      <w:bodyDiv w:val="1"/>
      <w:marLeft w:val="0"/>
      <w:marRight w:val="0"/>
      <w:marTop w:val="0"/>
      <w:marBottom w:val="0"/>
      <w:divBdr>
        <w:top w:val="none" w:sz="0" w:space="0" w:color="auto"/>
        <w:left w:val="none" w:sz="0" w:space="0" w:color="auto"/>
        <w:bottom w:val="none" w:sz="0" w:space="0" w:color="auto"/>
        <w:right w:val="none" w:sz="0" w:space="0" w:color="auto"/>
      </w:divBdr>
    </w:div>
    <w:div w:id="1615598723">
      <w:bodyDiv w:val="1"/>
      <w:marLeft w:val="0"/>
      <w:marRight w:val="0"/>
      <w:marTop w:val="0"/>
      <w:marBottom w:val="0"/>
      <w:divBdr>
        <w:top w:val="none" w:sz="0" w:space="0" w:color="auto"/>
        <w:left w:val="none" w:sz="0" w:space="0" w:color="auto"/>
        <w:bottom w:val="none" w:sz="0" w:space="0" w:color="auto"/>
        <w:right w:val="none" w:sz="0" w:space="0" w:color="auto"/>
      </w:divBdr>
    </w:div>
    <w:div w:id="1615745487">
      <w:bodyDiv w:val="1"/>
      <w:marLeft w:val="0"/>
      <w:marRight w:val="0"/>
      <w:marTop w:val="0"/>
      <w:marBottom w:val="0"/>
      <w:divBdr>
        <w:top w:val="none" w:sz="0" w:space="0" w:color="auto"/>
        <w:left w:val="none" w:sz="0" w:space="0" w:color="auto"/>
        <w:bottom w:val="none" w:sz="0" w:space="0" w:color="auto"/>
        <w:right w:val="none" w:sz="0" w:space="0" w:color="auto"/>
      </w:divBdr>
    </w:div>
    <w:div w:id="1644384447">
      <w:bodyDiv w:val="1"/>
      <w:marLeft w:val="0"/>
      <w:marRight w:val="0"/>
      <w:marTop w:val="0"/>
      <w:marBottom w:val="0"/>
      <w:divBdr>
        <w:top w:val="none" w:sz="0" w:space="0" w:color="auto"/>
        <w:left w:val="none" w:sz="0" w:space="0" w:color="auto"/>
        <w:bottom w:val="none" w:sz="0" w:space="0" w:color="auto"/>
        <w:right w:val="none" w:sz="0" w:space="0" w:color="auto"/>
      </w:divBdr>
    </w:div>
    <w:div w:id="1650939137">
      <w:bodyDiv w:val="1"/>
      <w:marLeft w:val="0"/>
      <w:marRight w:val="0"/>
      <w:marTop w:val="0"/>
      <w:marBottom w:val="0"/>
      <w:divBdr>
        <w:top w:val="none" w:sz="0" w:space="0" w:color="auto"/>
        <w:left w:val="none" w:sz="0" w:space="0" w:color="auto"/>
        <w:bottom w:val="none" w:sz="0" w:space="0" w:color="auto"/>
        <w:right w:val="none" w:sz="0" w:space="0" w:color="auto"/>
      </w:divBdr>
    </w:div>
    <w:div w:id="1651130071">
      <w:bodyDiv w:val="1"/>
      <w:marLeft w:val="0"/>
      <w:marRight w:val="0"/>
      <w:marTop w:val="0"/>
      <w:marBottom w:val="0"/>
      <w:divBdr>
        <w:top w:val="none" w:sz="0" w:space="0" w:color="auto"/>
        <w:left w:val="none" w:sz="0" w:space="0" w:color="auto"/>
        <w:bottom w:val="none" w:sz="0" w:space="0" w:color="auto"/>
        <w:right w:val="none" w:sz="0" w:space="0" w:color="auto"/>
      </w:divBdr>
    </w:div>
    <w:div w:id="1651472175">
      <w:bodyDiv w:val="1"/>
      <w:marLeft w:val="0"/>
      <w:marRight w:val="0"/>
      <w:marTop w:val="0"/>
      <w:marBottom w:val="0"/>
      <w:divBdr>
        <w:top w:val="none" w:sz="0" w:space="0" w:color="auto"/>
        <w:left w:val="none" w:sz="0" w:space="0" w:color="auto"/>
        <w:bottom w:val="none" w:sz="0" w:space="0" w:color="auto"/>
        <w:right w:val="none" w:sz="0" w:space="0" w:color="auto"/>
      </w:divBdr>
    </w:div>
    <w:div w:id="1668439145">
      <w:bodyDiv w:val="1"/>
      <w:marLeft w:val="0"/>
      <w:marRight w:val="0"/>
      <w:marTop w:val="0"/>
      <w:marBottom w:val="0"/>
      <w:divBdr>
        <w:top w:val="none" w:sz="0" w:space="0" w:color="auto"/>
        <w:left w:val="none" w:sz="0" w:space="0" w:color="auto"/>
        <w:bottom w:val="none" w:sz="0" w:space="0" w:color="auto"/>
        <w:right w:val="none" w:sz="0" w:space="0" w:color="auto"/>
      </w:divBdr>
    </w:div>
    <w:div w:id="1668943212">
      <w:bodyDiv w:val="1"/>
      <w:marLeft w:val="0"/>
      <w:marRight w:val="0"/>
      <w:marTop w:val="0"/>
      <w:marBottom w:val="0"/>
      <w:divBdr>
        <w:top w:val="none" w:sz="0" w:space="0" w:color="auto"/>
        <w:left w:val="none" w:sz="0" w:space="0" w:color="auto"/>
        <w:bottom w:val="none" w:sz="0" w:space="0" w:color="auto"/>
        <w:right w:val="none" w:sz="0" w:space="0" w:color="auto"/>
      </w:divBdr>
    </w:div>
    <w:div w:id="1670937119">
      <w:bodyDiv w:val="1"/>
      <w:marLeft w:val="0"/>
      <w:marRight w:val="0"/>
      <w:marTop w:val="0"/>
      <w:marBottom w:val="0"/>
      <w:divBdr>
        <w:top w:val="none" w:sz="0" w:space="0" w:color="auto"/>
        <w:left w:val="none" w:sz="0" w:space="0" w:color="auto"/>
        <w:bottom w:val="none" w:sz="0" w:space="0" w:color="auto"/>
        <w:right w:val="none" w:sz="0" w:space="0" w:color="auto"/>
      </w:divBdr>
    </w:div>
    <w:div w:id="1671907338">
      <w:bodyDiv w:val="1"/>
      <w:marLeft w:val="0"/>
      <w:marRight w:val="0"/>
      <w:marTop w:val="0"/>
      <w:marBottom w:val="0"/>
      <w:divBdr>
        <w:top w:val="none" w:sz="0" w:space="0" w:color="auto"/>
        <w:left w:val="none" w:sz="0" w:space="0" w:color="auto"/>
        <w:bottom w:val="none" w:sz="0" w:space="0" w:color="auto"/>
        <w:right w:val="none" w:sz="0" w:space="0" w:color="auto"/>
      </w:divBdr>
    </w:div>
    <w:div w:id="1674722612">
      <w:bodyDiv w:val="1"/>
      <w:marLeft w:val="0"/>
      <w:marRight w:val="0"/>
      <w:marTop w:val="0"/>
      <w:marBottom w:val="0"/>
      <w:divBdr>
        <w:top w:val="none" w:sz="0" w:space="0" w:color="auto"/>
        <w:left w:val="none" w:sz="0" w:space="0" w:color="auto"/>
        <w:bottom w:val="none" w:sz="0" w:space="0" w:color="auto"/>
        <w:right w:val="none" w:sz="0" w:space="0" w:color="auto"/>
      </w:divBdr>
    </w:div>
    <w:div w:id="1680812476">
      <w:bodyDiv w:val="1"/>
      <w:marLeft w:val="0"/>
      <w:marRight w:val="0"/>
      <w:marTop w:val="0"/>
      <w:marBottom w:val="0"/>
      <w:divBdr>
        <w:top w:val="none" w:sz="0" w:space="0" w:color="auto"/>
        <w:left w:val="none" w:sz="0" w:space="0" w:color="auto"/>
        <w:bottom w:val="none" w:sz="0" w:space="0" w:color="auto"/>
        <w:right w:val="none" w:sz="0" w:space="0" w:color="auto"/>
      </w:divBdr>
    </w:div>
    <w:div w:id="1693336664">
      <w:bodyDiv w:val="1"/>
      <w:marLeft w:val="0"/>
      <w:marRight w:val="0"/>
      <w:marTop w:val="0"/>
      <w:marBottom w:val="0"/>
      <w:divBdr>
        <w:top w:val="none" w:sz="0" w:space="0" w:color="auto"/>
        <w:left w:val="none" w:sz="0" w:space="0" w:color="auto"/>
        <w:bottom w:val="none" w:sz="0" w:space="0" w:color="auto"/>
        <w:right w:val="none" w:sz="0" w:space="0" w:color="auto"/>
      </w:divBdr>
    </w:div>
    <w:div w:id="1694648090">
      <w:bodyDiv w:val="1"/>
      <w:marLeft w:val="0"/>
      <w:marRight w:val="0"/>
      <w:marTop w:val="0"/>
      <w:marBottom w:val="0"/>
      <w:divBdr>
        <w:top w:val="none" w:sz="0" w:space="0" w:color="auto"/>
        <w:left w:val="none" w:sz="0" w:space="0" w:color="auto"/>
        <w:bottom w:val="none" w:sz="0" w:space="0" w:color="auto"/>
        <w:right w:val="none" w:sz="0" w:space="0" w:color="auto"/>
      </w:divBdr>
    </w:div>
    <w:div w:id="1703092001">
      <w:bodyDiv w:val="1"/>
      <w:marLeft w:val="0"/>
      <w:marRight w:val="0"/>
      <w:marTop w:val="0"/>
      <w:marBottom w:val="0"/>
      <w:divBdr>
        <w:top w:val="none" w:sz="0" w:space="0" w:color="auto"/>
        <w:left w:val="none" w:sz="0" w:space="0" w:color="auto"/>
        <w:bottom w:val="none" w:sz="0" w:space="0" w:color="auto"/>
        <w:right w:val="none" w:sz="0" w:space="0" w:color="auto"/>
      </w:divBdr>
    </w:div>
    <w:div w:id="1714160887">
      <w:bodyDiv w:val="1"/>
      <w:marLeft w:val="0"/>
      <w:marRight w:val="0"/>
      <w:marTop w:val="0"/>
      <w:marBottom w:val="0"/>
      <w:divBdr>
        <w:top w:val="none" w:sz="0" w:space="0" w:color="auto"/>
        <w:left w:val="none" w:sz="0" w:space="0" w:color="auto"/>
        <w:bottom w:val="none" w:sz="0" w:space="0" w:color="auto"/>
        <w:right w:val="none" w:sz="0" w:space="0" w:color="auto"/>
      </w:divBdr>
    </w:div>
    <w:div w:id="1725911610">
      <w:bodyDiv w:val="1"/>
      <w:marLeft w:val="0"/>
      <w:marRight w:val="0"/>
      <w:marTop w:val="0"/>
      <w:marBottom w:val="0"/>
      <w:divBdr>
        <w:top w:val="none" w:sz="0" w:space="0" w:color="auto"/>
        <w:left w:val="none" w:sz="0" w:space="0" w:color="auto"/>
        <w:bottom w:val="none" w:sz="0" w:space="0" w:color="auto"/>
        <w:right w:val="none" w:sz="0" w:space="0" w:color="auto"/>
      </w:divBdr>
    </w:div>
    <w:div w:id="1731224054">
      <w:bodyDiv w:val="1"/>
      <w:marLeft w:val="0"/>
      <w:marRight w:val="0"/>
      <w:marTop w:val="0"/>
      <w:marBottom w:val="0"/>
      <w:divBdr>
        <w:top w:val="none" w:sz="0" w:space="0" w:color="auto"/>
        <w:left w:val="none" w:sz="0" w:space="0" w:color="auto"/>
        <w:bottom w:val="none" w:sz="0" w:space="0" w:color="auto"/>
        <w:right w:val="none" w:sz="0" w:space="0" w:color="auto"/>
      </w:divBdr>
    </w:div>
    <w:div w:id="1763333437">
      <w:bodyDiv w:val="1"/>
      <w:marLeft w:val="0"/>
      <w:marRight w:val="0"/>
      <w:marTop w:val="0"/>
      <w:marBottom w:val="0"/>
      <w:divBdr>
        <w:top w:val="none" w:sz="0" w:space="0" w:color="auto"/>
        <w:left w:val="none" w:sz="0" w:space="0" w:color="auto"/>
        <w:bottom w:val="none" w:sz="0" w:space="0" w:color="auto"/>
        <w:right w:val="none" w:sz="0" w:space="0" w:color="auto"/>
      </w:divBdr>
    </w:div>
    <w:div w:id="1769622111">
      <w:bodyDiv w:val="1"/>
      <w:marLeft w:val="0"/>
      <w:marRight w:val="0"/>
      <w:marTop w:val="0"/>
      <w:marBottom w:val="0"/>
      <w:divBdr>
        <w:top w:val="none" w:sz="0" w:space="0" w:color="auto"/>
        <w:left w:val="none" w:sz="0" w:space="0" w:color="auto"/>
        <w:bottom w:val="none" w:sz="0" w:space="0" w:color="auto"/>
        <w:right w:val="none" w:sz="0" w:space="0" w:color="auto"/>
      </w:divBdr>
    </w:div>
    <w:div w:id="1780294608">
      <w:bodyDiv w:val="1"/>
      <w:marLeft w:val="0"/>
      <w:marRight w:val="0"/>
      <w:marTop w:val="0"/>
      <w:marBottom w:val="0"/>
      <w:divBdr>
        <w:top w:val="none" w:sz="0" w:space="0" w:color="auto"/>
        <w:left w:val="none" w:sz="0" w:space="0" w:color="auto"/>
        <w:bottom w:val="none" w:sz="0" w:space="0" w:color="auto"/>
        <w:right w:val="none" w:sz="0" w:space="0" w:color="auto"/>
      </w:divBdr>
    </w:div>
    <w:div w:id="1787891966">
      <w:bodyDiv w:val="1"/>
      <w:marLeft w:val="0"/>
      <w:marRight w:val="0"/>
      <w:marTop w:val="0"/>
      <w:marBottom w:val="0"/>
      <w:divBdr>
        <w:top w:val="none" w:sz="0" w:space="0" w:color="auto"/>
        <w:left w:val="none" w:sz="0" w:space="0" w:color="auto"/>
        <w:bottom w:val="none" w:sz="0" w:space="0" w:color="auto"/>
        <w:right w:val="none" w:sz="0" w:space="0" w:color="auto"/>
      </w:divBdr>
    </w:div>
    <w:div w:id="1801073019">
      <w:bodyDiv w:val="1"/>
      <w:marLeft w:val="0"/>
      <w:marRight w:val="0"/>
      <w:marTop w:val="0"/>
      <w:marBottom w:val="0"/>
      <w:divBdr>
        <w:top w:val="none" w:sz="0" w:space="0" w:color="auto"/>
        <w:left w:val="none" w:sz="0" w:space="0" w:color="auto"/>
        <w:bottom w:val="none" w:sz="0" w:space="0" w:color="auto"/>
        <w:right w:val="none" w:sz="0" w:space="0" w:color="auto"/>
      </w:divBdr>
    </w:div>
    <w:div w:id="1804150563">
      <w:bodyDiv w:val="1"/>
      <w:marLeft w:val="0"/>
      <w:marRight w:val="0"/>
      <w:marTop w:val="0"/>
      <w:marBottom w:val="0"/>
      <w:divBdr>
        <w:top w:val="none" w:sz="0" w:space="0" w:color="auto"/>
        <w:left w:val="none" w:sz="0" w:space="0" w:color="auto"/>
        <w:bottom w:val="none" w:sz="0" w:space="0" w:color="auto"/>
        <w:right w:val="none" w:sz="0" w:space="0" w:color="auto"/>
      </w:divBdr>
    </w:div>
    <w:div w:id="1811628140">
      <w:bodyDiv w:val="1"/>
      <w:marLeft w:val="0"/>
      <w:marRight w:val="0"/>
      <w:marTop w:val="0"/>
      <w:marBottom w:val="0"/>
      <w:divBdr>
        <w:top w:val="none" w:sz="0" w:space="0" w:color="auto"/>
        <w:left w:val="none" w:sz="0" w:space="0" w:color="auto"/>
        <w:bottom w:val="none" w:sz="0" w:space="0" w:color="auto"/>
        <w:right w:val="none" w:sz="0" w:space="0" w:color="auto"/>
      </w:divBdr>
    </w:div>
    <w:div w:id="1815218202">
      <w:bodyDiv w:val="1"/>
      <w:marLeft w:val="0"/>
      <w:marRight w:val="0"/>
      <w:marTop w:val="0"/>
      <w:marBottom w:val="0"/>
      <w:divBdr>
        <w:top w:val="none" w:sz="0" w:space="0" w:color="auto"/>
        <w:left w:val="none" w:sz="0" w:space="0" w:color="auto"/>
        <w:bottom w:val="none" w:sz="0" w:space="0" w:color="auto"/>
        <w:right w:val="none" w:sz="0" w:space="0" w:color="auto"/>
      </w:divBdr>
    </w:div>
    <w:div w:id="1818380498">
      <w:bodyDiv w:val="1"/>
      <w:marLeft w:val="0"/>
      <w:marRight w:val="0"/>
      <w:marTop w:val="0"/>
      <w:marBottom w:val="0"/>
      <w:divBdr>
        <w:top w:val="none" w:sz="0" w:space="0" w:color="auto"/>
        <w:left w:val="none" w:sz="0" w:space="0" w:color="auto"/>
        <w:bottom w:val="none" w:sz="0" w:space="0" w:color="auto"/>
        <w:right w:val="none" w:sz="0" w:space="0" w:color="auto"/>
      </w:divBdr>
    </w:div>
    <w:div w:id="1825004240">
      <w:bodyDiv w:val="1"/>
      <w:marLeft w:val="0"/>
      <w:marRight w:val="0"/>
      <w:marTop w:val="0"/>
      <w:marBottom w:val="0"/>
      <w:divBdr>
        <w:top w:val="none" w:sz="0" w:space="0" w:color="auto"/>
        <w:left w:val="none" w:sz="0" w:space="0" w:color="auto"/>
        <w:bottom w:val="none" w:sz="0" w:space="0" w:color="auto"/>
        <w:right w:val="none" w:sz="0" w:space="0" w:color="auto"/>
      </w:divBdr>
    </w:div>
    <w:div w:id="1830511833">
      <w:bodyDiv w:val="1"/>
      <w:marLeft w:val="0"/>
      <w:marRight w:val="0"/>
      <w:marTop w:val="0"/>
      <w:marBottom w:val="0"/>
      <w:divBdr>
        <w:top w:val="none" w:sz="0" w:space="0" w:color="auto"/>
        <w:left w:val="none" w:sz="0" w:space="0" w:color="auto"/>
        <w:bottom w:val="none" w:sz="0" w:space="0" w:color="auto"/>
        <w:right w:val="none" w:sz="0" w:space="0" w:color="auto"/>
      </w:divBdr>
    </w:div>
    <w:div w:id="1842619939">
      <w:bodyDiv w:val="1"/>
      <w:marLeft w:val="0"/>
      <w:marRight w:val="0"/>
      <w:marTop w:val="0"/>
      <w:marBottom w:val="0"/>
      <w:divBdr>
        <w:top w:val="none" w:sz="0" w:space="0" w:color="auto"/>
        <w:left w:val="none" w:sz="0" w:space="0" w:color="auto"/>
        <w:bottom w:val="none" w:sz="0" w:space="0" w:color="auto"/>
        <w:right w:val="none" w:sz="0" w:space="0" w:color="auto"/>
      </w:divBdr>
    </w:div>
    <w:div w:id="1844122716">
      <w:bodyDiv w:val="1"/>
      <w:marLeft w:val="0"/>
      <w:marRight w:val="0"/>
      <w:marTop w:val="0"/>
      <w:marBottom w:val="0"/>
      <w:divBdr>
        <w:top w:val="none" w:sz="0" w:space="0" w:color="auto"/>
        <w:left w:val="none" w:sz="0" w:space="0" w:color="auto"/>
        <w:bottom w:val="none" w:sz="0" w:space="0" w:color="auto"/>
        <w:right w:val="none" w:sz="0" w:space="0" w:color="auto"/>
      </w:divBdr>
    </w:div>
    <w:div w:id="1848786314">
      <w:bodyDiv w:val="1"/>
      <w:marLeft w:val="0"/>
      <w:marRight w:val="0"/>
      <w:marTop w:val="0"/>
      <w:marBottom w:val="0"/>
      <w:divBdr>
        <w:top w:val="none" w:sz="0" w:space="0" w:color="auto"/>
        <w:left w:val="none" w:sz="0" w:space="0" w:color="auto"/>
        <w:bottom w:val="none" w:sz="0" w:space="0" w:color="auto"/>
        <w:right w:val="none" w:sz="0" w:space="0" w:color="auto"/>
      </w:divBdr>
    </w:div>
    <w:div w:id="1852329053">
      <w:bodyDiv w:val="1"/>
      <w:marLeft w:val="0"/>
      <w:marRight w:val="0"/>
      <w:marTop w:val="0"/>
      <w:marBottom w:val="0"/>
      <w:divBdr>
        <w:top w:val="none" w:sz="0" w:space="0" w:color="auto"/>
        <w:left w:val="none" w:sz="0" w:space="0" w:color="auto"/>
        <w:bottom w:val="none" w:sz="0" w:space="0" w:color="auto"/>
        <w:right w:val="none" w:sz="0" w:space="0" w:color="auto"/>
      </w:divBdr>
    </w:div>
    <w:div w:id="1852833836">
      <w:bodyDiv w:val="1"/>
      <w:marLeft w:val="0"/>
      <w:marRight w:val="0"/>
      <w:marTop w:val="0"/>
      <w:marBottom w:val="0"/>
      <w:divBdr>
        <w:top w:val="none" w:sz="0" w:space="0" w:color="auto"/>
        <w:left w:val="none" w:sz="0" w:space="0" w:color="auto"/>
        <w:bottom w:val="none" w:sz="0" w:space="0" w:color="auto"/>
        <w:right w:val="none" w:sz="0" w:space="0" w:color="auto"/>
      </w:divBdr>
    </w:div>
    <w:div w:id="1853688217">
      <w:bodyDiv w:val="1"/>
      <w:marLeft w:val="0"/>
      <w:marRight w:val="0"/>
      <w:marTop w:val="0"/>
      <w:marBottom w:val="0"/>
      <w:divBdr>
        <w:top w:val="none" w:sz="0" w:space="0" w:color="auto"/>
        <w:left w:val="none" w:sz="0" w:space="0" w:color="auto"/>
        <w:bottom w:val="none" w:sz="0" w:space="0" w:color="auto"/>
        <w:right w:val="none" w:sz="0" w:space="0" w:color="auto"/>
      </w:divBdr>
    </w:div>
    <w:div w:id="1856263290">
      <w:bodyDiv w:val="1"/>
      <w:marLeft w:val="0"/>
      <w:marRight w:val="0"/>
      <w:marTop w:val="0"/>
      <w:marBottom w:val="0"/>
      <w:divBdr>
        <w:top w:val="none" w:sz="0" w:space="0" w:color="auto"/>
        <w:left w:val="none" w:sz="0" w:space="0" w:color="auto"/>
        <w:bottom w:val="none" w:sz="0" w:space="0" w:color="auto"/>
        <w:right w:val="none" w:sz="0" w:space="0" w:color="auto"/>
      </w:divBdr>
    </w:div>
    <w:div w:id="1862427417">
      <w:bodyDiv w:val="1"/>
      <w:marLeft w:val="0"/>
      <w:marRight w:val="0"/>
      <w:marTop w:val="0"/>
      <w:marBottom w:val="0"/>
      <w:divBdr>
        <w:top w:val="none" w:sz="0" w:space="0" w:color="auto"/>
        <w:left w:val="none" w:sz="0" w:space="0" w:color="auto"/>
        <w:bottom w:val="none" w:sz="0" w:space="0" w:color="auto"/>
        <w:right w:val="none" w:sz="0" w:space="0" w:color="auto"/>
      </w:divBdr>
    </w:div>
    <w:div w:id="1866557266">
      <w:bodyDiv w:val="1"/>
      <w:marLeft w:val="0"/>
      <w:marRight w:val="0"/>
      <w:marTop w:val="0"/>
      <w:marBottom w:val="0"/>
      <w:divBdr>
        <w:top w:val="none" w:sz="0" w:space="0" w:color="auto"/>
        <w:left w:val="none" w:sz="0" w:space="0" w:color="auto"/>
        <w:bottom w:val="none" w:sz="0" w:space="0" w:color="auto"/>
        <w:right w:val="none" w:sz="0" w:space="0" w:color="auto"/>
      </w:divBdr>
    </w:div>
    <w:div w:id="1877041826">
      <w:bodyDiv w:val="1"/>
      <w:marLeft w:val="0"/>
      <w:marRight w:val="0"/>
      <w:marTop w:val="0"/>
      <w:marBottom w:val="0"/>
      <w:divBdr>
        <w:top w:val="none" w:sz="0" w:space="0" w:color="auto"/>
        <w:left w:val="none" w:sz="0" w:space="0" w:color="auto"/>
        <w:bottom w:val="none" w:sz="0" w:space="0" w:color="auto"/>
        <w:right w:val="none" w:sz="0" w:space="0" w:color="auto"/>
      </w:divBdr>
    </w:div>
    <w:div w:id="1880244641">
      <w:bodyDiv w:val="1"/>
      <w:marLeft w:val="0"/>
      <w:marRight w:val="0"/>
      <w:marTop w:val="0"/>
      <w:marBottom w:val="0"/>
      <w:divBdr>
        <w:top w:val="none" w:sz="0" w:space="0" w:color="auto"/>
        <w:left w:val="none" w:sz="0" w:space="0" w:color="auto"/>
        <w:bottom w:val="none" w:sz="0" w:space="0" w:color="auto"/>
        <w:right w:val="none" w:sz="0" w:space="0" w:color="auto"/>
      </w:divBdr>
    </w:div>
    <w:div w:id="1891070323">
      <w:bodyDiv w:val="1"/>
      <w:marLeft w:val="0"/>
      <w:marRight w:val="0"/>
      <w:marTop w:val="0"/>
      <w:marBottom w:val="0"/>
      <w:divBdr>
        <w:top w:val="none" w:sz="0" w:space="0" w:color="auto"/>
        <w:left w:val="none" w:sz="0" w:space="0" w:color="auto"/>
        <w:bottom w:val="none" w:sz="0" w:space="0" w:color="auto"/>
        <w:right w:val="none" w:sz="0" w:space="0" w:color="auto"/>
      </w:divBdr>
    </w:div>
    <w:div w:id="1922568208">
      <w:bodyDiv w:val="1"/>
      <w:marLeft w:val="0"/>
      <w:marRight w:val="0"/>
      <w:marTop w:val="0"/>
      <w:marBottom w:val="0"/>
      <w:divBdr>
        <w:top w:val="none" w:sz="0" w:space="0" w:color="auto"/>
        <w:left w:val="none" w:sz="0" w:space="0" w:color="auto"/>
        <w:bottom w:val="none" w:sz="0" w:space="0" w:color="auto"/>
        <w:right w:val="none" w:sz="0" w:space="0" w:color="auto"/>
      </w:divBdr>
    </w:div>
    <w:div w:id="1924336511">
      <w:bodyDiv w:val="1"/>
      <w:marLeft w:val="0"/>
      <w:marRight w:val="0"/>
      <w:marTop w:val="0"/>
      <w:marBottom w:val="0"/>
      <w:divBdr>
        <w:top w:val="none" w:sz="0" w:space="0" w:color="auto"/>
        <w:left w:val="none" w:sz="0" w:space="0" w:color="auto"/>
        <w:bottom w:val="none" w:sz="0" w:space="0" w:color="auto"/>
        <w:right w:val="none" w:sz="0" w:space="0" w:color="auto"/>
      </w:divBdr>
    </w:div>
    <w:div w:id="1936092154">
      <w:bodyDiv w:val="1"/>
      <w:marLeft w:val="0"/>
      <w:marRight w:val="0"/>
      <w:marTop w:val="0"/>
      <w:marBottom w:val="0"/>
      <w:divBdr>
        <w:top w:val="none" w:sz="0" w:space="0" w:color="auto"/>
        <w:left w:val="none" w:sz="0" w:space="0" w:color="auto"/>
        <w:bottom w:val="none" w:sz="0" w:space="0" w:color="auto"/>
        <w:right w:val="none" w:sz="0" w:space="0" w:color="auto"/>
      </w:divBdr>
    </w:div>
    <w:div w:id="1940676189">
      <w:bodyDiv w:val="1"/>
      <w:marLeft w:val="0"/>
      <w:marRight w:val="0"/>
      <w:marTop w:val="0"/>
      <w:marBottom w:val="0"/>
      <w:divBdr>
        <w:top w:val="none" w:sz="0" w:space="0" w:color="auto"/>
        <w:left w:val="none" w:sz="0" w:space="0" w:color="auto"/>
        <w:bottom w:val="none" w:sz="0" w:space="0" w:color="auto"/>
        <w:right w:val="none" w:sz="0" w:space="0" w:color="auto"/>
      </w:divBdr>
    </w:div>
    <w:div w:id="1955163898">
      <w:bodyDiv w:val="1"/>
      <w:marLeft w:val="0"/>
      <w:marRight w:val="0"/>
      <w:marTop w:val="0"/>
      <w:marBottom w:val="0"/>
      <w:divBdr>
        <w:top w:val="none" w:sz="0" w:space="0" w:color="auto"/>
        <w:left w:val="none" w:sz="0" w:space="0" w:color="auto"/>
        <w:bottom w:val="none" w:sz="0" w:space="0" w:color="auto"/>
        <w:right w:val="none" w:sz="0" w:space="0" w:color="auto"/>
      </w:divBdr>
    </w:div>
    <w:div w:id="1959872160">
      <w:bodyDiv w:val="1"/>
      <w:marLeft w:val="0"/>
      <w:marRight w:val="0"/>
      <w:marTop w:val="0"/>
      <w:marBottom w:val="0"/>
      <w:divBdr>
        <w:top w:val="none" w:sz="0" w:space="0" w:color="auto"/>
        <w:left w:val="none" w:sz="0" w:space="0" w:color="auto"/>
        <w:bottom w:val="none" w:sz="0" w:space="0" w:color="auto"/>
        <w:right w:val="none" w:sz="0" w:space="0" w:color="auto"/>
      </w:divBdr>
    </w:div>
    <w:div w:id="1976256664">
      <w:bodyDiv w:val="1"/>
      <w:marLeft w:val="0"/>
      <w:marRight w:val="0"/>
      <w:marTop w:val="0"/>
      <w:marBottom w:val="0"/>
      <w:divBdr>
        <w:top w:val="none" w:sz="0" w:space="0" w:color="auto"/>
        <w:left w:val="none" w:sz="0" w:space="0" w:color="auto"/>
        <w:bottom w:val="none" w:sz="0" w:space="0" w:color="auto"/>
        <w:right w:val="none" w:sz="0" w:space="0" w:color="auto"/>
      </w:divBdr>
    </w:div>
    <w:div w:id="1977564718">
      <w:bodyDiv w:val="1"/>
      <w:marLeft w:val="0"/>
      <w:marRight w:val="0"/>
      <w:marTop w:val="0"/>
      <w:marBottom w:val="0"/>
      <w:divBdr>
        <w:top w:val="none" w:sz="0" w:space="0" w:color="auto"/>
        <w:left w:val="none" w:sz="0" w:space="0" w:color="auto"/>
        <w:bottom w:val="none" w:sz="0" w:space="0" w:color="auto"/>
        <w:right w:val="none" w:sz="0" w:space="0" w:color="auto"/>
      </w:divBdr>
    </w:div>
    <w:div w:id="1980115143">
      <w:bodyDiv w:val="1"/>
      <w:marLeft w:val="0"/>
      <w:marRight w:val="0"/>
      <w:marTop w:val="0"/>
      <w:marBottom w:val="0"/>
      <w:divBdr>
        <w:top w:val="none" w:sz="0" w:space="0" w:color="auto"/>
        <w:left w:val="none" w:sz="0" w:space="0" w:color="auto"/>
        <w:bottom w:val="none" w:sz="0" w:space="0" w:color="auto"/>
        <w:right w:val="none" w:sz="0" w:space="0" w:color="auto"/>
      </w:divBdr>
    </w:div>
    <w:div w:id="1989431123">
      <w:bodyDiv w:val="1"/>
      <w:marLeft w:val="0"/>
      <w:marRight w:val="0"/>
      <w:marTop w:val="0"/>
      <w:marBottom w:val="0"/>
      <w:divBdr>
        <w:top w:val="none" w:sz="0" w:space="0" w:color="auto"/>
        <w:left w:val="none" w:sz="0" w:space="0" w:color="auto"/>
        <w:bottom w:val="none" w:sz="0" w:space="0" w:color="auto"/>
        <w:right w:val="none" w:sz="0" w:space="0" w:color="auto"/>
      </w:divBdr>
    </w:div>
    <w:div w:id="1995139521">
      <w:bodyDiv w:val="1"/>
      <w:marLeft w:val="0"/>
      <w:marRight w:val="0"/>
      <w:marTop w:val="0"/>
      <w:marBottom w:val="0"/>
      <w:divBdr>
        <w:top w:val="none" w:sz="0" w:space="0" w:color="auto"/>
        <w:left w:val="none" w:sz="0" w:space="0" w:color="auto"/>
        <w:bottom w:val="none" w:sz="0" w:space="0" w:color="auto"/>
        <w:right w:val="none" w:sz="0" w:space="0" w:color="auto"/>
      </w:divBdr>
    </w:div>
    <w:div w:id="2002614225">
      <w:bodyDiv w:val="1"/>
      <w:marLeft w:val="0"/>
      <w:marRight w:val="0"/>
      <w:marTop w:val="0"/>
      <w:marBottom w:val="0"/>
      <w:divBdr>
        <w:top w:val="none" w:sz="0" w:space="0" w:color="auto"/>
        <w:left w:val="none" w:sz="0" w:space="0" w:color="auto"/>
        <w:bottom w:val="none" w:sz="0" w:space="0" w:color="auto"/>
        <w:right w:val="none" w:sz="0" w:space="0" w:color="auto"/>
      </w:divBdr>
    </w:div>
    <w:div w:id="2002809908">
      <w:bodyDiv w:val="1"/>
      <w:marLeft w:val="0"/>
      <w:marRight w:val="0"/>
      <w:marTop w:val="0"/>
      <w:marBottom w:val="0"/>
      <w:divBdr>
        <w:top w:val="none" w:sz="0" w:space="0" w:color="auto"/>
        <w:left w:val="none" w:sz="0" w:space="0" w:color="auto"/>
        <w:bottom w:val="none" w:sz="0" w:space="0" w:color="auto"/>
        <w:right w:val="none" w:sz="0" w:space="0" w:color="auto"/>
      </w:divBdr>
    </w:div>
    <w:div w:id="2008753032">
      <w:bodyDiv w:val="1"/>
      <w:marLeft w:val="0"/>
      <w:marRight w:val="0"/>
      <w:marTop w:val="0"/>
      <w:marBottom w:val="0"/>
      <w:divBdr>
        <w:top w:val="none" w:sz="0" w:space="0" w:color="auto"/>
        <w:left w:val="none" w:sz="0" w:space="0" w:color="auto"/>
        <w:bottom w:val="none" w:sz="0" w:space="0" w:color="auto"/>
        <w:right w:val="none" w:sz="0" w:space="0" w:color="auto"/>
      </w:divBdr>
    </w:div>
    <w:div w:id="2013754198">
      <w:bodyDiv w:val="1"/>
      <w:marLeft w:val="0"/>
      <w:marRight w:val="0"/>
      <w:marTop w:val="0"/>
      <w:marBottom w:val="0"/>
      <w:divBdr>
        <w:top w:val="none" w:sz="0" w:space="0" w:color="auto"/>
        <w:left w:val="none" w:sz="0" w:space="0" w:color="auto"/>
        <w:bottom w:val="none" w:sz="0" w:space="0" w:color="auto"/>
        <w:right w:val="none" w:sz="0" w:space="0" w:color="auto"/>
      </w:divBdr>
    </w:div>
    <w:div w:id="2014141232">
      <w:bodyDiv w:val="1"/>
      <w:marLeft w:val="0"/>
      <w:marRight w:val="0"/>
      <w:marTop w:val="0"/>
      <w:marBottom w:val="0"/>
      <w:divBdr>
        <w:top w:val="none" w:sz="0" w:space="0" w:color="auto"/>
        <w:left w:val="none" w:sz="0" w:space="0" w:color="auto"/>
        <w:bottom w:val="none" w:sz="0" w:space="0" w:color="auto"/>
        <w:right w:val="none" w:sz="0" w:space="0" w:color="auto"/>
      </w:divBdr>
    </w:div>
    <w:div w:id="2017657873">
      <w:bodyDiv w:val="1"/>
      <w:marLeft w:val="0"/>
      <w:marRight w:val="0"/>
      <w:marTop w:val="0"/>
      <w:marBottom w:val="0"/>
      <w:divBdr>
        <w:top w:val="none" w:sz="0" w:space="0" w:color="auto"/>
        <w:left w:val="none" w:sz="0" w:space="0" w:color="auto"/>
        <w:bottom w:val="none" w:sz="0" w:space="0" w:color="auto"/>
        <w:right w:val="none" w:sz="0" w:space="0" w:color="auto"/>
      </w:divBdr>
    </w:div>
    <w:div w:id="2039350799">
      <w:bodyDiv w:val="1"/>
      <w:marLeft w:val="0"/>
      <w:marRight w:val="0"/>
      <w:marTop w:val="0"/>
      <w:marBottom w:val="0"/>
      <w:divBdr>
        <w:top w:val="none" w:sz="0" w:space="0" w:color="auto"/>
        <w:left w:val="none" w:sz="0" w:space="0" w:color="auto"/>
        <w:bottom w:val="none" w:sz="0" w:space="0" w:color="auto"/>
        <w:right w:val="none" w:sz="0" w:space="0" w:color="auto"/>
      </w:divBdr>
    </w:div>
    <w:div w:id="2049180608">
      <w:bodyDiv w:val="1"/>
      <w:marLeft w:val="0"/>
      <w:marRight w:val="0"/>
      <w:marTop w:val="0"/>
      <w:marBottom w:val="0"/>
      <w:divBdr>
        <w:top w:val="none" w:sz="0" w:space="0" w:color="auto"/>
        <w:left w:val="none" w:sz="0" w:space="0" w:color="auto"/>
        <w:bottom w:val="none" w:sz="0" w:space="0" w:color="auto"/>
        <w:right w:val="none" w:sz="0" w:space="0" w:color="auto"/>
      </w:divBdr>
    </w:div>
    <w:div w:id="2053844573">
      <w:bodyDiv w:val="1"/>
      <w:marLeft w:val="0"/>
      <w:marRight w:val="0"/>
      <w:marTop w:val="0"/>
      <w:marBottom w:val="0"/>
      <w:divBdr>
        <w:top w:val="none" w:sz="0" w:space="0" w:color="auto"/>
        <w:left w:val="none" w:sz="0" w:space="0" w:color="auto"/>
        <w:bottom w:val="none" w:sz="0" w:space="0" w:color="auto"/>
        <w:right w:val="none" w:sz="0" w:space="0" w:color="auto"/>
      </w:divBdr>
    </w:div>
    <w:div w:id="2060591215">
      <w:bodyDiv w:val="1"/>
      <w:marLeft w:val="0"/>
      <w:marRight w:val="0"/>
      <w:marTop w:val="0"/>
      <w:marBottom w:val="0"/>
      <w:divBdr>
        <w:top w:val="none" w:sz="0" w:space="0" w:color="auto"/>
        <w:left w:val="none" w:sz="0" w:space="0" w:color="auto"/>
        <w:bottom w:val="none" w:sz="0" w:space="0" w:color="auto"/>
        <w:right w:val="none" w:sz="0" w:space="0" w:color="auto"/>
      </w:divBdr>
    </w:div>
    <w:div w:id="2061173246">
      <w:bodyDiv w:val="1"/>
      <w:marLeft w:val="0"/>
      <w:marRight w:val="0"/>
      <w:marTop w:val="0"/>
      <w:marBottom w:val="0"/>
      <w:divBdr>
        <w:top w:val="none" w:sz="0" w:space="0" w:color="auto"/>
        <w:left w:val="none" w:sz="0" w:space="0" w:color="auto"/>
        <w:bottom w:val="none" w:sz="0" w:space="0" w:color="auto"/>
        <w:right w:val="none" w:sz="0" w:space="0" w:color="auto"/>
      </w:divBdr>
    </w:div>
    <w:div w:id="2085954321">
      <w:bodyDiv w:val="1"/>
      <w:marLeft w:val="0"/>
      <w:marRight w:val="0"/>
      <w:marTop w:val="0"/>
      <w:marBottom w:val="0"/>
      <w:divBdr>
        <w:top w:val="none" w:sz="0" w:space="0" w:color="auto"/>
        <w:left w:val="none" w:sz="0" w:space="0" w:color="auto"/>
        <w:bottom w:val="none" w:sz="0" w:space="0" w:color="auto"/>
        <w:right w:val="none" w:sz="0" w:space="0" w:color="auto"/>
      </w:divBdr>
    </w:div>
    <w:div w:id="2092924835">
      <w:bodyDiv w:val="1"/>
      <w:marLeft w:val="0"/>
      <w:marRight w:val="0"/>
      <w:marTop w:val="0"/>
      <w:marBottom w:val="0"/>
      <w:divBdr>
        <w:top w:val="none" w:sz="0" w:space="0" w:color="auto"/>
        <w:left w:val="none" w:sz="0" w:space="0" w:color="auto"/>
        <w:bottom w:val="none" w:sz="0" w:space="0" w:color="auto"/>
        <w:right w:val="none" w:sz="0" w:space="0" w:color="auto"/>
      </w:divBdr>
    </w:div>
    <w:div w:id="2098549405">
      <w:bodyDiv w:val="1"/>
      <w:marLeft w:val="0"/>
      <w:marRight w:val="0"/>
      <w:marTop w:val="0"/>
      <w:marBottom w:val="0"/>
      <w:divBdr>
        <w:top w:val="none" w:sz="0" w:space="0" w:color="auto"/>
        <w:left w:val="none" w:sz="0" w:space="0" w:color="auto"/>
        <w:bottom w:val="none" w:sz="0" w:space="0" w:color="auto"/>
        <w:right w:val="none" w:sz="0" w:space="0" w:color="auto"/>
      </w:divBdr>
    </w:div>
    <w:div w:id="2100522711">
      <w:bodyDiv w:val="1"/>
      <w:marLeft w:val="0"/>
      <w:marRight w:val="0"/>
      <w:marTop w:val="0"/>
      <w:marBottom w:val="0"/>
      <w:divBdr>
        <w:top w:val="none" w:sz="0" w:space="0" w:color="auto"/>
        <w:left w:val="none" w:sz="0" w:space="0" w:color="auto"/>
        <w:bottom w:val="none" w:sz="0" w:space="0" w:color="auto"/>
        <w:right w:val="none" w:sz="0" w:space="0" w:color="auto"/>
      </w:divBdr>
    </w:div>
    <w:div w:id="2103211021">
      <w:bodyDiv w:val="1"/>
      <w:marLeft w:val="0"/>
      <w:marRight w:val="0"/>
      <w:marTop w:val="0"/>
      <w:marBottom w:val="0"/>
      <w:divBdr>
        <w:top w:val="none" w:sz="0" w:space="0" w:color="auto"/>
        <w:left w:val="none" w:sz="0" w:space="0" w:color="auto"/>
        <w:bottom w:val="none" w:sz="0" w:space="0" w:color="auto"/>
        <w:right w:val="none" w:sz="0" w:space="0" w:color="auto"/>
      </w:divBdr>
    </w:div>
    <w:div w:id="2104185534">
      <w:bodyDiv w:val="1"/>
      <w:marLeft w:val="0"/>
      <w:marRight w:val="0"/>
      <w:marTop w:val="0"/>
      <w:marBottom w:val="0"/>
      <w:divBdr>
        <w:top w:val="none" w:sz="0" w:space="0" w:color="auto"/>
        <w:left w:val="none" w:sz="0" w:space="0" w:color="auto"/>
        <w:bottom w:val="none" w:sz="0" w:space="0" w:color="auto"/>
        <w:right w:val="none" w:sz="0" w:space="0" w:color="auto"/>
      </w:divBdr>
    </w:div>
    <w:div w:id="2105105043">
      <w:bodyDiv w:val="1"/>
      <w:marLeft w:val="0"/>
      <w:marRight w:val="0"/>
      <w:marTop w:val="0"/>
      <w:marBottom w:val="0"/>
      <w:divBdr>
        <w:top w:val="none" w:sz="0" w:space="0" w:color="auto"/>
        <w:left w:val="none" w:sz="0" w:space="0" w:color="auto"/>
        <w:bottom w:val="none" w:sz="0" w:space="0" w:color="auto"/>
        <w:right w:val="none" w:sz="0" w:space="0" w:color="auto"/>
      </w:divBdr>
    </w:div>
    <w:div w:id="2109302272">
      <w:bodyDiv w:val="1"/>
      <w:marLeft w:val="0"/>
      <w:marRight w:val="0"/>
      <w:marTop w:val="0"/>
      <w:marBottom w:val="0"/>
      <w:divBdr>
        <w:top w:val="none" w:sz="0" w:space="0" w:color="auto"/>
        <w:left w:val="none" w:sz="0" w:space="0" w:color="auto"/>
        <w:bottom w:val="none" w:sz="0" w:space="0" w:color="auto"/>
        <w:right w:val="none" w:sz="0" w:space="0" w:color="auto"/>
      </w:divBdr>
    </w:div>
    <w:div w:id="2110810572">
      <w:bodyDiv w:val="1"/>
      <w:marLeft w:val="0"/>
      <w:marRight w:val="0"/>
      <w:marTop w:val="0"/>
      <w:marBottom w:val="0"/>
      <w:divBdr>
        <w:top w:val="none" w:sz="0" w:space="0" w:color="auto"/>
        <w:left w:val="none" w:sz="0" w:space="0" w:color="auto"/>
        <w:bottom w:val="none" w:sz="0" w:space="0" w:color="auto"/>
        <w:right w:val="none" w:sz="0" w:space="0" w:color="auto"/>
      </w:divBdr>
    </w:div>
    <w:div w:id="2112047918">
      <w:bodyDiv w:val="1"/>
      <w:marLeft w:val="0"/>
      <w:marRight w:val="0"/>
      <w:marTop w:val="0"/>
      <w:marBottom w:val="0"/>
      <w:divBdr>
        <w:top w:val="none" w:sz="0" w:space="0" w:color="auto"/>
        <w:left w:val="none" w:sz="0" w:space="0" w:color="auto"/>
        <w:bottom w:val="none" w:sz="0" w:space="0" w:color="auto"/>
        <w:right w:val="none" w:sz="0" w:space="0" w:color="auto"/>
      </w:divBdr>
    </w:div>
    <w:div w:id="2112696244">
      <w:bodyDiv w:val="1"/>
      <w:marLeft w:val="0"/>
      <w:marRight w:val="0"/>
      <w:marTop w:val="0"/>
      <w:marBottom w:val="0"/>
      <w:divBdr>
        <w:top w:val="none" w:sz="0" w:space="0" w:color="auto"/>
        <w:left w:val="none" w:sz="0" w:space="0" w:color="auto"/>
        <w:bottom w:val="none" w:sz="0" w:space="0" w:color="auto"/>
        <w:right w:val="none" w:sz="0" w:space="0" w:color="auto"/>
      </w:divBdr>
    </w:div>
    <w:div w:id="2113016607">
      <w:bodyDiv w:val="1"/>
      <w:marLeft w:val="0"/>
      <w:marRight w:val="0"/>
      <w:marTop w:val="0"/>
      <w:marBottom w:val="0"/>
      <w:divBdr>
        <w:top w:val="none" w:sz="0" w:space="0" w:color="auto"/>
        <w:left w:val="none" w:sz="0" w:space="0" w:color="auto"/>
        <w:bottom w:val="none" w:sz="0" w:space="0" w:color="auto"/>
        <w:right w:val="none" w:sz="0" w:space="0" w:color="auto"/>
      </w:divBdr>
    </w:div>
    <w:div w:id="2115048819">
      <w:bodyDiv w:val="1"/>
      <w:marLeft w:val="0"/>
      <w:marRight w:val="0"/>
      <w:marTop w:val="0"/>
      <w:marBottom w:val="0"/>
      <w:divBdr>
        <w:top w:val="none" w:sz="0" w:space="0" w:color="auto"/>
        <w:left w:val="none" w:sz="0" w:space="0" w:color="auto"/>
        <w:bottom w:val="none" w:sz="0" w:space="0" w:color="auto"/>
        <w:right w:val="none" w:sz="0" w:space="0" w:color="auto"/>
      </w:divBdr>
    </w:div>
    <w:div w:id="2116822119">
      <w:bodyDiv w:val="1"/>
      <w:marLeft w:val="0"/>
      <w:marRight w:val="0"/>
      <w:marTop w:val="0"/>
      <w:marBottom w:val="0"/>
      <w:divBdr>
        <w:top w:val="none" w:sz="0" w:space="0" w:color="auto"/>
        <w:left w:val="none" w:sz="0" w:space="0" w:color="auto"/>
        <w:bottom w:val="none" w:sz="0" w:space="0" w:color="auto"/>
        <w:right w:val="none" w:sz="0" w:space="0" w:color="auto"/>
      </w:divBdr>
    </w:div>
    <w:div w:id="2123188423">
      <w:bodyDiv w:val="1"/>
      <w:marLeft w:val="0"/>
      <w:marRight w:val="0"/>
      <w:marTop w:val="0"/>
      <w:marBottom w:val="0"/>
      <w:divBdr>
        <w:top w:val="none" w:sz="0" w:space="0" w:color="auto"/>
        <w:left w:val="none" w:sz="0" w:space="0" w:color="auto"/>
        <w:bottom w:val="none" w:sz="0" w:space="0" w:color="auto"/>
        <w:right w:val="none" w:sz="0" w:space="0" w:color="auto"/>
      </w:divBdr>
    </w:div>
    <w:div w:id="2128238602">
      <w:bodyDiv w:val="1"/>
      <w:marLeft w:val="0"/>
      <w:marRight w:val="0"/>
      <w:marTop w:val="0"/>
      <w:marBottom w:val="0"/>
      <w:divBdr>
        <w:top w:val="none" w:sz="0" w:space="0" w:color="auto"/>
        <w:left w:val="none" w:sz="0" w:space="0" w:color="auto"/>
        <w:bottom w:val="none" w:sz="0" w:space="0" w:color="auto"/>
        <w:right w:val="none" w:sz="0" w:space="0" w:color="auto"/>
      </w:divBdr>
    </w:div>
    <w:div w:id="21434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ec.europa.eu/jrc/en/publication/eur-scientific-and-technical-research-reports/towards-review-ec-recommendation-definition-term-nanomaterial-part-2-assessment-collected" TargetMode="External"/><Relationship Id="rId21" Type="http://schemas.openxmlformats.org/officeDocument/2006/relationships/chart" Target="charts/chart11.xml"/><Relationship Id="rId34" Type="http://schemas.openxmlformats.org/officeDocument/2006/relationships/hyperlink" Target="https://nl.wikipedia.org/wiki/Digital_object_identifier" TargetMode="External"/><Relationship Id="rId42" Type="http://schemas.openxmlformats.org/officeDocument/2006/relationships/hyperlink" Target="https://publications.europa.eu/en/publication-detail/-/publication/f50687f9-5764-4fe1-8f80-69d1dfa65bc9/language-nl" TargetMode="External"/><Relationship Id="rId47" Type="http://schemas.openxmlformats.org/officeDocument/2006/relationships/hyperlink" Target="https://www.researchgate.net/" TargetMode="External"/><Relationship Id="rId50" Type="http://schemas.openxmlformats.org/officeDocument/2006/relationships/hyperlink" Target="https://www.echa.europa.e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s://www.scientificamerican.com/article/nanotechnologys-future/" TargetMode="External"/><Relationship Id="rId38" Type="http://schemas.openxmlformats.org/officeDocument/2006/relationships/hyperlink" Target="https://ec.europa.eu/jrc/en/publication/eur-scientific-and-technical-research-reports/towards-review-ec-recommendation-definition-term-nanomaterial-part-1-compilation-information" TargetMode="External"/><Relationship Id="rId46" Type="http://schemas.openxmlformats.org/officeDocument/2006/relationships/hyperlink" Target="https://euon.echa.europa.eu/nl/national-reporting-schemes"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s://euon.echa.europa.eu/echa-s-activities-on-nanomaterials-under-reach-and-clp"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s://www.nano.gov/nanotech-101/what/definition" TargetMode="External"/><Relationship Id="rId37" Type="http://schemas.openxmlformats.org/officeDocument/2006/relationships/hyperlink" Target="http://eur-lex.europa.eu/legal-content/NL/TXT/HTML/?uri=LEGISSUM:l32042&amp;" TargetMode="External"/><Relationship Id="rId40" Type="http://schemas.openxmlformats.org/officeDocument/2006/relationships/hyperlink" Target="https://ec.europa.eu/jrc/en/publication/eur-scientific-and-technical-research-reports/towards-review-ec-recommendation-definition-term-nanomaterial-part-3-scientific-technical" TargetMode="External"/><Relationship Id="rId45" Type="http://schemas.openxmlformats.org/officeDocument/2006/relationships/hyperlink" Target="https://euon.echa.europa.eu/"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ec.europa.eu/health/scientific_committees/opinions_layman/en/nanotechnologies/l-3/6-health-effects-nanoparticles.htm" TargetMode="External"/><Relationship Id="rId49" Type="http://schemas.openxmlformats.org/officeDocument/2006/relationships/hyperlink" Target="http://www.nanoregistration.be"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hyperlink" Target="http://www.its.caltech.edu/~feynman/plenty.html" TargetMode="External"/><Relationship Id="rId44" Type="http://schemas.openxmlformats.org/officeDocument/2006/relationships/hyperlink" Target="http://ec.europa.eu/growth/sectors/%20chemicals/reach/nanomaterials_n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health.belgium.be/ordsm/02/f?p=NANO"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mailto:info@nanoregistration.be" TargetMode="External"/><Relationship Id="rId35" Type="http://schemas.openxmlformats.org/officeDocument/2006/relationships/hyperlink" Target="http://dx.doi.org/10.1103/PhysRevA.13.2287" TargetMode="External"/><Relationship Id="rId43" Type="http://schemas.openxmlformats.org/officeDocument/2006/relationships/hyperlink" Target="https://publications.europa.eu/nl/publication-detail/-/publication/d42fe639-b080-11e6-aab7-01aa75ed71a1" TargetMode="External"/><Relationship Id="rId48" Type="http://schemas.openxmlformats.org/officeDocument/2006/relationships/hyperlink" Target="http://www.nanoregistration.be" TargetMode="Externa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entreprises%20entre%20les%20diff&#233;rents%20r&#244;les%20dans%20la%20cha&#238;ne%20d'approvisionnement%20pour%20les%20substances%20et%20les%20m&#233;langes%20pris%20ensembl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Classeur3"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nombre%20de%20tonnes%20import&#233;es%20par%20code%20NACE(BEL)%20(tous%20niveaux)_importateur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health.fgov.be\shares\REACH\Chemicals\NanoBis\Rapporten%20register\REPORT%202017\Uses\use_types%20(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bnd\Documents\Nano\NanoBis\Rapporten%20register\REPORT%202017\Uses\use_types%20(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bnd\Documents\Nano\NanoBis\Rapporten%20register\REPORT%202017\Uses\use_types%20(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bnd\Documents\Nano\NanoBis\Rapporten%20register\REPORT%202017\Uses\use_types%20(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bnd\Documents\Nano\NanoBis\Rapporten%20register\REPORT%202017\Uses\use_types%20(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distribution%20relative%20du%20nombre%20des%20enregistrements%20par%20intervalle%20de%20'quantit&#233;s%20distribu&#233;es,%20m&#233;lang&#233;es%20ou%20autre&#8217;%20(en%20%25),%202017%20(150%20total).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r&#233;partition%20relative%20(en%25)%20des%20entreprises%20par%20rapport%20aux%20r&#244;les%20dans%20la%20cha&#238;ne%20d'approvisionnement,%20pour%20les%20m&#233;lang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r&#233;partition%20relative%20(en%25)%20des%20enregistrements%20sur%20les%20r&#244;les%20dans%20la%20cha&#238;ne%20d'approvisionnement,%20les%20substances%20et%20les%20m&#233;lang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distribution%20relative%20(en%25)%20des%20enregistrements%20sur%20les%20r&#244;les%20dans%20la%20cha&#238;ne%20d'approvisionnement,%20substanc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distribution%20relative%20(en%25)%20des%20enregistrements%20sur%20les%20r&#244;les%20dans%20la%20cha&#238;ne%20d'approvisionnement,%20m&#233;lang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nd\Documents\Nano\NanoBis\Rapporten%20register\REPORT%202017\Nace\Nace_accoun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Classeur2"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78D3-4002-A5BA-D90DDC369108}"/>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78D3-4002-A5BA-D90DDC369108}"/>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78D3-4002-A5BA-D90DDC369108}"/>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78D3-4002-A5BA-D90DDC369108}"/>
              </c:ext>
            </c:extLst>
          </c:dPt>
          <c:dPt>
            <c:idx val="4"/>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78D3-4002-A5BA-D90DDC369108}"/>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Feuil1!$A$1:$A$5</c:f>
              <c:strCache>
                <c:ptCount val="5"/>
                <c:pt idx="0">
                  <c:v>Importateur</c:v>
                </c:pt>
                <c:pt idx="1">
                  <c:v>Producteur</c:v>
                </c:pt>
                <c:pt idx="2">
                  <c:v>distributeur</c:v>
                </c:pt>
                <c:pt idx="3">
                  <c:v>Formulateur</c:v>
                </c:pt>
                <c:pt idx="4">
                  <c:v>Autre</c:v>
                </c:pt>
              </c:strCache>
            </c:strRef>
          </c:cat>
          <c:val>
            <c:numRef>
              <c:f>Feuil1!$B$1:$B$5</c:f>
              <c:numCache>
                <c:formatCode>General</c:formatCode>
                <c:ptCount val="5"/>
                <c:pt idx="0">
                  <c:v>39.6</c:v>
                </c:pt>
                <c:pt idx="1">
                  <c:v>24.2</c:v>
                </c:pt>
                <c:pt idx="2">
                  <c:v>19.8</c:v>
                </c:pt>
                <c:pt idx="3">
                  <c:v>15.4</c:v>
                </c:pt>
                <c:pt idx="4">
                  <c:v>1.1000000000000001</c:v>
                </c:pt>
              </c:numCache>
            </c:numRef>
          </c:val>
          <c:extLst>
            <c:ext xmlns:c16="http://schemas.microsoft.com/office/drawing/2014/chart" uri="{C3380CC4-5D6E-409C-BE32-E72D297353CC}">
              <c16:uniqueId val="{0000000A-78D3-4002-A5BA-D90DDC369108}"/>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Feuil1!$A$1:$A$5</c:f>
              <c:strCache>
                <c:ptCount val="5"/>
                <c:pt idx="0">
                  <c:v>2014 Fabrication d'autres produits chimiques organiques de base</c:v>
                </c:pt>
                <c:pt idx="1">
                  <c:v>2030001 Fabrication de peintures et de vernis</c:v>
                </c:pt>
                <c:pt idx="2">
                  <c:v>20590 Fabrication d'autres produits chimiques n.c.a.</c:v>
                </c:pt>
                <c:pt idx="3">
                  <c:v>20 industrie chimique</c:v>
                </c:pt>
                <c:pt idx="4">
                  <c:v>2030 Fabrication de peintures, de vernis, d'encres et de mastics</c:v>
                </c:pt>
              </c:strCache>
            </c:strRef>
          </c:cat>
          <c:val>
            <c:numRef>
              <c:f>Feuil1!$B$1:$B$5</c:f>
              <c:numCache>
                <c:formatCode>General</c:formatCode>
                <c:ptCount val="5"/>
                <c:pt idx="0">
                  <c:v>94</c:v>
                </c:pt>
                <c:pt idx="1">
                  <c:v>45</c:v>
                </c:pt>
                <c:pt idx="2">
                  <c:v>40</c:v>
                </c:pt>
                <c:pt idx="3">
                  <c:v>39</c:v>
                </c:pt>
                <c:pt idx="4">
                  <c:v>17</c:v>
                </c:pt>
              </c:numCache>
            </c:numRef>
          </c:val>
          <c:extLst>
            <c:ext xmlns:c16="http://schemas.microsoft.com/office/drawing/2014/chart" uri="{C3380CC4-5D6E-409C-BE32-E72D297353CC}">
              <c16:uniqueId val="{00000000-C5D4-4918-8D17-A5F37F1A956C}"/>
            </c:ext>
          </c:extLst>
        </c:ser>
        <c:dLbls>
          <c:showLegendKey val="0"/>
          <c:showVal val="0"/>
          <c:showCatName val="0"/>
          <c:showSerName val="0"/>
          <c:showPercent val="0"/>
          <c:showBubbleSize val="0"/>
        </c:dLbls>
        <c:gapWidth val="219"/>
        <c:overlap val="-27"/>
        <c:axId val="703401528"/>
        <c:axId val="703401856"/>
      </c:barChart>
      <c:catAx>
        <c:axId val="70340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401856"/>
        <c:crosses val="autoZero"/>
        <c:auto val="1"/>
        <c:lblAlgn val="ctr"/>
        <c:lblOffset val="100"/>
        <c:noMultiLvlLbl val="0"/>
      </c:catAx>
      <c:valAx>
        <c:axId val="70340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40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Feuil1!$A$1:$A$5</c:f>
              <c:strCache>
                <c:ptCount val="5"/>
                <c:pt idx="0">
                  <c:v>811101 Extraction, taille grossière et sciage de pierres de taille pour les entreprises de travail de la pierre ou pour la construction, telles que le marbre, le granit, le grès etc.</c:v>
                </c:pt>
                <c:pt idx="1">
                  <c:v>20130 Fabrication d'autres produits chimiques inorganiques de base</c:v>
                </c:pt>
                <c:pt idx="2">
                  <c:v>20 Industrie chimique</c:v>
                </c:pt>
                <c:pt idx="3">
                  <c:v>8910 Extraction des minéraux chimiques et d'engrais minéraux</c:v>
                </c:pt>
                <c:pt idx="4">
                  <c:v>2014 Fabrication d'autres produits chimiques organiques de base</c:v>
                </c:pt>
              </c:strCache>
            </c:strRef>
          </c:cat>
          <c:val>
            <c:numRef>
              <c:f>Feuil1!$B$1:$B$5</c:f>
              <c:numCache>
                <c:formatCode>General</c:formatCode>
                <c:ptCount val="5"/>
                <c:pt idx="0">
                  <c:v>100100</c:v>
                </c:pt>
                <c:pt idx="1">
                  <c:v>13995</c:v>
                </c:pt>
                <c:pt idx="2">
                  <c:v>5322.86</c:v>
                </c:pt>
                <c:pt idx="3">
                  <c:v>3707</c:v>
                </c:pt>
                <c:pt idx="4">
                  <c:v>1900</c:v>
                </c:pt>
              </c:numCache>
            </c:numRef>
          </c:val>
          <c:extLst>
            <c:ext xmlns:c16="http://schemas.microsoft.com/office/drawing/2014/chart" uri="{C3380CC4-5D6E-409C-BE32-E72D297353CC}">
              <c16:uniqueId val="{00000000-8BAE-4947-9536-C4DE7F3B3B0A}"/>
            </c:ext>
          </c:extLst>
        </c:ser>
        <c:dLbls>
          <c:showLegendKey val="0"/>
          <c:showVal val="0"/>
          <c:showCatName val="0"/>
          <c:showSerName val="0"/>
          <c:showPercent val="0"/>
          <c:showBubbleSize val="0"/>
        </c:dLbls>
        <c:gapWidth val="219"/>
        <c:overlap val="-27"/>
        <c:axId val="399282072"/>
        <c:axId val="399280760"/>
      </c:barChart>
      <c:catAx>
        <c:axId val="39928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80760"/>
        <c:crosses val="autoZero"/>
        <c:auto val="1"/>
        <c:lblAlgn val="ctr"/>
        <c:lblOffset val="100"/>
        <c:noMultiLvlLbl val="0"/>
      </c:catAx>
      <c:valAx>
        <c:axId val="399280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82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Feuil1!$A$1:$A$5</c:f>
              <c:strCache>
                <c:ptCount val="5"/>
                <c:pt idx="0">
                  <c:v>82 Services administratifs de bureau et autres activités de soutien aux entreprises</c:v>
                </c:pt>
                <c:pt idx="1">
                  <c:v>20300 Fabrication de peintures, de vernis, d'encres et de mastics</c:v>
                </c:pt>
                <c:pt idx="2">
                  <c:v>899001 Extraction de minéraux et de matériaux divers : terraux et humus, mat. abrasives, amiante, farines siliceuses fossiles, graphite naturel, stéatite (talc), feldspath, pierres gemmes, quartz, mica etc.</c:v>
                </c:pt>
                <c:pt idx="3">
                  <c:v>20 Industrie chimique</c:v>
                </c:pt>
                <c:pt idx="4">
                  <c:v>20120 Fabrication de colorants et de pigments</c:v>
                </c:pt>
              </c:strCache>
            </c:strRef>
          </c:cat>
          <c:val>
            <c:numRef>
              <c:f>Feuil1!$B$1:$B$5</c:f>
              <c:numCache>
                <c:formatCode>General</c:formatCode>
                <c:ptCount val="5"/>
                <c:pt idx="0">
                  <c:v>37812.71</c:v>
                </c:pt>
                <c:pt idx="1">
                  <c:v>12709.91</c:v>
                </c:pt>
                <c:pt idx="2">
                  <c:v>3445.14</c:v>
                </c:pt>
                <c:pt idx="3">
                  <c:v>1595.33</c:v>
                </c:pt>
                <c:pt idx="4">
                  <c:v>566.98</c:v>
                </c:pt>
              </c:numCache>
            </c:numRef>
          </c:val>
          <c:extLst>
            <c:ext xmlns:c16="http://schemas.microsoft.com/office/drawing/2014/chart" uri="{C3380CC4-5D6E-409C-BE32-E72D297353CC}">
              <c16:uniqueId val="{00000000-0E2C-4E55-AB18-D44175EAB56D}"/>
            </c:ext>
          </c:extLst>
        </c:ser>
        <c:dLbls>
          <c:showLegendKey val="0"/>
          <c:showVal val="0"/>
          <c:showCatName val="0"/>
          <c:showSerName val="0"/>
          <c:showPercent val="0"/>
          <c:showBubbleSize val="0"/>
        </c:dLbls>
        <c:gapWidth val="219"/>
        <c:overlap val="-27"/>
        <c:axId val="409940152"/>
        <c:axId val="409941464"/>
      </c:barChart>
      <c:catAx>
        <c:axId val="40994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41464"/>
        <c:crosses val="autoZero"/>
        <c:auto val="1"/>
        <c:lblAlgn val="ctr"/>
        <c:lblOffset val="100"/>
        <c:noMultiLvlLbl val="0"/>
      </c:catAx>
      <c:valAx>
        <c:axId val="409941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40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SU ontdubbeld'!$E$2:$E$6</c:f>
              <c:strCache>
                <c:ptCount val="5"/>
                <c:pt idx="0">
                  <c:v>SU3 Utilisations industrielles: Utilisations de substances en tant que telles ou en préparations sur sites industriels</c:v>
                </c:pt>
                <c:pt idx="1">
                  <c:v>SU10 Formulation [mélange] de préparations et/ou reconditionnement (sauf alliages)</c:v>
                </c:pt>
                <c:pt idx="2">
                  <c:v>SU12 Fabrication de produits en matières plastiques, y compris formulation et conversion</c:v>
                </c:pt>
                <c:pt idx="3">
                  <c:v>SU11 Fabrication de produits en caoutchouc</c:v>
                </c:pt>
                <c:pt idx="4">
                  <c:v>SU19 Bâtiment et travaux de construction</c:v>
                </c:pt>
              </c:strCache>
            </c:strRef>
          </c:cat>
          <c:val>
            <c:numRef>
              <c:f>'lijst SU ontdubbeld'!$F$2:$F$6</c:f>
              <c:numCache>
                <c:formatCode>General</c:formatCode>
                <c:ptCount val="5"/>
                <c:pt idx="0">
                  <c:v>217</c:v>
                </c:pt>
                <c:pt idx="1">
                  <c:v>141</c:v>
                </c:pt>
                <c:pt idx="2">
                  <c:v>89</c:v>
                </c:pt>
                <c:pt idx="3">
                  <c:v>27</c:v>
                </c:pt>
                <c:pt idx="4">
                  <c:v>19</c:v>
                </c:pt>
              </c:numCache>
            </c:numRef>
          </c:val>
          <c:extLst>
            <c:ext xmlns:c16="http://schemas.microsoft.com/office/drawing/2014/chart" uri="{C3380CC4-5D6E-409C-BE32-E72D297353CC}">
              <c16:uniqueId val="{00000000-E789-414E-88AE-FDAC326DBCBE}"/>
            </c:ext>
          </c:extLst>
        </c:ser>
        <c:dLbls>
          <c:showLegendKey val="0"/>
          <c:showVal val="0"/>
          <c:showCatName val="0"/>
          <c:showSerName val="0"/>
          <c:showPercent val="0"/>
          <c:showBubbleSize val="0"/>
        </c:dLbls>
        <c:gapWidth val="219"/>
        <c:overlap val="-27"/>
        <c:axId val="218193288"/>
        <c:axId val="218192896"/>
      </c:barChart>
      <c:catAx>
        <c:axId val="21819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92896"/>
        <c:crosses val="autoZero"/>
        <c:auto val="1"/>
        <c:lblAlgn val="ctr"/>
        <c:lblOffset val="100"/>
        <c:noMultiLvlLbl val="0"/>
      </c:catAx>
      <c:valAx>
        <c:axId val="21819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9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PROC ontdubbeld'!$D$2:$D$6</c:f>
              <c:strCache>
                <c:ptCount val="5"/>
                <c:pt idx="0">
                  <c:v>PROC5 Mélange dans des processus par lots pour la formulation de préparations et d’articles (contacts multiples et/ou importants)</c:v>
                </c:pt>
                <c:pt idx="1">
                  <c:v>PROC8b Transfert de substance ou de préparation (chargement/déchargement) à partir de récipients ou de grands conteneurs, ou vers ces derniers, dans des installations spécialisées.</c:v>
                </c:pt>
                <c:pt idx="2">
                  <c:v>PROC3 Utilisation dans des processus fermés par lots (synthèse ou formulation)</c:v>
                </c:pt>
                <c:pt idx="3">
                  <c:v>PROC9 Transfert de substance ou préparation dans de petits conteneurs (chaîne de remplissage spécialisée, y compris pesage)</c:v>
                </c:pt>
                <c:pt idx="4">
                  <c:v>PROC15 Utilisation en tant que réactif de laboratoire</c:v>
                </c:pt>
              </c:strCache>
            </c:strRef>
          </c:cat>
          <c:val>
            <c:numRef>
              <c:f>'lijst PROC ontdubbeld'!$E$2:$E$6</c:f>
              <c:numCache>
                <c:formatCode>General</c:formatCode>
                <c:ptCount val="5"/>
                <c:pt idx="0">
                  <c:v>81</c:v>
                </c:pt>
                <c:pt idx="1">
                  <c:v>69</c:v>
                </c:pt>
                <c:pt idx="2">
                  <c:v>41</c:v>
                </c:pt>
                <c:pt idx="3">
                  <c:v>40</c:v>
                </c:pt>
                <c:pt idx="4">
                  <c:v>28</c:v>
                </c:pt>
              </c:numCache>
            </c:numRef>
          </c:val>
          <c:extLst>
            <c:ext xmlns:c16="http://schemas.microsoft.com/office/drawing/2014/chart" uri="{C3380CC4-5D6E-409C-BE32-E72D297353CC}">
              <c16:uniqueId val="{00000000-C062-4DD4-B6AB-73ED772E95A2}"/>
            </c:ext>
          </c:extLst>
        </c:ser>
        <c:dLbls>
          <c:showLegendKey val="0"/>
          <c:showVal val="0"/>
          <c:showCatName val="0"/>
          <c:showSerName val="0"/>
          <c:showPercent val="0"/>
          <c:showBubbleSize val="0"/>
        </c:dLbls>
        <c:gapWidth val="219"/>
        <c:overlap val="-27"/>
        <c:axId val="217762408"/>
        <c:axId val="287429032"/>
      </c:barChart>
      <c:catAx>
        <c:axId val="21776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87429032"/>
        <c:crosses val="autoZero"/>
        <c:auto val="1"/>
        <c:lblAlgn val="ctr"/>
        <c:lblOffset val="100"/>
        <c:noMultiLvlLbl val="0"/>
      </c:catAx>
      <c:valAx>
        <c:axId val="287429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76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PC ontdubbeld'!$D$2:$D$6</c:f>
              <c:strCache>
                <c:ptCount val="5"/>
                <c:pt idx="0">
                  <c:v>PC9a Revêtements et peintures, solvants, diluants</c:v>
                </c:pt>
                <c:pt idx="1">
                  <c:v>PC0 Autres</c:v>
                </c:pt>
                <c:pt idx="2">
                  <c:v>PC1 Adhésifs, produits d’étanchéité</c:v>
                </c:pt>
                <c:pt idx="3">
                  <c:v>PC9a.2 Peinture à base d'eau riche en solvant et très solide</c:v>
                </c:pt>
                <c:pt idx="4">
                  <c:v>PC18 Encres et toners</c:v>
                </c:pt>
              </c:strCache>
            </c:strRef>
          </c:cat>
          <c:val>
            <c:numRef>
              <c:f>'lijst PC ontdubbeld'!$E$2:$E$6</c:f>
              <c:numCache>
                <c:formatCode>General</c:formatCode>
                <c:ptCount val="5"/>
                <c:pt idx="0">
                  <c:v>58</c:v>
                </c:pt>
                <c:pt idx="1">
                  <c:v>30</c:v>
                </c:pt>
                <c:pt idx="2">
                  <c:v>26</c:v>
                </c:pt>
                <c:pt idx="3">
                  <c:v>24</c:v>
                </c:pt>
                <c:pt idx="4">
                  <c:v>16</c:v>
                </c:pt>
              </c:numCache>
            </c:numRef>
          </c:val>
          <c:extLst>
            <c:ext xmlns:c16="http://schemas.microsoft.com/office/drawing/2014/chart" uri="{C3380CC4-5D6E-409C-BE32-E72D297353CC}">
              <c16:uniqueId val="{00000000-DA8C-42B6-AEED-33C4CBD8895E}"/>
            </c:ext>
          </c:extLst>
        </c:ser>
        <c:dLbls>
          <c:showLegendKey val="0"/>
          <c:showVal val="0"/>
          <c:showCatName val="0"/>
          <c:showSerName val="0"/>
          <c:showPercent val="0"/>
          <c:showBubbleSize val="0"/>
        </c:dLbls>
        <c:gapWidth val="219"/>
        <c:overlap val="-27"/>
        <c:axId val="167896480"/>
        <c:axId val="167897264"/>
      </c:barChart>
      <c:catAx>
        <c:axId val="16789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97264"/>
        <c:crosses val="autoZero"/>
        <c:auto val="1"/>
        <c:lblAlgn val="ctr"/>
        <c:lblOffset val="100"/>
        <c:noMultiLvlLbl val="0"/>
      </c:catAx>
      <c:valAx>
        <c:axId val="16789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9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ERC ontdubbeld'!$D$2:$D$6</c:f>
              <c:strCache>
                <c:ptCount val="5"/>
                <c:pt idx="0">
                  <c:v>ERC2 Formulation de préparations</c:v>
                </c:pt>
                <c:pt idx="1">
                  <c:v>ERC5 Utilisation industrielle entraînant l'inclusion sur ou dans une matrice</c:v>
                </c:pt>
                <c:pt idx="2">
                  <c:v>ERC3 Formulations dans les matériaux</c:v>
                </c:pt>
                <c:pt idx="3">
                  <c:v>ERC1 Fabrication de substances</c:v>
                </c:pt>
                <c:pt idx="4">
                  <c:v>ERC4 Utilisation industrielle d'adjuvants de fabrication dans des processus et des produits, qui ne deviendront pas partie intégrante des articles</c:v>
                </c:pt>
              </c:strCache>
            </c:strRef>
          </c:cat>
          <c:val>
            <c:numRef>
              <c:f>'lijst ERC ontdubbeld'!$E$2:$E$6</c:f>
              <c:numCache>
                <c:formatCode>General</c:formatCode>
                <c:ptCount val="5"/>
                <c:pt idx="0">
                  <c:v>67</c:v>
                </c:pt>
                <c:pt idx="1">
                  <c:v>21</c:v>
                </c:pt>
                <c:pt idx="2">
                  <c:v>17</c:v>
                </c:pt>
                <c:pt idx="3">
                  <c:v>10</c:v>
                </c:pt>
                <c:pt idx="4">
                  <c:v>8</c:v>
                </c:pt>
              </c:numCache>
            </c:numRef>
          </c:val>
          <c:extLst>
            <c:ext xmlns:c16="http://schemas.microsoft.com/office/drawing/2014/chart" uri="{C3380CC4-5D6E-409C-BE32-E72D297353CC}">
              <c16:uniqueId val="{00000000-C663-4549-AAF1-17196C828A92}"/>
            </c:ext>
          </c:extLst>
        </c:ser>
        <c:dLbls>
          <c:showLegendKey val="0"/>
          <c:showVal val="0"/>
          <c:showCatName val="0"/>
          <c:showSerName val="0"/>
          <c:showPercent val="0"/>
          <c:showBubbleSize val="0"/>
        </c:dLbls>
        <c:gapWidth val="219"/>
        <c:overlap val="-27"/>
        <c:axId val="286635576"/>
        <c:axId val="286637144"/>
      </c:barChart>
      <c:catAx>
        <c:axId val="28663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7144"/>
        <c:crosses val="autoZero"/>
        <c:auto val="1"/>
        <c:lblAlgn val="ctr"/>
        <c:lblOffset val="100"/>
        <c:noMultiLvlLbl val="0"/>
      </c:catAx>
      <c:valAx>
        <c:axId val="28663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AC ontdubbeld'!$E$2:$E$6</c:f>
              <c:strCache>
                <c:ptCount val="5"/>
                <c:pt idx="0">
                  <c:v>AC0 Autres  </c:v>
                </c:pt>
                <c:pt idx="1">
                  <c:v>AC13 Articles en plastique</c:v>
                </c:pt>
                <c:pt idx="2">
                  <c:v>AC10 Articles en caoutchouc</c:v>
                </c:pt>
                <c:pt idx="3">
                  <c:v>AC1 Véhicules</c:v>
                </c:pt>
                <c:pt idx="4">
                  <c:v>AC4 Articles en pierre, plâtre, ciment, verre et céramique</c:v>
                </c:pt>
              </c:strCache>
            </c:strRef>
          </c:cat>
          <c:val>
            <c:numRef>
              <c:f>'lijst AC ontdubbeld'!$F$2:$F$6</c:f>
              <c:numCache>
                <c:formatCode>General</c:formatCode>
                <c:ptCount val="5"/>
                <c:pt idx="0">
                  <c:v>20</c:v>
                </c:pt>
                <c:pt idx="1">
                  <c:v>11</c:v>
                </c:pt>
                <c:pt idx="2">
                  <c:v>7</c:v>
                </c:pt>
                <c:pt idx="3">
                  <c:v>6</c:v>
                </c:pt>
                <c:pt idx="4">
                  <c:v>6</c:v>
                </c:pt>
              </c:numCache>
            </c:numRef>
          </c:val>
          <c:extLst>
            <c:ext xmlns:c16="http://schemas.microsoft.com/office/drawing/2014/chart" uri="{C3380CC4-5D6E-409C-BE32-E72D297353CC}">
              <c16:uniqueId val="{00000000-CB5E-486E-BEB0-0545ADBB16F6}"/>
            </c:ext>
          </c:extLst>
        </c:ser>
        <c:dLbls>
          <c:showLegendKey val="0"/>
          <c:showVal val="0"/>
          <c:showCatName val="0"/>
          <c:showSerName val="0"/>
          <c:showPercent val="0"/>
          <c:showBubbleSize val="0"/>
        </c:dLbls>
        <c:gapWidth val="219"/>
        <c:overlap val="-27"/>
        <c:axId val="288811248"/>
        <c:axId val="288811640"/>
      </c:barChart>
      <c:catAx>
        <c:axId val="28881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811640"/>
        <c:crosses val="autoZero"/>
        <c:auto val="1"/>
        <c:lblAlgn val="ctr"/>
        <c:lblOffset val="100"/>
        <c:noMultiLvlLbl val="0"/>
      </c:catAx>
      <c:valAx>
        <c:axId val="28881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81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Feuil1!$A$1:$A$9</c:f>
              <c:strCache>
                <c:ptCount val="9"/>
                <c:pt idx="0">
                  <c:v>&gt; 1000 t</c:v>
                </c:pt>
                <c:pt idx="1">
                  <c:v>100 - 1000 t</c:v>
                </c:pt>
                <c:pt idx="2">
                  <c:v>10 - 100 t</c:v>
                </c:pt>
                <c:pt idx="3">
                  <c:v>1 - 10 t</c:v>
                </c:pt>
                <c:pt idx="4">
                  <c:v>100 kg - 1 t</c:v>
                </c:pt>
                <c:pt idx="5">
                  <c:v>10 - 100 kg</c:v>
                </c:pt>
                <c:pt idx="6">
                  <c:v>1 - 10 kg</c:v>
                </c:pt>
                <c:pt idx="7">
                  <c:v>0,1 - 1 kg</c:v>
                </c:pt>
                <c:pt idx="8">
                  <c:v>&lt; 0,1 kg</c:v>
                </c:pt>
              </c:strCache>
            </c:strRef>
          </c:cat>
          <c:val>
            <c:numRef>
              <c:f>Feuil1!$B$1:$B$9</c:f>
              <c:numCache>
                <c:formatCode>General</c:formatCode>
                <c:ptCount val="9"/>
                <c:pt idx="0">
                  <c:v>5</c:v>
                </c:pt>
                <c:pt idx="1">
                  <c:v>6.36</c:v>
                </c:pt>
                <c:pt idx="2">
                  <c:v>19.09</c:v>
                </c:pt>
                <c:pt idx="3">
                  <c:v>20</c:v>
                </c:pt>
                <c:pt idx="4">
                  <c:v>19.54</c:v>
                </c:pt>
                <c:pt idx="5">
                  <c:v>15</c:v>
                </c:pt>
                <c:pt idx="6">
                  <c:v>3.65</c:v>
                </c:pt>
                <c:pt idx="7">
                  <c:v>5.91</c:v>
                </c:pt>
                <c:pt idx="8">
                  <c:v>5.45</c:v>
                </c:pt>
              </c:numCache>
            </c:numRef>
          </c:val>
          <c:extLst>
            <c:ext xmlns:c16="http://schemas.microsoft.com/office/drawing/2014/chart" uri="{C3380CC4-5D6E-409C-BE32-E72D297353CC}">
              <c16:uniqueId val="{00000000-6E52-4284-9701-7068B0694FAB}"/>
            </c:ext>
          </c:extLst>
        </c:ser>
        <c:dLbls>
          <c:showLegendKey val="0"/>
          <c:showVal val="0"/>
          <c:showCatName val="0"/>
          <c:showSerName val="0"/>
          <c:showPercent val="0"/>
          <c:showBubbleSize val="0"/>
        </c:dLbls>
        <c:gapWidth val="219"/>
        <c:overlap val="-27"/>
        <c:axId val="529043816"/>
        <c:axId val="529033976"/>
      </c:barChart>
      <c:catAx>
        <c:axId val="529043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033976"/>
        <c:crosses val="autoZero"/>
        <c:auto val="1"/>
        <c:lblAlgn val="ctr"/>
        <c:lblOffset val="100"/>
        <c:noMultiLvlLbl val="0"/>
      </c:catAx>
      <c:valAx>
        <c:axId val="529033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043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Feuil1!$A$1:$A$9</c:f>
              <c:strCache>
                <c:ptCount val="9"/>
                <c:pt idx="0">
                  <c:v>&gt; 1000 t</c:v>
                </c:pt>
                <c:pt idx="1">
                  <c:v>100 - 1000 t</c:v>
                </c:pt>
                <c:pt idx="2">
                  <c:v>10 - 100 t</c:v>
                </c:pt>
                <c:pt idx="3">
                  <c:v>1 - 10 t</c:v>
                </c:pt>
                <c:pt idx="4">
                  <c:v>100 kg - 1 t</c:v>
                </c:pt>
                <c:pt idx="5">
                  <c:v>10 - 100 kg</c:v>
                </c:pt>
                <c:pt idx="6">
                  <c:v>1 - 10 kg</c:v>
                </c:pt>
                <c:pt idx="7">
                  <c:v>0,1 - 1 kg</c:v>
                </c:pt>
                <c:pt idx="8">
                  <c:v>&lt; 0,1 kg</c:v>
                </c:pt>
              </c:strCache>
            </c:strRef>
          </c:cat>
          <c:val>
            <c:numRef>
              <c:f>Feuil1!$B$1:$B$9</c:f>
              <c:numCache>
                <c:formatCode>General</c:formatCode>
                <c:ptCount val="9"/>
                <c:pt idx="0">
                  <c:v>1.3</c:v>
                </c:pt>
                <c:pt idx="1">
                  <c:v>3.3</c:v>
                </c:pt>
                <c:pt idx="2">
                  <c:v>14</c:v>
                </c:pt>
                <c:pt idx="3">
                  <c:v>20.7</c:v>
                </c:pt>
                <c:pt idx="4">
                  <c:v>25.3</c:v>
                </c:pt>
                <c:pt idx="5">
                  <c:v>19.3</c:v>
                </c:pt>
                <c:pt idx="6">
                  <c:v>4.7</c:v>
                </c:pt>
                <c:pt idx="7">
                  <c:v>9.4</c:v>
                </c:pt>
                <c:pt idx="8">
                  <c:v>2</c:v>
                </c:pt>
              </c:numCache>
            </c:numRef>
          </c:val>
          <c:extLst>
            <c:ext xmlns:c16="http://schemas.microsoft.com/office/drawing/2014/chart" uri="{C3380CC4-5D6E-409C-BE32-E72D297353CC}">
              <c16:uniqueId val="{00000000-5FA6-4F15-BA67-B14D74AC4072}"/>
            </c:ext>
          </c:extLst>
        </c:ser>
        <c:dLbls>
          <c:showLegendKey val="0"/>
          <c:showVal val="0"/>
          <c:showCatName val="0"/>
          <c:showSerName val="0"/>
          <c:showPercent val="0"/>
          <c:showBubbleSize val="0"/>
        </c:dLbls>
        <c:gapWidth val="219"/>
        <c:overlap val="-27"/>
        <c:axId val="529043816"/>
        <c:axId val="529033976"/>
      </c:barChart>
      <c:catAx>
        <c:axId val="529043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033976"/>
        <c:crosses val="autoZero"/>
        <c:auto val="1"/>
        <c:lblAlgn val="ctr"/>
        <c:lblOffset val="100"/>
        <c:noMultiLvlLbl val="0"/>
      </c:catAx>
      <c:valAx>
        <c:axId val="529033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043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0F77-40AE-A735-43B6DF1E3BCC}"/>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0F77-40AE-A735-43B6DF1E3BCC}"/>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0F77-40AE-A735-43B6DF1E3BCC}"/>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0F77-40AE-A735-43B6DF1E3BCC}"/>
              </c:ext>
            </c:extLst>
          </c:dPt>
          <c:dPt>
            <c:idx val="4"/>
            <c:bubble3D val="0"/>
            <c:spPr>
              <a:solidFill>
                <a:schemeClr val="accent6">
                  <a:lumMod val="7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0F77-40AE-A735-43B6DF1E3BCC}"/>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Feuil1!$A$1:$A$5</c:f>
              <c:strCache>
                <c:ptCount val="5"/>
                <c:pt idx="0">
                  <c:v>Importateur</c:v>
                </c:pt>
                <c:pt idx="1">
                  <c:v>Producteur</c:v>
                </c:pt>
                <c:pt idx="2">
                  <c:v>distributeur</c:v>
                </c:pt>
                <c:pt idx="3">
                  <c:v>Formulateur</c:v>
                </c:pt>
                <c:pt idx="4">
                  <c:v>Autre</c:v>
                </c:pt>
              </c:strCache>
            </c:strRef>
          </c:cat>
          <c:val>
            <c:numRef>
              <c:f>Feuil1!$B$1:$B$5</c:f>
              <c:numCache>
                <c:formatCode>General</c:formatCode>
                <c:ptCount val="5"/>
                <c:pt idx="0">
                  <c:v>50.9</c:v>
                </c:pt>
                <c:pt idx="1">
                  <c:v>20.100000000000001</c:v>
                </c:pt>
                <c:pt idx="2">
                  <c:v>14.5</c:v>
                </c:pt>
                <c:pt idx="3">
                  <c:v>12.7</c:v>
                </c:pt>
                <c:pt idx="4">
                  <c:v>1.8</c:v>
                </c:pt>
              </c:numCache>
            </c:numRef>
          </c:val>
          <c:extLst>
            <c:ext xmlns:c16="http://schemas.microsoft.com/office/drawing/2014/chart" uri="{C3380CC4-5D6E-409C-BE32-E72D297353CC}">
              <c16:uniqueId val="{0000000A-0F77-40AE-A735-43B6DF1E3BCC}"/>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C149-4C78-8032-2D83B1F2293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C149-4C78-8032-2D83B1F2293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C149-4C78-8032-2D83B1F22933}"/>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C149-4C78-8032-2D83B1F22933}"/>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Feuil1!$A$1:$A$4</c:f>
              <c:strCache>
                <c:ptCount val="4"/>
                <c:pt idx="0">
                  <c:v>Importateur</c:v>
                </c:pt>
                <c:pt idx="1">
                  <c:v>Producteur</c:v>
                </c:pt>
                <c:pt idx="2">
                  <c:v>distributeur</c:v>
                </c:pt>
                <c:pt idx="3">
                  <c:v>Formulateur</c:v>
                </c:pt>
              </c:strCache>
            </c:strRef>
          </c:cat>
          <c:val>
            <c:numRef>
              <c:f>Feuil1!$B$1:$B$4</c:f>
              <c:numCache>
                <c:formatCode>General</c:formatCode>
                <c:ptCount val="4"/>
                <c:pt idx="0">
                  <c:v>32.6</c:v>
                </c:pt>
                <c:pt idx="1">
                  <c:v>28.3</c:v>
                </c:pt>
                <c:pt idx="2">
                  <c:v>21.7</c:v>
                </c:pt>
                <c:pt idx="3">
                  <c:v>17.399999999999999</c:v>
                </c:pt>
              </c:numCache>
            </c:numRef>
          </c:val>
          <c:extLst>
            <c:ext xmlns:c16="http://schemas.microsoft.com/office/drawing/2014/chart" uri="{C3380CC4-5D6E-409C-BE32-E72D297353CC}">
              <c16:uniqueId val="{00000008-C149-4C78-8032-2D83B1F22933}"/>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0FF5-4685-9D04-F95A4CA2DDAF}"/>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0FF5-4685-9D04-F95A4CA2DDAF}"/>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0FF5-4685-9D04-F95A4CA2DDAF}"/>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0FF5-4685-9D04-F95A4CA2DDAF}"/>
              </c:ext>
            </c:extLst>
          </c:dPt>
          <c:dPt>
            <c:idx val="4"/>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0FF5-4685-9D04-F95A4CA2DDAF}"/>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Feuil1!$A$1:$A$5</c:f>
              <c:strCache>
                <c:ptCount val="5"/>
                <c:pt idx="0">
                  <c:v>Importateur</c:v>
                </c:pt>
                <c:pt idx="1">
                  <c:v>Producteur</c:v>
                </c:pt>
                <c:pt idx="2">
                  <c:v>distributeur</c:v>
                </c:pt>
                <c:pt idx="3">
                  <c:v>Formulateur</c:v>
                </c:pt>
                <c:pt idx="4">
                  <c:v>Autre</c:v>
                </c:pt>
              </c:strCache>
            </c:strRef>
          </c:cat>
          <c:val>
            <c:numRef>
              <c:f>Feuil1!$B$1:$B$5</c:f>
              <c:numCache>
                <c:formatCode>General</c:formatCode>
                <c:ptCount val="5"/>
                <c:pt idx="0">
                  <c:v>51.7</c:v>
                </c:pt>
                <c:pt idx="1">
                  <c:v>11.9</c:v>
                </c:pt>
                <c:pt idx="2">
                  <c:v>17.3</c:v>
                </c:pt>
                <c:pt idx="3">
                  <c:v>18.899999999999999</c:v>
                </c:pt>
                <c:pt idx="4">
                  <c:v>0.2</c:v>
                </c:pt>
              </c:numCache>
            </c:numRef>
          </c:val>
          <c:extLst>
            <c:ext xmlns:c16="http://schemas.microsoft.com/office/drawing/2014/chart" uri="{C3380CC4-5D6E-409C-BE32-E72D297353CC}">
              <c16:uniqueId val="{0000000A-0FF5-4685-9D04-F95A4CA2DDAF}"/>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38F7-4512-A416-8EFEB835B6EC}"/>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38F7-4512-A416-8EFEB835B6EC}"/>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38F7-4512-A416-8EFEB835B6EC}"/>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38F7-4512-A416-8EFEB835B6EC}"/>
              </c:ext>
            </c:extLst>
          </c:dPt>
          <c:dPt>
            <c:idx val="4"/>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38F7-4512-A416-8EFEB835B6EC}"/>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Feuil1!$A$1:$A$5</c:f>
              <c:strCache>
                <c:ptCount val="5"/>
                <c:pt idx="0">
                  <c:v>Importateur</c:v>
                </c:pt>
                <c:pt idx="1">
                  <c:v>Producteur</c:v>
                </c:pt>
                <c:pt idx="2">
                  <c:v>distributeur</c:v>
                </c:pt>
                <c:pt idx="3">
                  <c:v>Formulateur</c:v>
                </c:pt>
                <c:pt idx="4">
                  <c:v>Autre</c:v>
                </c:pt>
              </c:strCache>
            </c:strRef>
          </c:cat>
          <c:val>
            <c:numRef>
              <c:f>Feuil1!$B$1:$B$5</c:f>
              <c:numCache>
                <c:formatCode>General</c:formatCode>
                <c:ptCount val="5"/>
                <c:pt idx="0">
                  <c:v>42.5</c:v>
                </c:pt>
                <c:pt idx="1">
                  <c:v>12</c:v>
                </c:pt>
                <c:pt idx="2">
                  <c:v>22.6</c:v>
                </c:pt>
                <c:pt idx="3">
                  <c:v>22.6</c:v>
                </c:pt>
                <c:pt idx="4">
                  <c:v>0.3</c:v>
                </c:pt>
              </c:numCache>
            </c:numRef>
          </c:val>
          <c:extLst>
            <c:ext xmlns:c16="http://schemas.microsoft.com/office/drawing/2014/chart" uri="{C3380CC4-5D6E-409C-BE32-E72D297353CC}">
              <c16:uniqueId val="{0000000A-38F7-4512-A416-8EFEB835B6EC}"/>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870B-4A80-AC34-9183D3EC6D69}"/>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870B-4A80-AC34-9183D3EC6D69}"/>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870B-4A80-AC34-9183D3EC6D69}"/>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870B-4A80-AC34-9183D3EC6D69}"/>
              </c:ext>
            </c:extLst>
          </c:dPt>
          <c:dPt>
            <c:idx val="4"/>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870B-4A80-AC34-9183D3EC6D69}"/>
              </c:ext>
            </c:extLst>
          </c:dPt>
          <c:dLbls>
            <c:dLbl>
              <c:idx val="4"/>
              <c:delete val="1"/>
              <c:extLst>
                <c:ext xmlns:c15="http://schemas.microsoft.com/office/drawing/2012/chart" uri="{CE6537A1-D6FC-4f65-9D91-7224C49458BB}"/>
                <c:ext xmlns:c16="http://schemas.microsoft.com/office/drawing/2014/chart" uri="{C3380CC4-5D6E-409C-BE32-E72D297353CC}">
                  <c16:uniqueId val="{00000009-870B-4A80-AC34-9183D3EC6D6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Feuil1!$A$1:$A$5</c:f>
              <c:strCache>
                <c:ptCount val="5"/>
                <c:pt idx="0">
                  <c:v>Importateur</c:v>
                </c:pt>
                <c:pt idx="1">
                  <c:v>Producteur</c:v>
                </c:pt>
                <c:pt idx="2">
                  <c:v>distributeur</c:v>
                </c:pt>
                <c:pt idx="3">
                  <c:v>Formulateur</c:v>
                </c:pt>
                <c:pt idx="4">
                  <c:v>Autre</c:v>
                </c:pt>
              </c:strCache>
            </c:strRef>
          </c:cat>
          <c:val>
            <c:numRef>
              <c:f>Feuil1!$B$1:$B$5</c:f>
              <c:numCache>
                <c:formatCode>General</c:formatCode>
                <c:ptCount val="5"/>
                <c:pt idx="0">
                  <c:v>64.5</c:v>
                </c:pt>
                <c:pt idx="1">
                  <c:v>11.7</c:v>
                </c:pt>
                <c:pt idx="2">
                  <c:v>10</c:v>
                </c:pt>
                <c:pt idx="3">
                  <c:v>13.8</c:v>
                </c:pt>
                <c:pt idx="4">
                  <c:v>0</c:v>
                </c:pt>
              </c:numCache>
            </c:numRef>
          </c:val>
          <c:extLst>
            <c:ext xmlns:c16="http://schemas.microsoft.com/office/drawing/2014/chart" uri="{C3380CC4-5D6E-409C-BE32-E72D297353CC}">
              <c16:uniqueId val="{0000000A-870B-4A80-AC34-9183D3EC6D69}"/>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legendEntry>
        <c:idx val="4"/>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'level02 ontdubbeld'!$I$26:$I$30</c:f>
              <c:strCache>
                <c:ptCount val="5"/>
                <c:pt idx="0">
                  <c:v>20 - Industrie chimique</c:v>
                </c:pt>
                <c:pt idx="1">
                  <c:v>46 - Commerce de gros, à l'exception des véhicules automobiles et des motocycles</c:v>
                </c:pt>
                <c:pt idx="2">
                  <c:v>22 - Fabrication de produits en caoutchouc et en plastique</c:v>
                </c:pt>
                <c:pt idx="3">
                  <c:v>8 - Autres industries extractives</c:v>
                </c:pt>
                <c:pt idx="4">
                  <c:v>Autres (*)</c:v>
                </c:pt>
              </c:strCache>
            </c:strRef>
          </c:cat>
          <c:val>
            <c:numRef>
              <c:f>'level02 ontdubbeld'!$J$26:$J$30</c:f>
              <c:numCache>
                <c:formatCode>_ * #,##0.0_ ;_ * \-#,##0.0_ ;_ * "-"??_ ;_ @_ </c:formatCode>
                <c:ptCount val="5"/>
                <c:pt idx="0">
                  <c:v>43.28358208955224</c:v>
                </c:pt>
                <c:pt idx="1">
                  <c:v>16.417910447761194</c:v>
                </c:pt>
                <c:pt idx="2">
                  <c:v>4.4776119402985071</c:v>
                </c:pt>
                <c:pt idx="3">
                  <c:v>4.4776119402985071</c:v>
                </c:pt>
                <c:pt idx="4">
                  <c:v>2.9850746268656718</c:v>
                </c:pt>
              </c:numCache>
            </c:numRef>
          </c:val>
          <c:extLst>
            <c:ext xmlns:c16="http://schemas.microsoft.com/office/drawing/2014/chart" uri="{C3380CC4-5D6E-409C-BE32-E72D297353CC}">
              <c16:uniqueId val="{00000000-ED3B-49F8-A42E-2A3D25E5C760}"/>
            </c:ext>
          </c:extLst>
        </c:ser>
        <c:dLbls>
          <c:showLegendKey val="0"/>
          <c:showVal val="0"/>
          <c:showCatName val="0"/>
          <c:showSerName val="0"/>
          <c:showPercent val="0"/>
          <c:showBubbleSize val="0"/>
        </c:dLbls>
        <c:gapWidth val="219"/>
        <c:overlap val="-27"/>
        <c:axId val="470308040"/>
        <c:axId val="470308432"/>
      </c:barChart>
      <c:catAx>
        <c:axId val="47030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308432"/>
        <c:crosses val="autoZero"/>
        <c:auto val="1"/>
        <c:lblAlgn val="ctr"/>
        <c:lblOffset val="100"/>
        <c:noMultiLvlLbl val="0"/>
      </c:catAx>
      <c:valAx>
        <c:axId val="470308432"/>
        <c:scaling>
          <c:orientation val="minMax"/>
        </c:scaling>
        <c:delete val="0"/>
        <c:axPos val="l"/>
        <c:majorGridlines>
          <c:spPr>
            <a:ln w="9525" cap="flat" cmpd="sng" algn="ctr">
              <a:solidFill>
                <a:schemeClr val="tx1">
                  <a:lumMod val="15000"/>
                  <a:lumOff val="85000"/>
                </a:schemeClr>
              </a:solidFill>
              <a:round/>
            </a:ln>
            <a:effectLst/>
          </c:spPr>
        </c:majorGridlines>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308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Feuil1!$A$1:$A$5</c:f>
              <c:strCache>
                <c:ptCount val="5"/>
                <c:pt idx="0">
                  <c:v>2014 Fabrication d'autres produits chimiques organiques de base</c:v>
                </c:pt>
                <c:pt idx="1">
                  <c:v>20160 Fabrication de matières plastiques de base</c:v>
                </c:pt>
                <c:pt idx="2">
                  <c:v>20 industrie chimique</c:v>
                </c:pt>
                <c:pt idx="3">
                  <c:v>20590 Fabrication d'autres produits chimiques n.c.a.</c:v>
                </c:pt>
                <c:pt idx="4">
                  <c:v>2030001 Fabrication de peintures et de vernis</c:v>
                </c:pt>
              </c:strCache>
            </c:strRef>
          </c:cat>
          <c:val>
            <c:numRef>
              <c:f>Feuil1!$B$1:$B$5</c:f>
              <c:numCache>
                <c:formatCode>General</c:formatCode>
                <c:ptCount val="5"/>
                <c:pt idx="0">
                  <c:v>95</c:v>
                </c:pt>
                <c:pt idx="1">
                  <c:v>69</c:v>
                </c:pt>
                <c:pt idx="2">
                  <c:v>58</c:v>
                </c:pt>
                <c:pt idx="3">
                  <c:v>53</c:v>
                </c:pt>
                <c:pt idx="4">
                  <c:v>49</c:v>
                </c:pt>
              </c:numCache>
            </c:numRef>
          </c:val>
          <c:extLst>
            <c:ext xmlns:c16="http://schemas.microsoft.com/office/drawing/2014/chart" uri="{C3380CC4-5D6E-409C-BE32-E72D297353CC}">
              <c16:uniqueId val="{00000000-F18D-413A-A267-E5A045F4A6F3}"/>
            </c:ext>
          </c:extLst>
        </c:ser>
        <c:dLbls>
          <c:showLegendKey val="0"/>
          <c:showVal val="0"/>
          <c:showCatName val="0"/>
          <c:showSerName val="0"/>
          <c:showPercent val="0"/>
          <c:showBubbleSize val="0"/>
        </c:dLbls>
        <c:gapWidth val="219"/>
        <c:overlap val="-27"/>
        <c:axId val="703282464"/>
        <c:axId val="703281152"/>
      </c:barChart>
      <c:catAx>
        <c:axId val="70328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281152"/>
        <c:crosses val="autoZero"/>
        <c:auto val="1"/>
        <c:lblAlgn val="ctr"/>
        <c:lblOffset val="100"/>
        <c:noMultiLvlLbl val="0"/>
      </c:catAx>
      <c:valAx>
        <c:axId val="70328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28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Feuil1!$A$1:$A$5</c:f>
              <c:strCache>
                <c:ptCount val="5"/>
                <c:pt idx="0">
                  <c:v>20160 Fabrication de matières plastiques de base</c:v>
                </c:pt>
                <c:pt idx="1">
                  <c:v>20120 Fabrication de colorants et de pigments</c:v>
                </c:pt>
                <c:pt idx="2">
                  <c:v>46710 Commerce de gros de combustibles solides, liquides et gazeux et de produits annexes</c:v>
                </c:pt>
                <c:pt idx="3">
                  <c:v>20300 Fabrication de peintures, de vernis, d'encres et de mastics</c:v>
                </c:pt>
                <c:pt idx="4">
                  <c:v>203 Fabrication de peintures, de vernis, d'encres et de mastics</c:v>
                </c:pt>
              </c:strCache>
            </c:strRef>
          </c:cat>
          <c:val>
            <c:numRef>
              <c:f>Feuil1!$B$1:$B$5</c:f>
              <c:numCache>
                <c:formatCode>General</c:formatCode>
                <c:ptCount val="5"/>
                <c:pt idx="0">
                  <c:v>66</c:v>
                </c:pt>
                <c:pt idx="1">
                  <c:v>41</c:v>
                </c:pt>
                <c:pt idx="2">
                  <c:v>38</c:v>
                </c:pt>
                <c:pt idx="3">
                  <c:v>28</c:v>
                </c:pt>
                <c:pt idx="4">
                  <c:v>22</c:v>
                </c:pt>
              </c:numCache>
            </c:numRef>
          </c:val>
          <c:extLst>
            <c:ext xmlns:c16="http://schemas.microsoft.com/office/drawing/2014/chart" uri="{C3380CC4-5D6E-409C-BE32-E72D297353CC}">
              <c16:uniqueId val="{00000000-1A91-4795-9405-DCDB58E338B7}"/>
            </c:ext>
          </c:extLst>
        </c:ser>
        <c:dLbls>
          <c:showLegendKey val="0"/>
          <c:showVal val="0"/>
          <c:showCatName val="0"/>
          <c:showSerName val="0"/>
          <c:showPercent val="0"/>
          <c:showBubbleSize val="0"/>
        </c:dLbls>
        <c:gapWidth val="219"/>
        <c:overlap val="-27"/>
        <c:axId val="703355936"/>
        <c:axId val="703349376"/>
      </c:barChart>
      <c:catAx>
        <c:axId val="70335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349376"/>
        <c:crosses val="autoZero"/>
        <c:auto val="1"/>
        <c:lblAlgn val="ctr"/>
        <c:lblOffset val="100"/>
        <c:noMultiLvlLbl val="0"/>
      </c:catAx>
      <c:valAx>
        <c:axId val="70334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355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0DA5-231F-4AC1-A26B-6E26E767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21621</Words>
  <Characters>123241</Characters>
  <Application>Microsoft Office Word</Application>
  <DocSecurity>0</DocSecurity>
  <Lines>1027</Lines>
  <Paragraphs>289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Rapport nanoregister, handelsjaar 2016</vt:lpstr>
      <vt:lpstr>Rapport nanoregister, handelsjaar 2016</vt:lpstr>
      <vt:lpstr>Rapport nanoregister, handelsjaar 2016</vt:lpstr>
    </vt:vector>
  </TitlesOfParts>
  <Company>health.fgov.be</Company>
  <LinksUpToDate>false</LinksUpToDate>
  <CharactersWithSpaces>144573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nanoregister, handelsjaar 2016</dc:title>
  <dc:creator>Gorrebeeck Carine</dc:creator>
  <cp:lastModifiedBy>Delcourt Benjamin</cp:lastModifiedBy>
  <cp:revision>12</cp:revision>
  <cp:lastPrinted>2017-11-28T09:47:00Z</cp:lastPrinted>
  <dcterms:created xsi:type="dcterms:W3CDTF">2018-12-13T13:19:00Z</dcterms:created>
  <dcterms:modified xsi:type="dcterms:W3CDTF">2019-01-21T10:59:00Z</dcterms:modified>
</cp:coreProperties>
</file>