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B72" w:rsidRPr="00F42B72" w:rsidRDefault="00F42B72" w:rsidP="00F42B72">
      <w:pPr>
        <w:shd w:val="clear" w:color="auto" w:fill="FFFFFF"/>
        <w:spacing w:line="244" w:lineRule="atLeast"/>
        <w:outlineLvl w:val="0"/>
        <w:rPr>
          <w:rFonts w:ascii="Arial" w:hAnsi="Arial" w:cs="Arial"/>
          <w:b/>
          <w:bCs/>
          <w:color w:val="000000"/>
          <w:kern w:val="36"/>
          <w:sz w:val="20"/>
          <w:szCs w:val="20"/>
          <w:lang w:val="en-US"/>
        </w:rPr>
      </w:pPr>
      <w:r w:rsidRPr="00F42B72">
        <w:rPr>
          <w:rFonts w:ascii="Arial" w:hAnsi="Arial" w:cs="Arial"/>
          <w:b/>
          <w:bCs/>
          <w:color w:val="000000"/>
          <w:kern w:val="36"/>
          <w:sz w:val="32"/>
          <w:szCs w:val="32"/>
          <w:lang w:val="en-US"/>
        </w:rPr>
        <w:t>Slachthuizen moeten salmonella op varkenskarkassen verder terugdringen</w:t>
      </w:r>
    </w:p>
    <w:p w:rsidR="00F42B72" w:rsidRPr="00F42B72" w:rsidRDefault="00F42B72" w:rsidP="00F42B72">
      <w:pPr>
        <w:shd w:val="clear" w:color="auto" w:fill="FFFFFF"/>
        <w:spacing w:line="300" w:lineRule="atLeast"/>
        <w:rPr>
          <w:rFonts w:ascii="Arial" w:hAnsi="Arial" w:cs="Arial"/>
          <w:color w:val="333333"/>
          <w:lang w:val="en-US"/>
        </w:rPr>
      </w:pPr>
      <w:r w:rsidRPr="00F42B72">
        <w:rPr>
          <w:rFonts w:ascii="Arial" w:hAnsi="Arial" w:cs="Arial"/>
          <w:noProof/>
          <w:color w:val="333333"/>
          <w:lang w:val="en-US"/>
        </w:rPr>
        <w:drawing>
          <wp:inline distT="0" distB="0" distL="0" distR="0">
            <wp:extent cx="800100" cy="762000"/>
            <wp:effectExtent l="0" t="0" r="0" b="0"/>
            <wp:docPr id="1" name="Picture 1" descr="va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k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762000"/>
                    </a:xfrm>
                    <a:prstGeom prst="rect">
                      <a:avLst/>
                    </a:prstGeom>
                    <a:noFill/>
                    <a:ln>
                      <a:noFill/>
                    </a:ln>
                  </pic:spPr>
                </pic:pic>
              </a:graphicData>
            </a:graphic>
          </wp:inline>
        </w:drawing>
      </w:r>
    </w:p>
    <w:p w:rsidR="00F42B72" w:rsidRPr="00F42B72" w:rsidRDefault="00F42B72" w:rsidP="00F42B72">
      <w:pPr>
        <w:shd w:val="clear" w:color="auto" w:fill="FFFFFF"/>
        <w:spacing w:line="300" w:lineRule="atLeast"/>
        <w:rPr>
          <w:rFonts w:ascii="Arial" w:hAnsi="Arial" w:cs="Arial"/>
          <w:color w:val="333333"/>
          <w:lang w:val="en-US"/>
        </w:rPr>
      </w:pPr>
      <w:r w:rsidRPr="00F42B72">
        <w:rPr>
          <w:rFonts w:ascii="Arial" w:hAnsi="Arial" w:cs="Arial"/>
          <w:color w:val="333333"/>
          <w:lang w:val="en-US"/>
        </w:rPr>
        <w:t>10/03/2014</w:t>
      </w:r>
    </w:p>
    <w:p w:rsidR="00F42B72" w:rsidRPr="00F42B72" w:rsidRDefault="00F42B72" w:rsidP="00F42B72">
      <w:pPr>
        <w:shd w:val="clear" w:color="auto" w:fill="FFFFFF"/>
        <w:spacing w:line="300" w:lineRule="atLeast"/>
        <w:rPr>
          <w:rFonts w:ascii="Verdana" w:hAnsi="Verdana" w:cs="Arial"/>
          <w:color w:val="666666"/>
          <w:sz w:val="17"/>
          <w:szCs w:val="17"/>
          <w:lang w:val="en-US"/>
        </w:rPr>
      </w:pPr>
      <w:r w:rsidRPr="00F42B72">
        <w:rPr>
          <w:rFonts w:ascii="Verdana" w:hAnsi="Verdana" w:cs="Arial"/>
          <w:b/>
          <w:bCs/>
          <w:color w:val="666666"/>
          <w:sz w:val="17"/>
          <w:szCs w:val="17"/>
          <w:lang w:val="en-US"/>
        </w:rPr>
        <w:t>Vanaf 1 juni 2014 zullen maar drie in plaats van vijf op vijftig varkenskarkassen in de slachthuizen positief mogen testen op de aanwezigheid van de salmonellabacterie.</w:t>
      </w:r>
    </w:p>
    <w:p w:rsidR="00F42B72" w:rsidRPr="00F42B72" w:rsidRDefault="00F42B72" w:rsidP="00F42B72">
      <w:pPr>
        <w:shd w:val="clear" w:color="auto" w:fill="FFFFFF"/>
        <w:spacing w:line="348" w:lineRule="atLeast"/>
        <w:rPr>
          <w:rFonts w:ascii="Verdana" w:hAnsi="Verdana" w:cs="Arial"/>
          <w:color w:val="666666"/>
          <w:sz w:val="17"/>
          <w:szCs w:val="17"/>
          <w:lang w:val="en-US"/>
        </w:rPr>
      </w:pPr>
      <w:r w:rsidRPr="00F42B72">
        <w:rPr>
          <w:rFonts w:ascii="Verdana" w:hAnsi="Verdana" w:cs="Arial"/>
          <w:color w:val="666666"/>
          <w:sz w:val="17"/>
          <w:szCs w:val="17"/>
          <w:lang w:val="en-US"/>
        </w:rPr>
        <w:t>Deze wijziging maakt deel uit van </w:t>
      </w:r>
      <w:hyperlink r:id="rId5" w:tgtFrame="" w:history="1">
        <w:r w:rsidRPr="00F42B72">
          <w:rPr>
            <w:rFonts w:ascii="Verdana" w:hAnsi="Verdana" w:cs="Arial"/>
            <w:color w:val="335522"/>
            <w:sz w:val="17"/>
            <w:szCs w:val="17"/>
            <w:u w:val="single"/>
            <w:lang w:val="en-US"/>
          </w:rPr>
          <w:t>Europese verordening nr. 217/2014 tot wijziging van verordening 2073/2005 inzake microbiologische criteria</w:t>
        </w:r>
      </w:hyperlink>
      <w:r w:rsidRPr="00F42B72">
        <w:rPr>
          <w:rFonts w:ascii="Verdana" w:hAnsi="Verdana" w:cs="Arial"/>
          <w:color w:val="666666"/>
          <w:sz w:val="17"/>
          <w:szCs w:val="17"/>
          <w:lang w:val="en-US"/>
        </w:rPr>
        <w:t>.</w:t>
      </w:r>
    </w:p>
    <w:p w:rsidR="00F42B72" w:rsidRPr="00F42B72" w:rsidRDefault="00F42B72" w:rsidP="00F42B72">
      <w:pPr>
        <w:shd w:val="clear" w:color="auto" w:fill="FFFFFF"/>
        <w:spacing w:before="240" w:after="240" w:line="348" w:lineRule="atLeast"/>
        <w:rPr>
          <w:rFonts w:ascii="Verdana" w:hAnsi="Verdana" w:cs="Arial"/>
          <w:color w:val="666666"/>
          <w:sz w:val="17"/>
          <w:szCs w:val="17"/>
          <w:lang w:val="en-US"/>
        </w:rPr>
      </w:pPr>
      <w:r w:rsidRPr="00F42B72">
        <w:rPr>
          <w:rFonts w:ascii="Verdana" w:hAnsi="Verdana" w:cs="Arial"/>
          <w:color w:val="666666"/>
          <w:sz w:val="17"/>
          <w:szCs w:val="17"/>
          <w:lang w:val="en-US"/>
        </w:rPr>
        <w:t>Slachthuizen die het zogenaamde proceshygiënecriterium voor salmonella overschrijden, moeten bepaalde maatregelen nemen. In het slachthuis zelf gaat het om een verbetering van de hygiëne tijdens het slachten en om een evaluatie van de procesbeheersing en het autocontrolesysteem. Daarnaast kan de oorsprong van de dieren worden herbekeken. Het slachthuis kan aan de bedrijven die de dieren aanleveren de nodige feedback geven, zodat ook daar de bioveiligheidsmaatregelen kunnen worden verbeterd.</w:t>
      </w:r>
    </w:p>
    <w:p w:rsidR="00F42B72" w:rsidRPr="00F42B72" w:rsidRDefault="00F42B72" w:rsidP="00F42B72">
      <w:pPr>
        <w:shd w:val="clear" w:color="auto" w:fill="FFFFFF"/>
        <w:spacing w:line="348" w:lineRule="atLeast"/>
        <w:rPr>
          <w:rFonts w:ascii="Verdana" w:hAnsi="Verdana" w:cs="Arial"/>
          <w:color w:val="666666"/>
          <w:sz w:val="17"/>
          <w:szCs w:val="17"/>
          <w:lang w:val="en-US"/>
        </w:rPr>
      </w:pPr>
      <w:r w:rsidRPr="00F42B72">
        <w:rPr>
          <w:rFonts w:ascii="Verdana" w:hAnsi="Verdana" w:cs="Arial"/>
          <w:color w:val="666666"/>
          <w:sz w:val="17"/>
          <w:szCs w:val="17"/>
          <w:lang w:val="en-US"/>
        </w:rPr>
        <w:t>Samen met deze verordening werden drie andere teksten gepubliceerd die tot doel hebben om de varkensvleesinspectie in de Europese Unie te moderniseren. Verordeningen </w:t>
      </w:r>
      <w:hyperlink r:id="rId6" w:tgtFrame="" w:history="1">
        <w:r w:rsidRPr="00F42B72">
          <w:rPr>
            <w:rFonts w:ascii="Verdana" w:hAnsi="Verdana" w:cs="Arial"/>
            <w:color w:val="335522"/>
            <w:sz w:val="17"/>
            <w:szCs w:val="17"/>
            <w:u w:val="single"/>
            <w:lang w:val="en-US"/>
          </w:rPr>
          <w:t>216/2014</w:t>
        </w:r>
      </w:hyperlink>
      <w:r w:rsidRPr="00F42B72">
        <w:rPr>
          <w:rFonts w:ascii="Verdana" w:hAnsi="Verdana" w:cs="Arial"/>
          <w:color w:val="666666"/>
          <w:sz w:val="17"/>
          <w:szCs w:val="17"/>
          <w:lang w:val="en-US"/>
        </w:rPr>
        <w:t>, </w:t>
      </w:r>
      <w:hyperlink r:id="rId7" w:tgtFrame="" w:history="1">
        <w:r w:rsidRPr="00F42B72">
          <w:rPr>
            <w:rFonts w:ascii="Verdana" w:hAnsi="Verdana" w:cs="Arial"/>
            <w:color w:val="335522"/>
            <w:sz w:val="17"/>
            <w:szCs w:val="17"/>
            <w:u w:val="single"/>
            <w:lang w:val="en-US"/>
          </w:rPr>
          <w:t>218/2014</w:t>
        </w:r>
      </w:hyperlink>
      <w:r w:rsidRPr="00F42B72">
        <w:rPr>
          <w:rFonts w:ascii="Verdana" w:hAnsi="Verdana" w:cs="Arial"/>
          <w:color w:val="666666"/>
          <w:sz w:val="17"/>
          <w:szCs w:val="17"/>
          <w:lang w:val="en-US"/>
        </w:rPr>
        <w:t> en </w:t>
      </w:r>
      <w:hyperlink r:id="rId8" w:tgtFrame="" w:history="1">
        <w:r w:rsidRPr="00F42B72">
          <w:rPr>
            <w:rFonts w:ascii="Verdana" w:hAnsi="Verdana" w:cs="Arial"/>
            <w:color w:val="335522"/>
            <w:sz w:val="17"/>
            <w:szCs w:val="17"/>
            <w:u w:val="single"/>
            <w:lang w:val="en-US"/>
          </w:rPr>
          <w:t>2019/2014</w:t>
        </w:r>
      </w:hyperlink>
      <w:r w:rsidRPr="00F42B72">
        <w:rPr>
          <w:rFonts w:ascii="Verdana" w:hAnsi="Verdana" w:cs="Arial"/>
          <w:color w:val="666666"/>
          <w:sz w:val="17"/>
          <w:szCs w:val="17"/>
          <w:lang w:val="en-US"/>
        </w:rPr>
        <w:t> zijn ook gebaseerd op het </w:t>
      </w:r>
      <w:hyperlink r:id="rId9" w:tgtFrame="" w:history="1">
        <w:r w:rsidRPr="00F42B72">
          <w:rPr>
            <w:rFonts w:ascii="Verdana" w:hAnsi="Verdana" w:cs="Arial"/>
            <w:color w:val="335522"/>
            <w:sz w:val="17"/>
            <w:szCs w:val="17"/>
            <w:u w:val="single"/>
            <w:lang w:val="en-US"/>
          </w:rPr>
          <w:t>wetenschappelijk advies van de Europese Autoriteit voor voedselveiligheid (EFSA) over varkensvleesinspectie</w:t>
        </w:r>
      </w:hyperlink>
      <w:r w:rsidRPr="00F42B72">
        <w:rPr>
          <w:rFonts w:ascii="Verdana" w:hAnsi="Verdana" w:cs="Arial"/>
          <w:color w:val="666666"/>
          <w:sz w:val="17"/>
          <w:szCs w:val="17"/>
          <w:lang w:val="en-US"/>
        </w:rPr>
        <w:t> (EFSA, in het Engels). Hierin is het terugdringen van salmonella als hoogste prioriteit aangeduid.</w:t>
      </w:r>
    </w:p>
    <w:p w:rsidR="00F42B72" w:rsidRPr="00F42B72" w:rsidRDefault="00F42B72" w:rsidP="00F42B72">
      <w:pPr>
        <w:shd w:val="clear" w:color="auto" w:fill="FFFFFF"/>
        <w:spacing w:line="348" w:lineRule="atLeast"/>
        <w:rPr>
          <w:rFonts w:ascii="Verdana" w:hAnsi="Verdana" w:cs="Arial"/>
          <w:color w:val="666666"/>
          <w:sz w:val="17"/>
          <w:szCs w:val="17"/>
          <w:lang w:val="en-US"/>
        </w:rPr>
      </w:pPr>
      <w:r w:rsidRPr="00F42B72">
        <w:rPr>
          <w:rFonts w:ascii="Verdana" w:hAnsi="Verdana" w:cs="Arial"/>
          <w:color w:val="666666"/>
          <w:sz w:val="17"/>
          <w:szCs w:val="17"/>
          <w:lang w:val="en-US"/>
        </w:rPr>
        <w:t>De bevoegde autoriteiten van de lidstaten moeten de naleving van het salmonellacriterium voor varkenskarkassen door de slachthuizen controleren. In België gaat het om het </w:t>
      </w:r>
      <w:hyperlink r:id="rId10" w:tgtFrame="" w:history="1">
        <w:r w:rsidRPr="00F42B72">
          <w:rPr>
            <w:rFonts w:ascii="Verdana" w:hAnsi="Verdana" w:cs="Arial"/>
            <w:color w:val="335522"/>
            <w:sz w:val="17"/>
            <w:szCs w:val="17"/>
            <w:u w:val="single"/>
            <w:lang w:val="en-US"/>
          </w:rPr>
          <w:t>Federaal Agentschap voor de Veiligheid van de Voedselketen</w:t>
        </w:r>
      </w:hyperlink>
      <w:r w:rsidRPr="00F42B72">
        <w:rPr>
          <w:rFonts w:ascii="Verdana" w:hAnsi="Verdana" w:cs="Arial"/>
          <w:color w:val="666666"/>
          <w:sz w:val="17"/>
          <w:szCs w:val="17"/>
          <w:lang w:val="en-US"/>
        </w:rPr>
        <w:t> (FAVV).</w:t>
      </w:r>
    </w:p>
    <w:p w:rsidR="00F42B72" w:rsidRPr="00F42B72" w:rsidRDefault="00F42B72" w:rsidP="00F42B72">
      <w:pPr>
        <w:shd w:val="clear" w:color="auto" w:fill="FFFFFF"/>
        <w:spacing w:before="240" w:after="240" w:line="348" w:lineRule="atLeast"/>
        <w:rPr>
          <w:rFonts w:ascii="Verdana" w:hAnsi="Verdana" w:cs="Arial"/>
          <w:color w:val="666666"/>
          <w:sz w:val="17"/>
          <w:szCs w:val="17"/>
          <w:lang w:val="en-US"/>
        </w:rPr>
      </w:pPr>
      <w:r w:rsidRPr="00F42B72">
        <w:rPr>
          <w:rFonts w:ascii="Verdana" w:hAnsi="Verdana" w:cs="Arial"/>
          <w:color w:val="666666"/>
          <w:sz w:val="17"/>
          <w:szCs w:val="17"/>
        </w:rPr>
        <w:t xml:space="preserve">Salmonella is de tweede grootste oorzaak van bacteriële voedselinfecties in België, na campylobacter. </w:t>
      </w:r>
      <w:r w:rsidRPr="00F42B72">
        <w:rPr>
          <w:rFonts w:ascii="Verdana" w:hAnsi="Verdana" w:cs="Arial"/>
          <w:color w:val="666666"/>
          <w:sz w:val="17"/>
          <w:szCs w:val="17"/>
          <w:lang w:val="en-US"/>
        </w:rPr>
        <w:t>De voornaamste symptomen van een salmonellabesmetting zijn diarree, buikkramp en koorts. Deze symptomen duren meestal enkele dagen tot een week.</w:t>
      </w:r>
    </w:p>
    <w:p w:rsidR="00F42B72" w:rsidRPr="00F42B72" w:rsidRDefault="00F42B72" w:rsidP="00F42B72">
      <w:pPr>
        <w:shd w:val="clear" w:color="auto" w:fill="FFFFFF"/>
        <w:spacing w:line="348" w:lineRule="atLeast"/>
        <w:rPr>
          <w:rFonts w:ascii="Verdana" w:hAnsi="Verdana" w:cs="Arial"/>
          <w:color w:val="666666"/>
          <w:sz w:val="17"/>
          <w:szCs w:val="17"/>
          <w:lang w:val="en-US"/>
        </w:rPr>
      </w:pPr>
      <w:r w:rsidRPr="00F42B72">
        <w:rPr>
          <w:rFonts w:ascii="Verdana" w:hAnsi="Verdana" w:cs="Arial"/>
          <w:color w:val="666666"/>
          <w:sz w:val="17"/>
          <w:szCs w:val="17"/>
          <w:lang w:val="en-US"/>
        </w:rPr>
        <w:t>De belangrijkste bronnen van salmonellabesmetting zijn eieren, gevogeltevlees en varkensvlees. Om een infectie te voorkomen moet u deze producten koud bewaren en het vlees bij de bereiding goed doorbakken. Hygiëne in de keuken is belangrijk: rauwe groenten kunnen besmet raken door in contact te komen met rauw vlees, bijvoorbeeld op een snijplank. Tips kunt u vinden op </w:t>
      </w:r>
      <w:hyperlink r:id="rId11" w:tgtFrame="" w:history="1">
        <w:r w:rsidRPr="00F42B72">
          <w:rPr>
            <w:rFonts w:ascii="Verdana" w:hAnsi="Verdana" w:cs="Arial"/>
            <w:color w:val="335522"/>
            <w:sz w:val="17"/>
            <w:szCs w:val="17"/>
            <w:u w:val="single"/>
            <w:lang w:val="en-US"/>
          </w:rPr>
          <w:t>deze poster</w:t>
        </w:r>
      </w:hyperlink>
      <w:r w:rsidRPr="00F42B72">
        <w:rPr>
          <w:rFonts w:ascii="Verdana" w:hAnsi="Verdana" w:cs="Arial"/>
          <w:color w:val="666666"/>
          <w:sz w:val="17"/>
          <w:szCs w:val="17"/>
          <w:lang w:val="en-US"/>
        </w:rPr>
        <w:t>.</w:t>
      </w:r>
    </w:p>
    <w:p w:rsidR="00F42B72" w:rsidRPr="00F42B72" w:rsidRDefault="00F42B72" w:rsidP="00F42B72">
      <w:pPr>
        <w:shd w:val="clear" w:color="auto" w:fill="FFFFFF"/>
        <w:spacing w:line="348" w:lineRule="atLeast"/>
        <w:rPr>
          <w:rFonts w:ascii="Verdana" w:hAnsi="Verdana" w:cs="Arial"/>
          <w:color w:val="666666"/>
          <w:sz w:val="17"/>
          <w:szCs w:val="17"/>
          <w:lang w:val="en-US"/>
        </w:rPr>
      </w:pPr>
      <w:r w:rsidRPr="00F42B72">
        <w:rPr>
          <w:rFonts w:ascii="Verdana" w:hAnsi="Verdana" w:cs="Arial"/>
          <w:color w:val="666666"/>
          <w:sz w:val="17"/>
          <w:szCs w:val="17"/>
          <w:lang w:val="en-US"/>
        </w:rPr>
        <w:t>Meer informatie over salmonella-infecties kunt u vinden in de rapporten over zogenaamde </w:t>
      </w:r>
      <w:hyperlink r:id="rId12" w:tgtFrame="" w:history="1">
        <w:r w:rsidRPr="00F42B72">
          <w:rPr>
            <w:rFonts w:ascii="Verdana" w:hAnsi="Verdana" w:cs="Arial"/>
            <w:color w:val="335522"/>
            <w:sz w:val="17"/>
            <w:szCs w:val="17"/>
            <w:u w:val="single"/>
            <w:lang w:val="en-US"/>
          </w:rPr>
          <w:t>zoönotische agenten in België</w:t>
        </w:r>
      </w:hyperlink>
      <w:r w:rsidRPr="00F42B72">
        <w:rPr>
          <w:rFonts w:ascii="Verdana" w:hAnsi="Verdana" w:cs="Arial"/>
          <w:color w:val="666666"/>
          <w:sz w:val="17"/>
          <w:szCs w:val="17"/>
          <w:lang w:val="en-US"/>
        </w:rPr>
        <w:t> (FAVV) en op de </w:t>
      </w:r>
      <w:hyperlink r:id="rId13" w:tgtFrame="" w:history="1">
        <w:r w:rsidRPr="00F42B72">
          <w:rPr>
            <w:rFonts w:ascii="Verdana" w:hAnsi="Verdana" w:cs="Arial"/>
            <w:color w:val="335522"/>
            <w:sz w:val="17"/>
            <w:szCs w:val="17"/>
            <w:u w:val="single"/>
            <w:lang w:val="en-US"/>
          </w:rPr>
          <w:t xml:space="preserve">website van de Europese Autoriteit </w:t>
        </w:r>
        <w:r w:rsidRPr="00F42B72">
          <w:rPr>
            <w:rFonts w:ascii="Verdana" w:hAnsi="Verdana" w:cs="Arial"/>
            <w:color w:val="335522"/>
            <w:sz w:val="17"/>
            <w:szCs w:val="17"/>
            <w:u w:val="single"/>
            <w:lang w:val="en-US"/>
          </w:rPr>
          <w:lastRenderedPageBreak/>
          <w:t>voor voedselveiligheid</w:t>
        </w:r>
      </w:hyperlink>
      <w:r w:rsidRPr="00F42B72">
        <w:rPr>
          <w:rFonts w:ascii="Verdana" w:hAnsi="Verdana" w:cs="Arial"/>
          <w:color w:val="666666"/>
          <w:sz w:val="17"/>
          <w:szCs w:val="17"/>
          <w:lang w:val="en-US"/>
        </w:rPr>
        <w:t> (EFSA, in het Engels) .</w:t>
      </w:r>
      <w:r w:rsidRPr="00F42B72">
        <w:rPr>
          <w:rFonts w:ascii="Verdana" w:hAnsi="Verdana" w:cs="Arial"/>
          <w:color w:val="666666"/>
          <w:sz w:val="17"/>
          <w:szCs w:val="17"/>
          <w:lang w:val="en-US"/>
        </w:rPr>
        <w:br/>
        <w:t> </w:t>
      </w:r>
    </w:p>
    <w:p w:rsidR="00B229C6" w:rsidRDefault="00B229C6">
      <w:bookmarkStart w:id="0" w:name="_GoBack"/>
      <w:bookmarkEnd w:id="0"/>
    </w:p>
    <w:sectPr w:rsidR="00B229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B72"/>
    <w:rsid w:val="001F58F8"/>
    <w:rsid w:val="00466C33"/>
    <w:rsid w:val="004E1155"/>
    <w:rsid w:val="007E0ED0"/>
    <w:rsid w:val="00B229C6"/>
    <w:rsid w:val="00F42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20D37D-DCCF-4BEC-8C19-4F5319D6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nl-BE"/>
    </w:rPr>
  </w:style>
  <w:style w:type="paragraph" w:styleId="Heading1">
    <w:name w:val="heading 1"/>
    <w:basedOn w:val="Normal"/>
    <w:link w:val="Heading1Char"/>
    <w:uiPriority w:val="9"/>
    <w:qFormat/>
    <w:rsid w:val="00F42B72"/>
    <w:pPr>
      <w:spacing w:before="100" w:beforeAutospacing="1" w:after="100" w:afterAutospacing="1"/>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B72"/>
    <w:rPr>
      <w:b/>
      <w:bCs/>
      <w:kern w:val="36"/>
      <w:sz w:val="48"/>
      <w:szCs w:val="48"/>
    </w:rPr>
  </w:style>
  <w:style w:type="character" w:styleId="Strong">
    <w:name w:val="Strong"/>
    <w:basedOn w:val="DefaultParagraphFont"/>
    <w:uiPriority w:val="22"/>
    <w:qFormat/>
    <w:rsid w:val="00F42B72"/>
    <w:rPr>
      <w:b/>
      <w:bCs/>
    </w:rPr>
  </w:style>
  <w:style w:type="paragraph" w:styleId="NormalWeb">
    <w:name w:val="Normal (Web)"/>
    <w:basedOn w:val="Normal"/>
    <w:uiPriority w:val="99"/>
    <w:unhideWhenUsed/>
    <w:rsid w:val="00F42B72"/>
    <w:pPr>
      <w:spacing w:before="100" w:beforeAutospacing="1" w:after="100" w:afterAutospacing="1"/>
    </w:pPr>
    <w:rPr>
      <w:lang w:val="en-US"/>
    </w:rPr>
  </w:style>
  <w:style w:type="character" w:customStyle="1" w:styleId="apple-converted-space">
    <w:name w:val="apple-converted-space"/>
    <w:basedOn w:val="DefaultParagraphFont"/>
    <w:rsid w:val="00F42B72"/>
  </w:style>
  <w:style w:type="character" w:styleId="Hyperlink">
    <w:name w:val="Hyperlink"/>
    <w:basedOn w:val="DefaultParagraphFont"/>
    <w:uiPriority w:val="99"/>
    <w:unhideWhenUsed/>
    <w:rsid w:val="00F42B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474946">
      <w:bodyDiv w:val="1"/>
      <w:marLeft w:val="0"/>
      <w:marRight w:val="0"/>
      <w:marTop w:val="0"/>
      <w:marBottom w:val="0"/>
      <w:divBdr>
        <w:top w:val="none" w:sz="0" w:space="0" w:color="auto"/>
        <w:left w:val="none" w:sz="0" w:space="0" w:color="auto"/>
        <w:bottom w:val="none" w:sz="0" w:space="0" w:color="auto"/>
        <w:right w:val="none" w:sz="0" w:space="0" w:color="auto"/>
      </w:divBdr>
      <w:divsChild>
        <w:div w:id="1852794204">
          <w:marLeft w:val="240"/>
          <w:marRight w:val="240"/>
          <w:marTop w:val="240"/>
          <w:marBottom w:val="240"/>
          <w:divBdr>
            <w:top w:val="none" w:sz="0" w:space="0" w:color="auto"/>
            <w:left w:val="none" w:sz="0" w:space="0" w:color="auto"/>
            <w:bottom w:val="none" w:sz="0" w:space="0" w:color="auto"/>
            <w:right w:val="none" w:sz="0" w:space="0" w:color="auto"/>
          </w:divBdr>
          <w:divsChild>
            <w:div w:id="1968973493">
              <w:marLeft w:val="0"/>
              <w:marRight w:val="0"/>
              <w:marTop w:val="0"/>
              <w:marBottom w:val="480"/>
              <w:divBdr>
                <w:top w:val="none" w:sz="0" w:space="0" w:color="auto"/>
                <w:left w:val="none" w:sz="0" w:space="0" w:color="auto"/>
                <w:bottom w:val="none" w:sz="0" w:space="0" w:color="auto"/>
                <w:right w:val="none" w:sz="0" w:space="0" w:color="auto"/>
              </w:divBdr>
              <w:divsChild>
                <w:div w:id="2112629684">
                  <w:marLeft w:val="0"/>
                  <w:marRight w:val="0"/>
                  <w:marTop w:val="0"/>
                  <w:marBottom w:val="0"/>
                  <w:divBdr>
                    <w:top w:val="none" w:sz="0" w:space="0" w:color="auto"/>
                    <w:left w:val="none" w:sz="0" w:space="0" w:color="auto"/>
                    <w:bottom w:val="none" w:sz="0" w:space="0" w:color="auto"/>
                    <w:right w:val="none" w:sz="0" w:space="0" w:color="auto"/>
                  </w:divBdr>
                  <w:divsChild>
                    <w:div w:id="411124991">
                      <w:marLeft w:val="0"/>
                      <w:marRight w:val="0"/>
                      <w:marTop w:val="0"/>
                      <w:marBottom w:val="0"/>
                      <w:divBdr>
                        <w:top w:val="none" w:sz="0" w:space="0" w:color="auto"/>
                        <w:left w:val="none" w:sz="0" w:space="0" w:color="auto"/>
                        <w:bottom w:val="none" w:sz="0" w:space="0" w:color="auto"/>
                        <w:right w:val="none" w:sz="0" w:space="0" w:color="auto"/>
                      </w:divBdr>
                    </w:div>
                  </w:divsChild>
                </w:div>
                <w:div w:id="9858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8688">
          <w:marLeft w:val="240"/>
          <w:marRight w:val="240"/>
          <w:marTop w:val="240"/>
          <w:marBottom w:val="240"/>
          <w:divBdr>
            <w:top w:val="none" w:sz="0" w:space="0" w:color="auto"/>
            <w:left w:val="none" w:sz="0" w:space="0" w:color="auto"/>
            <w:bottom w:val="none" w:sz="0" w:space="0" w:color="auto"/>
            <w:right w:val="none" w:sz="0" w:space="0" w:color="auto"/>
          </w:divBdr>
          <w:divsChild>
            <w:div w:id="397826795">
              <w:marLeft w:val="0"/>
              <w:marRight w:val="0"/>
              <w:marTop w:val="240"/>
              <w:marBottom w:val="240"/>
              <w:divBdr>
                <w:top w:val="none" w:sz="0" w:space="0" w:color="auto"/>
                <w:left w:val="none" w:sz="0" w:space="0" w:color="auto"/>
                <w:bottom w:val="none" w:sz="0" w:space="0" w:color="auto"/>
                <w:right w:val="none" w:sz="0" w:space="0" w:color="auto"/>
              </w:divBdr>
            </w:div>
            <w:div w:id="2248037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14:069:0099:0100:NL:PDF" TargetMode="External"/><Relationship Id="rId13" Type="http://schemas.openxmlformats.org/officeDocument/2006/relationships/hyperlink" Target="http://www.efsa.europa.eu/en/topics/topic/salmonella.htm" TargetMode="External"/><Relationship Id="rId3" Type="http://schemas.openxmlformats.org/officeDocument/2006/relationships/webSettings" Target="webSettings.xml"/><Relationship Id="rId7" Type="http://schemas.openxmlformats.org/officeDocument/2006/relationships/hyperlink" Target="http://eur-lex.europa.eu/LexUriServ/LexUriServ.do?uri=OJ:L:2014:069:0095:0098:NL:PDF" TargetMode="External"/><Relationship Id="rId12" Type="http://schemas.openxmlformats.org/officeDocument/2006/relationships/hyperlink" Target="http://www.favv-afsca.be/thematischepublicaties/Report-zoonotic-agents-Belgium.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lex.europa.eu/LexUriServ/LexUriServ.do?uri=OJ:L:2014:069:0085:0092:NL:PDF" TargetMode="External"/><Relationship Id="rId11" Type="http://schemas.openxmlformats.org/officeDocument/2006/relationships/hyperlink" Target="http://www.health.belgium.be/filestore/19061757/poster%205%20sleutels%20volledig.pdf" TargetMode="External"/><Relationship Id="rId5" Type="http://schemas.openxmlformats.org/officeDocument/2006/relationships/hyperlink" Target="http://eur-lex.europa.eu/LexUriServ/LexUriServ.do?uri=OJ:L:2014:069:0093:0094:NL:PDF" TargetMode="External"/><Relationship Id="rId15" Type="http://schemas.openxmlformats.org/officeDocument/2006/relationships/theme" Target="theme/theme1.xml"/><Relationship Id="rId10" Type="http://schemas.openxmlformats.org/officeDocument/2006/relationships/hyperlink" Target="http://www.favv.be/dierlijkeproductie/dierlijkeproducten/" TargetMode="External"/><Relationship Id="rId4" Type="http://schemas.openxmlformats.org/officeDocument/2006/relationships/image" Target="media/image1.jpeg"/><Relationship Id="rId9" Type="http://schemas.openxmlformats.org/officeDocument/2006/relationships/hyperlink" Target="http://www.efsa.europa.eu/en/press/news/111003.htm?wtrl=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2956</Characters>
  <Application>Microsoft Office Word</Application>
  <DocSecurity>0</DocSecurity>
  <Lines>24</Lines>
  <Paragraphs>6</Paragraphs>
  <ScaleCrop>false</ScaleCrop>
  <Company>health.fgov.be</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Boosere Isabel</dc:creator>
  <cp:keywords/>
  <dc:description/>
  <cp:lastModifiedBy>De Boosere Isabel</cp:lastModifiedBy>
  <cp:revision>1</cp:revision>
  <dcterms:created xsi:type="dcterms:W3CDTF">2015-12-21T11:10:00Z</dcterms:created>
  <dcterms:modified xsi:type="dcterms:W3CDTF">2015-12-21T11:11:00Z</dcterms:modified>
</cp:coreProperties>
</file>